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DCF8C" w14:textId="39F69263" w:rsidR="00004895" w:rsidRPr="009862CA" w:rsidRDefault="00004895" w:rsidP="006823E9">
      <w:pPr>
        <w:tabs>
          <w:tab w:val="left" w:pos="3792"/>
        </w:tabs>
        <w:spacing w:line="360" w:lineRule="auto"/>
        <w:jc w:val="center"/>
        <w:rPr>
          <w:rFonts w:ascii="Times New Roman" w:hAnsi="Times New Roman" w:cs="Times New Roman"/>
        </w:rPr>
      </w:pPr>
      <w:r w:rsidRPr="009862CA">
        <w:rPr>
          <w:rFonts w:ascii="Times New Roman" w:hAnsi="Times New Roman" w:cs="Times New Roman"/>
        </w:rPr>
        <w:t>SVEUČILIŠTE U ZAGREBU</w:t>
      </w:r>
    </w:p>
    <w:p w14:paraId="435ABF59" w14:textId="6ED3E2BF" w:rsidR="00004895" w:rsidRPr="009862CA" w:rsidRDefault="00004895" w:rsidP="006823E9">
      <w:pPr>
        <w:tabs>
          <w:tab w:val="left" w:pos="3792"/>
        </w:tabs>
        <w:spacing w:line="360" w:lineRule="auto"/>
        <w:jc w:val="center"/>
        <w:rPr>
          <w:rFonts w:ascii="Times New Roman" w:hAnsi="Times New Roman" w:cs="Times New Roman"/>
        </w:rPr>
      </w:pPr>
      <w:r w:rsidRPr="009862CA">
        <w:rPr>
          <w:rFonts w:ascii="Times New Roman" w:hAnsi="Times New Roman" w:cs="Times New Roman"/>
        </w:rPr>
        <w:t>PRIRODOSLOVNO-MATEMATIČKI FAKULTET</w:t>
      </w:r>
    </w:p>
    <w:p w14:paraId="3758566C" w14:textId="77777777" w:rsidR="007E1684" w:rsidRPr="009862CA" w:rsidRDefault="007E1684" w:rsidP="006823E9">
      <w:pPr>
        <w:tabs>
          <w:tab w:val="left" w:pos="3792"/>
        </w:tabs>
        <w:spacing w:line="360" w:lineRule="auto"/>
        <w:jc w:val="center"/>
        <w:rPr>
          <w:rFonts w:ascii="Times New Roman" w:hAnsi="Times New Roman" w:cs="Times New Roman"/>
        </w:rPr>
      </w:pPr>
    </w:p>
    <w:p w14:paraId="18F0FF68" w14:textId="77777777" w:rsidR="007E1684" w:rsidRPr="009862CA" w:rsidRDefault="007E1684" w:rsidP="006823E9">
      <w:pPr>
        <w:spacing w:line="360" w:lineRule="auto"/>
        <w:jc w:val="center"/>
        <w:rPr>
          <w:rFonts w:ascii="Times New Roman" w:hAnsi="Times New Roman" w:cs="Times New Roman"/>
        </w:rPr>
      </w:pPr>
    </w:p>
    <w:p w14:paraId="6A8EA78F" w14:textId="77777777" w:rsidR="007E1684" w:rsidRPr="009862CA" w:rsidRDefault="007E1684" w:rsidP="006823E9">
      <w:pPr>
        <w:spacing w:line="360" w:lineRule="auto"/>
        <w:jc w:val="center"/>
        <w:rPr>
          <w:rFonts w:ascii="Times New Roman" w:hAnsi="Times New Roman" w:cs="Times New Roman"/>
        </w:rPr>
      </w:pPr>
    </w:p>
    <w:p w14:paraId="24F5D8B5" w14:textId="77777777" w:rsidR="007E1684" w:rsidRPr="009862CA" w:rsidRDefault="007E1684" w:rsidP="006823E9">
      <w:pPr>
        <w:spacing w:line="360" w:lineRule="auto"/>
        <w:jc w:val="center"/>
        <w:rPr>
          <w:rFonts w:ascii="Times New Roman" w:hAnsi="Times New Roman" w:cs="Times New Roman"/>
        </w:rPr>
      </w:pPr>
    </w:p>
    <w:p w14:paraId="121B488E" w14:textId="0229A2E3" w:rsidR="007E1684" w:rsidRPr="009862CA" w:rsidRDefault="007E1684" w:rsidP="006823E9">
      <w:pPr>
        <w:spacing w:line="360" w:lineRule="auto"/>
        <w:jc w:val="center"/>
        <w:rPr>
          <w:rFonts w:ascii="Times New Roman" w:hAnsi="Times New Roman" w:cs="Times New Roman"/>
        </w:rPr>
      </w:pPr>
    </w:p>
    <w:p w14:paraId="125A8A27" w14:textId="3672A9AD" w:rsidR="007E1684" w:rsidRPr="009862CA" w:rsidRDefault="007E1684" w:rsidP="006823E9">
      <w:pPr>
        <w:spacing w:line="360" w:lineRule="auto"/>
        <w:jc w:val="center"/>
        <w:rPr>
          <w:rFonts w:ascii="Times New Roman" w:hAnsi="Times New Roman" w:cs="Times New Roman"/>
        </w:rPr>
      </w:pPr>
    </w:p>
    <w:p w14:paraId="68B6E982" w14:textId="77777777" w:rsidR="007E1684" w:rsidRPr="009862CA" w:rsidRDefault="007E1684" w:rsidP="006823E9">
      <w:pPr>
        <w:spacing w:line="360" w:lineRule="auto"/>
        <w:jc w:val="center"/>
        <w:rPr>
          <w:rFonts w:ascii="Times New Roman" w:hAnsi="Times New Roman" w:cs="Times New Roman"/>
        </w:rPr>
      </w:pPr>
    </w:p>
    <w:p w14:paraId="13F53D3B" w14:textId="77777777" w:rsidR="007E1684" w:rsidRPr="009862CA" w:rsidRDefault="007E1684" w:rsidP="006823E9">
      <w:pPr>
        <w:spacing w:line="360" w:lineRule="auto"/>
        <w:jc w:val="center"/>
        <w:rPr>
          <w:rFonts w:ascii="Times New Roman" w:hAnsi="Times New Roman" w:cs="Times New Roman"/>
        </w:rPr>
      </w:pPr>
    </w:p>
    <w:p w14:paraId="626DB3CC" w14:textId="77777777" w:rsidR="007E1684" w:rsidRPr="009862CA" w:rsidRDefault="007E1684" w:rsidP="006823E9">
      <w:pPr>
        <w:spacing w:line="360" w:lineRule="auto"/>
        <w:jc w:val="center"/>
        <w:rPr>
          <w:rFonts w:ascii="Times New Roman" w:hAnsi="Times New Roman" w:cs="Times New Roman"/>
        </w:rPr>
      </w:pPr>
    </w:p>
    <w:p w14:paraId="7B979B31" w14:textId="30004AC7" w:rsidR="007E1684" w:rsidRPr="009862CA" w:rsidRDefault="007E1684" w:rsidP="006823E9">
      <w:pPr>
        <w:tabs>
          <w:tab w:val="left" w:pos="2700"/>
        </w:tabs>
        <w:spacing w:line="360" w:lineRule="auto"/>
        <w:jc w:val="center"/>
        <w:rPr>
          <w:rFonts w:ascii="Times New Roman" w:hAnsi="Times New Roman" w:cs="Times New Roman"/>
        </w:rPr>
      </w:pPr>
      <w:r w:rsidRPr="009862CA">
        <w:rPr>
          <w:rFonts w:ascii="Times New Roman" w:hAnsi="Times New Roman" w:cs="Times New Roman"/>
        </w:rPr>
        <w:t>Kian Bigović Villi</w:t>
      </w:r>
    </w:p>
    <w:p w14:paraId="6CE43E14" w14:textId="1FB6C9E5" w:rsidR="0069124C" w:rsidRPr="009862CA" w:rsidRDefault="0069124C" w:rsidP="006823E9">
      <w:pPr>
        <w:spacing w:after="0" w:line="360" w:lineRule="auto"/>
        <w:jc w:val="center"/>
        <w:rPr>
          <w:rFonts w:ascii="Times New Roman" w:hAnsi="Times New Roman" w:cs="Times New Roman"/>
          <w:sz w:val="24"/>
          <w:szCs w:val="24"/>
          <w:lang w:eastAsia="hr-HR"/>
        </w:rPr>
      </w:pPr>
      <w:r w:rsidRPr="009862CA">
        <w:rPr>
          <w:rFonts w:ascii="Times New Roman" w:hAnsi="Times New Roman" w:cs="Times New Roman"/>
        </w:rPr>
        <w:t xml:space="preserve">Ekspresija </w:t>
      </w:r>
      <w:proofErr w:type="spellStart"/>
      <w:r w:rsidRPr="009862CA">
        <w:rPr>
          <w:rFonts w:ascii="Times New Roman" w:hAnsi="Times New Roman" w:cs="Times New Roman"/>
        </w:rPr>
        <w:t>izoleucil-tRNA-sintetaze</w:t>
      </w:r>
      <w:proofErr w:type="spellEnd"/>
      <w:r w:rsidRPr="009862CA">
        <w:rPr>
          <w:rFonts w:ascii="Times New Roman" w:hAnsi="Times New Roman" w:cs="Times New Roman"/>
        </w:rPr>
        <w:t xml:space="preserve"> otporne na </w:t>
      </w:r>
      <w:proofErr w:type="spellStart"/>
      <w:r w:rsidRPr="009862CA">
        <w:rPr>
          <w:rFonts w:ascii="Times New Roman" w:hAnsi="Times New Roman" w:cs="Times New Roman"/>
        </w:rPr>
        <w:t>mupirocin</w:t>
      </w:r>
      <w:proofErr w:type="spellEnd"/>
      <w:r w:rsidRPr="009862CA">
        <w:rPr>
          <w:rFonts w:ascii="Times New Roman" w:hAnsi="Times New Roman" w:cs="Times New Roman"/>
        </w:rPr>
        <w:t xml:space="preserve"> </w:t>
      </w:r>
      <w:r w:rsidRPr="009862CA">
        <w:rPr>
          <w:rFonts w:ascii="Times New Roman" w:hAnsi="Times New Roman" w:cs="Times New Roman"/>
          <w:iCs/>
        </w:rPr>
        <w:t>uslijed izloženosti</w:t>
      </w:r>
      <w:r w:rsidRPr="009862CA">
        <w:rPr>
          <w:rFonts w:ascii="Times New Roman" w:hAnsi="Times New Roman" w:cs="Times New Roman"/>
        </w:rPr>
        <w:t xml:space="preserve"> bakterije</w:t>
      </w:r>
      <w:r w:rsidRPr="009862CA">
        <w:rPr>
          <w:rFonts w:ascii="Times New Roman" w:hAnsi="Times New Roman" w:cs="Times New Roman"/>
          <w:i/>
          <w:iCs/>
        </w:rPr>
        <w:t xml:space="preserve"> </w:t>
      </w:r>
      <w:proofErr w:type="spellStart"/>
      <w:r w:rsidR="006F43E3" w:rsidRPr="009862CA">
        <w:rPr>
          <w:rFonts w:ascii="Times New Roman" w:hAnsi="Times New Roman" w:cs="Times New Roman"/>
          <w:i/>
          <w:iCs/>
        </w:rPr>
        <w:t>Priestia</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iCs/>
        </w:rPr>
        <w:t xml:space="preserve"> različitim uvjetima </w:t>
      </w:r>
      <w:proofErr w:type="spellStart"/>
      <w:r w:rsidRPr="009862CA">
        <w:rPr>
          <w:rFonts w:ascii="Times New Roman" w:hAnsi="Times New Roman" w:cs="Times New Roman"/>
          <w:iCs/>
        </w:rPr>
        <w:t>neantibiotskog</w:t>
      </w:r>
      <w:proofErr w:type="spellEnd"/>
      <w:r w:rsidRPr="009862CA">
        <w:rPr>
          <w:rFonts w:ascii="Times New Roman" w:hAnsi="Times New Roman" w:cs="Times New Roman"/>
          <w:iCs/>
        </w:rPr>
        <w:t xml:space="preserve"> stresa</w:t>
      </w:r>
    </w:p>
    <w:p w14:paraId="39245069" w14:textId="412DA54F" w:rsidR="007E1684" w:rsidRPr="009862CA" w:rsidRDefault="007E1684" w:rsidP="006823E9">
      <w:pPr>
        <w:tabs>
          <w:tab w:val="left" w:pos="2700"/>
        </w:tabs>
        <w:spacing w:line="360" w:lineRule="auto"/>
        <w:jc w:val="center"/>
        <w:rPr>
          <w:rFonts w:ascii="Times New Roman" w:hAnsi="Times New Roman" w:cs="Times New Roman"/>
        </w:rPr>
      </w:pPr>
    </w:p>
    <w:p w14:paraId="0F2BA763" w14:textId="18C132B8" w:rsidR="007E1684" w:rsidRPr="009862CA" w:rsidRDefault="007E1684" w:rsidP="006823E9">
      <w:pPr>
        <w:tabs>
          <w:tab w:val="left" w:pos="2700"/>
        </w:tabs>
        <w:spacing w:line="360" w:lineRule="auto"/>
        <w:jc w:val="both"/>
        <w:rPr>
          <w:rFonts w:ascii="Times New Roman" w:hAnsi="Times New Roman" w:cs="Times New Roman"/>
        </w:rPr>
      </w:pPr>
    </w:p>
    <w:p w14:paraId="46C387B2" w14:textId="0EF78870" w:rsidR="007E1684" w:rsidRPr="009862CA" w:rsidRDefault="007E1684" w:rsidP="006823E9">
      <w:pPr>
        <w:tabs>
          <w:tab w:val="left" w:pos="2700"/>
          <w:tab w:val="left" w:pos="6792"/>
        </w:tabs>
        <w:spacing w:line="360" w:lineRule="auto"/>
        <w:jc w:val="both"/>
        <w:rPr>
          <w:rFonts w:ascii="Times New Roman" w:hAnsi="Times New Roman" w:cs="Times New Roman"/>
        </w:rPr>
      </w:pPr>
    </w:p>
    <w:p w14:paraId="4939E151" w14:textId="4C85B5D8" w:rsidR="007E1684" w:rsidRPr="009862CA" w:rsidRDefault="007E1684" w:rsidP="006823E9">
      <w:pPr>
        <w:tabs>
          <w:tab w:val="left" w:pos="2700"/>
          <w:tab w:val="left" w:pos="6792"/>
        </w:tabs>
        <w:spacing w:line="360" w:lineRule="auto"/>
        <w:jc w:val="both"/>
        <w:rPr>
          <w:rFonts w:ascii="Times New Roman" w:hAnsi="Times New Roman" w:cs="Times New Roman"/>
        </w:rPr>
      </w:pPr>
    </w:p>
    <w:p w14:paraId="54350D76" w14:textId="1D85494C" w:rsidR="007E1684" w:rsidRPr="009862CA" w:rsidRDefault="007E1684" w:rsidP="006823E9">
      <w:pPr>
        <w:tabs>
          <w:tab w:val="left" w:pos="5616"/>
        </w:tabs>
        <w:spacing w:line="360" w:lineRule="auto"/>
        <w:jc w:val="both"/>
        <w:rPr>
          <w:rFonts w:ascii="Times New Roman" w:hAnsi="Times New Roman" w:cs="Times New Roman"/>
        </w:rPr>
      </w:pPr>
    </w:p>
    <w:p w14:paraId="08F05B21" w14:textId="07E4A602" w:rsidR="007E1684" w:rsidRPr="009862CA" w:rsidRDefault="007E1684" w:rsidP="006823E9">
      <w:pPr>
        <w:tabs>
          <w:tab w:val="left" w:pos="2700"/>
          <w:tab w:val="left" w:pos="6792"/>
        </w:tabs>
        <w:spacing w:line="360" w:lineRule="auto"/>
        <w:jc w:val="both"/>
        <w:rPr>
          <w:rFonts w:ascii="Times New Roman" w:hAnsi="Times New Roman" w:cs="Times New Roman"/>
        </w:rPr>
      </w:pPr>
    </w:p>
    <w:p w14:paraId="69C143DC" w14:textId="36554469" w:rsidR="007E1684" w:rsidRPr="009862CA" w:rsidRDefault="007E1684" w:rsidP="006823E9">
      <w:pPr>
        <w:tabs>
          <w:tab w:val="left" w:pos="2700"/>
          <w:tab w:val="left" w:pos="6792"/>
        </w:tabs>
        <w:spacing w:line="360" w:lineRule="auto"/>
        <w:jc w:val="both"/>
        <w:rPr>
          <w:rFonts w:ascii="Times New Roman" w:hAnsi="Times New Roman" w:cs="Times New Roman"/>
        </w:rPr>
      </w:pPr>
    </w:p>
    <w:p w14:paraId="002E42CB" w14:textId="77777777" w:rsidR="007E1684" w:rsidRPr="009862CA" w:rsidRDefault="007E1684" w:rsidP="006823E9">
      <w:pPr>
        <w:tabs>
          <w:tab w:val="left" w:pos="2700"/>
          <w:tab w:val="left" w:pos="6792"/>
        </w:tabs>
        <w:spacing w:line="360" w:lineRule="auto"/>
        <w:jc w:val="both"/>
        <w:rPr>
          <w:rFonts w:ascii="Times New Roman" w:hAnsi="Times New Roman" w:cs="Times New Roman"/>
        </w:rPr>
      </w:pPr>
    </w:p>
    <w:p w14:paraId="7C335524" w14:textId="1D59A17B" w:rsidR="007E1684" w:rsidRPr="009862CA" w:rsidRDefault="007E1684" w:rsidP="00FA2F19">
      <w:pPr>
        <w:tabs>
          <w:tab w:val="left" w:pos="2700"/>
        </w:tabs>
        <w:spacing w:line="360" w:lineRule="auto"/>
        <w:jc w:val="center"/>
        <w:rPr>
          <w:rFonts w:ascii="Times New Roman" w:hAnsi="Times New Roman" w:cs="Times New Roman"/>
        </w:rPr>
      </w:pPr>
      <w:r w:rsidRPr="009862CA">
        <w:rPr>
          <w:rFonts w:ascii="Times New Roman" w:hAnsi="Times New Roman" w:cs="Times New Roman"/>
        </w:rPr>
        <w:t>Zagreb, 2022.</w:t>
      </w:r>
    </w:p>
    <w:p w14:paraId="1F46293B" w14:textId="61A86EA2" w:rsidR="000C2A08" w:rsidRPr="009862CA" w:rsidRDefault="000C2A08" w:rsidP="006823E9">
      <w:pPr>
        <w:tabs>
          <w:tab w:val="left" w:pos="2700"/>
        </w:tabs>
        <w:spacing w:line="360" w:lineRule="auto"/>
        <w:jc w:val="both"/>
        <w:rPr>
          <w:rFonts w:ascii="Times New Roman" w:hAnsi="Times New Roman" w:cs="Times New Roman"/>
        </w:rPr>
      </w:pPr>
      <w:r w:rsidRPr="009862CA">
        <w:rPr>
          <w:rFonts w:ascii="Times New Roman" w:hAnsi="Times New Roman" w:cs="Times New Roman"/>
        </w:rPr>
        <w:br w:type="page"/>
      </w:r>
    </w:p>
    <w:p w14:paraId="7F5A7AC4" w14:textId="3C14DD7A" w:rsidR="007E1684" w:rsidRPr="009862CA" w:rsidRDefault="007E1684" w:rsidP="006823E9">
      <w:pPr>
        <w:tabs>
          <w:tab w:val="left" w:pos="2700"/>
        </w:tabs>
        <w:spacing w:line="360" w:lineRule="auto"/>
        <w:jc w:val="both"/>
        <w:rPr>
          <w:rFonts w:ascii="Times New Roman" w:hAnsi="Times New Roman" w:cs="Times New Roman"/>
        </w:rPr>
      </w:pPr>
      <w:r w:rsidRPr="009862CA">
        <w:rPr>
          <w:rFonts w:ascii="Times New Roman" w:hAnsi="Times New Roman" w:cs="Times New Roman"/>
        </w:rPr>
        <w:lastRenderedPageBreak/>
        <w:t xml:space="preserve">Ovaj rad izrađen je </w:t>
      </w:r>
      <w:r w:rsidR="00CF4C1A" w:rsidRPr="009862CA">
        <w:rPr>
          <w:rFonts w:ascii="Times New Roman" w:hAnsi="Times New Roman" w:cs="Times New Roman"/>
        </w:rPr>
        <w:t>na Zavodu za biokemiju Kemijskog odsjeka Prirodoslovno-matematičkog fakulteta</w:t>
      </w:r>
      <w:r w:rsidRPr="009862CA">
        <w:rPr>
          <w:rFonts w:ascii="Times New Roman" w:hAnsi="Times New Roman" w:cs="Times New Roman"/>
        </w:rPr>
        <w:t xml:space="preserve"> pod </w:t>
      </w:r>
      <w:r w:rsidR="00CF4C1A" w:rsidRPr="009862CA">
        <w:rPr>
          <w:rFonts w:ascii="Times New Roman" w:hAnsi="Times New Roman" w:cs="Times New Roman"/>
        </w:rPr>
        <w:t xml:space="preserve">neposrednim </w:t>
      </w:r>
      <w:r w:rsidRPr="009862CA">
        <w:rPr>
          <w:rFonts w:ascii="Times New Roman" w:hAnsi="Times New Roman" w:cs="Times New Roman"/>
        </w:rPr>
        <w:t xml:space="preserve">vodstvom </w:t>
      </w:r>
      <w:r w:rsidR="00CF4C1A" w:rsidRPr="009862CA">
        <w:rPr>
          <w:rFonts w:ascii="Times New Roman" w:hAnsi="Times New Roman" w:cs="Times New Roman"/>
        </w:rPr>
        <w:t xml:space="preserve">Vladimira </w:t>
      </w:r>
      <w:proofErr w:type="spellStart"/>
      <w:r w:rsidR="00CF4C1A" w:rsidRPr="009862CA">
        <w:rPr>
          <w:rFonts w:ascii="Times New Roman" w:hAnsi="Times New Roman" w:cs="Times New Roman"/>
        </w:rPr>
        <w:t>Zankija</w:t>
      </w:r>
      <w:proofErr w:type="spellEnd"/>
      <w:r w:rsidR="00CF4C1A" w:rsidRPr="009862CA">
        <w:rPr>
          <w:rFonts w:ascii="Times New Roman" w:hAnsi="Times New Roman" w:cs="Times New Roman"/>
        </w:rPr>
        <w:t xml:space="preserve"> mag. </w:t>
      </w:r>
      <w:proofErr w:type="spellStart"/>
      <w:r w:rsidR="00CF4C1A" w:rsidRPr="009862CA">
        <w:rPr>
          <w:rFonts w:ascii="Times New Roman" w:hAnsi="Times New Roman" w:cs="Times New Roman"/>
        </w:rPr>
        <w:t>biol</w:t>
      </w:r>
      <w:proofErr w:type="spellEnd"/>
      <w:r w:rsidR="00CF4C1A" w:rsidRPr="009862CA">
        <w:rPr>
          <w:rFonts w:ascii="Times New Roman" w:hAnsi="Times New Roman" w:cs="Times New Roman"/>
        </w:rPr>
        <w:t>. mol.</w:t>
      </w:r>
      <w:r w:rsidRPr="009862CA">
        <w:rPr>
          <w:rFonts w:ascii="Times New Roman" w:hAnsi="Times New Roman" w:cs="Times New Roman"/>
        </w:rPr>
        <w:t xml:space="preserve"> i </w:t>
      </w:r>
      <w:r w:rsidR="00CF4C1A" w:rsidRPr="009862CA">
        <w:rPr>
          <w:rFonts w:ascii="Times New Roman" w:hAnsi="Times New Roman" w:cs="Times New Roman"/>
        </w:rPr>
        <w:t xml:space="preserve">mentorstvom prof. dr. sc. Ite </w:t>
      </w:r>
      <w:proofErr w:type="spellStart"/>
      <w:r w:rsidR="00CF4C1A" w:rsidRPr="009862CA">
        <w:rPr>
          <w:rFonts w:ascii="Times New Roman" w:hAnsi="Times New Roman" w:cs="Times New Roman"/>
        </w:rPr>
        <w:t>Gruić</w:t>
      </w:r>
      <w:proofErr w:type="spellEnd"/>
      <w:r w:rsidR="00CF4C1A" w:rsidRPr="009862CA">
        <w:rPr>
          <w:rFonts w:ascii="Times New Roman" w:hAnsi="Times New Roman" w:cs="Times New Roman"/>
        </w:rPr>
        <w:t xml:space="preserve"> </w:t>
      </w:r>
      <w:proofErr w:type="spellStart"/>
      <w:r w:rsidR="00CF4C1A" w:rsidRPr="009862CA">
        <w:rPr>
          <w:rFonts w:ascii="Times New Roman" w:hAnsi="Times New Roman" w:cs="Times New Roman"/>
        </w:rPr>
        <w:t>Sovulj</w:t>
      </w:r>
      <w:proofErr w:type="spellEnd"/>
      <w:r w:rsidR="00CF4C1A" w:rsidRPr="009862CA">
        <w:rPr>
          <w:rFonts w:ascii="Times New Roman" w:hAnsi="Times New Roman" w:cs="Times New Roman"/>
        </w:rPr>
        <w:t xml:space="preserve"> i </w:t>
      </w:r>
      <w:r w:rsidRPr="009862CA">
        <w:rPr>
          <w:rFonts w:ascii="Times New Roman" w:hAnsi="Times New Roman" w:cs="Times New Roman"/>
        </w:rPr>
        <w:t xml:space="preserve">predan je na natječaj za dodjelu Rektorove nagrade u akademskoj godini </w:t>
      </w:r>
      <w:r w:rsidR="00476C25" w:rsidRPr="009862CA">
        <w:rPr>
          <w:rFonts w:ascii="Times New Roman" w:hAnsi="Times New Roman" w:cs="Times New Roman"/>
        </w:rPr>
        <w:t>2021/2022,</w:t>
      </w:r>
    </w:p>
    <w:p w14:paraId="359E8DE7" w14:textId="2793AF20" w:rsidR="00CF4C1A" w:rsidRPr="009862CA" w:rsidRDefault="00CF4C1A" w:rsidP="006823E9">
      <w:pPr>
        <w:tabs>
          <w:tab w:val="left" w:pos="3792"/>
        </w:tabs>
        <w:spacing w:line="360" w:lineRule="auto"/>
        <w:jc w:val="both"/>
        <w:rPr>
          <w:rFonts w:ascii="Times New Roman" w:hAnsi="Times New Roman" w:cs="Times New Roman"/>
        </w:rPr>
      </w:pPr>
      <w:r w:rsidRPr="009862CA">
        <w:rPr>
          <w:rFonts w:ascii="Times New Roman" w:hAnsi="Times New Roman" w:cs="Times New Roman"/>
        </w:rPr>
        <w:br w:type="page"/>
      </w:r>
    </w:p>
    <w:p w14:paraId="67B23251" w14:textId="2E733D6B" w:rsidR="00D421A4" w:rsidRPr="00130804" w:rsidRDefault="00D421A4" w:rsidP="006823E9">
      <w:pPr>
        <w:tabs>
          <w:tab w:val="left" w:pos="3792"/>
        </w:tabs>
        <w:spacing w:line="360" w:lineRule="auto"/>
        <w:jc w:val="both"/>
        <w:rPr>
          <w:rFonts w:ascii="Times New Roman" w:hAnsi="Times New Roman" w:cs="Times New Roman"/>
          <w:b/>
          <w:bCs/>
        </w:rPr>
      </w:pPr>
      <w:r w:rsidRPr="00130804">
        <w:rPr>
          <w:rFonts w:ascii="Times New Roman" w:hAnsi="Times New Roman" w:cs="Times New Roman"/>
          <w:b/>
          <w:bCs/>
        </w:rPr>
        <w:lastRenderedPageBreak/>
        <w:t>POPIS KORIŠTENIH OZNAKA, KRATICA I SIMBOLA</w:t>
      </w:r>
    </w:p>
    <w:tbl>
      <w:tblPr>
        <w:tblW w:w="9072" w:type="dxa"/>
        <w:tblCellMar>
          <w:left w:w="0" w:type="dxa"/>
          <w:right w:w="0" w:type="dxa"/>
        </w:tblCellMar>
        <w:tblLook w:val="04A0" w:firstRow="1" w:lastRow="0" w:firstColumn="1" w:lastColumn="0" w:noHBand="0" w:noVBand="1"/>
      </w:tblPr>
      <w:tblGrid>
        <w:gridCol w:w="1418"/>
        <w:gridCol w:w="7654"/>
      </w:tblGrid>
      <w:tr w:rsidR="009862CA" w:rsidRPr="009862CA" w14:paraId="673DA543"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4534FD7F" w14:textId="77777777" w:rsidR="005E4FC2" w:rsidRPr="009862CA" w:rsidRDefault="005E4FC2" w:rsidP="006823E9">
            <w:pPr>
              <w:spacing w:line="360" w:lineRule="auto"/>
            </w:pPr>
            <w:r w:rsidRPr="009862CA">
              <w:t>5'-UTR</w:t>
            </w:r>
          </w:p>
        </w:tc>
        <w:tc>
          <w:tcPr>
            <w:tcW w:w="7654" w:type="dxa"/>
            <w:tcBorders>
              <w:top w:val="nil"/>
              <w:left w:val="nil"/>
              <w:bottom w:val="nil"/>
              <w:right w:val="nil"/>
            </w:tcBorders>
            <w:shd w:val="clear" w:color="auto" w:fill="auto"/>
            <w:noWrap/>
            <w:tcMar>
              <w:top w:w="15" w:type="dxa"/>
              <w:left w:w="15" w:type="dxa"/>
              <w:bottom w:w="0" w:type="dxa"/>
              <w:right w:w="15" w:type="dxa"/>
            </w:tcMar>
            <w:vAlign w:val="bottom"/>
            <w:hideMark/>
          </w:tcPr>
          <w:p w14:paraId="1CEDBB78" w14:textId="0321FF5E" w:rsidR="005E4FC2" w:rsidRPr="009862CA" w:rsidRDefault="005E4FC2" w:rsidP="006823E9">
            <w:pPr>
              <w:spacing w:line="360" w:lineRule="auto"/>
            </w:pPr>
            <w:r w:rsidRPr="009862CA">
              <w:t xml:space="preserve">engl. 5' </w:t>
            </w:r>
            <w:proofErr w:type="spellStart"/>
            <w:r w:rsidRPr="009862CA">
              <w:rPr>
                <w:i/>
                <w:iCs/>
              </w:rPr>
              <w:t>untranslated</w:t>
            </w:r>
            <w:proofErr w:type="spellEnd"/>
            <w:r w:rsidRPr="009862CA">
              <w:rPr>
                <w:i/>
                <w:iCs/>
              </w:rPr>
              <w:t xml:space="preserve"> </w:t>
            </w:r>
            <w:proofErr w:type="spellStart"/>
            <w:r w:rsidRPr="009862CA">
              <w:rPr>
                <w:i/>
                <w:iCs/>
              </w:rPr>
              <w:t>region</w:t>
            </w:r>
            <w:proofErr w:type="spellEnd"/>
            <w:r w:rsidRPr="009862CA">
              <w:t xml:space="preserve">, 5' </w:t>
            </w:r>
            <w:proofErr w:type="spellStart"/>
            <w:r w:rsidRPr="009862CA">
              <w:t>netranslatirajuća</w:t>
            </w:r>
            <w:proofErr w:type="spellEnd"/>
            <w:r w:rsidRPr="009862CA">
              <w:t xml:space="preserve"> regija</w:t>
            </w:r>
          </w:p>
        </w:tc>
      </w:tr>
      <w:tr w:rsidR="009862CA" w:rsidRPr="009862CA" w14:paraId="5B53756A"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42F9DDCC" w14:textId="77777777" w:rsidR="005E4FC2" w:rsidRPr="009862CA" w:rsidRDefault="005E4FC2" w:rsidP="006823E9">
            <w:pPr>
              <w:spacing w:line="360" w:lineRule="auto"/>
            </w:pPr>
            <w:r w:rsidRPr="009862CA">
              <w:t>A76</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06BEA884" w14:textId="74875F21" w:rsidR="005E4FC2" w:rsidRPr="009862CA" w:rsidRDefault="005E4FC2" w:rsidP="006823E9">
            <w:pPr>
              <w:spacing w:line="360" w:lineRule="auto"/>
            </w:pPr>
            <w:r w:rsidRPr="009862CA">
              <w:t xml:space="preserve">terminalni </w:t>
            </w:r>
            <w:proofErr w:type="spellStart"/>
            <w:r w:rsidRPr="009862CA">
              <w:t>ade</w:t>
            </w:r>
            <w:r w:rsidR="002D1D73" w:rsidRPr="009862CA">
              <w:t>nozin</w:t>
            </w:r>
            <w:proofErr w:type="spellEnd"/>
            <w:r w:rsidRPr="009862CA">
              <w:t xml:space="preserve"> u molekuli </w:t>
            </w:r>
            <w:proofErr w:type="spellStart"/>
            <w:r w:rsidRPr="009862CA">
              <w:t>t</w:t>
            </w:r>
            <w:r w:rsidR="0069124C" w:rsidRPr="009862CA">
              <w:t>RNA</w:t>
            </w:r>
            <w:proofErr w:type="spellEnd"/>
          </w:p>
        </w:tc>
      </w:tr>
      <w:tr w:rsidR="009862CA" w:rsidRPr="009862CA" w14:paraId="706826D4"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2BCC5CD1" w14:textId="77777777" w:rsidR="005E4FC2" w:rsidRPr="009862CA" w:rsidRDefault="005E4FC2" w:rsidP="006823E9">
            <w:pPr>
              <w:spacing w:line="360" w:lineRule="auto"/>
            </w:pPr>
            <w:proofErr w:type="spellStart"/>
            <w:r w:rsidRPr="009862CA">
              <w:t>aa</w:t>
            </w:r>
            <w:proofErr w:type="spellEnd"/>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5A119AB0" w14:textId="7874B1BF" w:rsidR="005E4FC2" w:rsidRPr="009862CA" w:rsidRDefault="005E4FC2" w:rsidP="006823E9">
            <w:pPr>
              <w:spacing w:line="360" w:lineRule="auto"/>
            </w:pPr>
            <w:r w:rsidRPr="009862CA">
              <w:t>aminokiselina</w:t>
            </w:r>
          </w:p>
        </w:tc>
      </w:tr>
      <w:tr w:rsidR="009862CA" w:rsidRPr="009862CA" w14:paraId="79C1E11A"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66A68B80" w14:textId="77777777" w:rsidR="005E4FC2" w:rsidRPr="009862CA" w:rsidRDefault="005E4FC2" w:rsidP="006823E9">
            <w:pPr>
              <w:spacing w:line="360" w:lineRule="auto"/>
            </w:pPr>
            <w:proofErr w:type="spellStart"/>
            <w:r w:rsidRPr="009862CA">
              <w:t>aa</w:t>
            </w:r>
            <w:proofErr w:type="spellEnd"/>
            <w:r w:rsidRPr="009862CA">
              <w:t>-AMP</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1E428A57" w14:textId="6FEEB130" w:rsidR="005E4FC2" w:rsidRPr="009862CA" w:rsidRDefault="005E4FC2" w:rsidP="006823E9">
            <w:pPr>
              <w:spacing w:line="360" w:lineRule="auto"/>
            </w:pPr>
            <w:proofErr w:type="spellStart"/>
            <w:r w:rsidRPr="009862CA">
              <w:t>aminoacil-adenilat</w:t>
            </w:r>
            <w:proofErr w:type="spellEnd"/>
          </w:p>
        </w:tc>
      </w:tr>
      <w:tr w:rsidR="009862CA" w:rsidRPr="009862CA" w14:paraId="609D545B"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1DE596D0" w14:textId="77777777" w:rsidR="005E4FC2" w:rsidRPr="009862CA" w:rsidRDefault="005E4FC2" w:rsidP="006823E9">
            <w:pPr>
              <w:spacing w:line="360" w:lineRule="auto"/>
            </w:pPr>
            <w:proofErr w:type="spellStart"/>
            <w:r w:rsidRPr="009862CA">
              <w:t>aaRS</w:t>
            </w:r>
            <w:proofErr w:type="spellEnd"/>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0BD7607D" w14:textId="570A0EAC" w:rsidR="005E4FC2" w:rsidRPr="009862CA" w:rsidRDefault="005E4FC2" w:rsidP="006823E9">
            <w:pPr>
              <w:spacing w:line="360" w:lineRule="auto"/>
            </w:pPr>
            <w:proofErr w:type="spellStart"/>
            <w:r w:rsidRPr="009862CA">
              <w:t>aminoacil-t</w:t>
            </w:r>
            <w:r w:rsidR="0069124C" w:rsidRPr="009862CA">
              <w:t>RNA</w:t>
            </w:r>
            <w:r w:rsidRPr="009862CA">
              <w:t>-sintetaza</w:t>
            </w:r>
            <w:proofErr w:type="spellEnd"/>
          </w:p>
        </w:tc>
      </w:tr>
      <w:tr w:rsidR="009862CA" w:rsidRPr="009862CA" w14:paraId="38BCFCD6" w14:textId="77777777" w:rsidTr="005E4FC2">
        <w:trPr>
          <w:trHeight w:val="336"/>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0EBA02B3" w14:textId="77777777" w:rsidR="005E4FC2" w:rsidRPr="009862CA" w:rsidRDefault="005E4FC2" w:rsidP="006823E9">
            <w:pPr>
              <w:spacing w:line="360" w:lineRule="auto"/>
            </w:pPr>
            <w:proofErr w:type="spellStart"/>
            <w:r w:rsidRPr="009862CA">
              <w:t>aa-tRNA</w:t>
            </w:r>
            <w:r w:rsidRPr="009862CA">
              <w:rPr>
                <w:vertAlign w:val="superscript"/>
              </w:rPr>
              <w:t>aa</w:t>
            </w:r>
            <w:proofErr w:type="spellEnd"/>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11064620" w14:textId="390E82DA" w:rsidR="005E4FC2" w:rsidRPr="009862CA" w:rsidRDefault="005E4FC2" w:rsidP="006823E9">
            <w:pPr>
              <w:spacing w:line="360" w:lineRule="auto"/>
            </w:pPr>
            <w:proofErr w:type="spellStart"/>
            <w:r w:rsidRPr="009862CA">
              <w:t>aminoacilirana</w:t>
            </w:r>
            <w:proofErr w:type="spellEnd"/>
            <w:r w:rsidRPr="009862CA">
              <w:t xml:space="preserve"> molekula </w:t>
            </w:r>
            <w:proofErr w:type="spellStart"/>
            <w:r w:rsidRPr="009862CA">
              <w:t>t</w:t>
            </w:r>
            <w:r w:rsidR="0069124C" w:rsidRPr="009862CA">
              <w:t>RNA</w:t>
            </w:r>
            <w:proofErr w:type="spellEnd"/>
          </w:p>
        </w:tc>
      </w:tr>
      <w:tr w:rsidR="009862CA" w:rsidRPr="009862CA" w14:paraId="6421F7B0"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453C74F5" w14:textId="77777777" w:rsidR="005E4FC2" w:rsidRPr="009862CA" w:rsidRDefault="005E4FC2" w:rsidP="006823E9">
            <w:pPr>
              <w:spacing w:line="360" w:lineRule="auto"/>
            </w:pPr>
            <w:r w:rsidRPr="009862CA">
              <w:t>AMP</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3B5FC554" w14:textId="51F4FB18" w:rsidR="005E4FC2" w:rsidRPr="009862CA" w:rsidRDefault="005E4FC2" w:rsidP="006823E9">
            <w:pPr>
              <w:spacing w:line="360" w:lineRule="auto"/>
            </w:pPr>
            <w:r w:rsidRPr="009862CA">
              <w:t>adenozin-5'-monofosfat</w:t>
            </w:r>
          </w:p>
        </w:tc>
      </w:tr>
      <w:tr w:rsidR="009862CA" w:rsidRPr="009862CA" w14:paraId="1472F039" w14:textId="77777777" w:rsidTr="005E4FC2">
        <w:trPr>
          <w:trHeight w:val="324"/>
        </w:trPr>
        <w:tc>
          <w:tcPr>
            <w:tcW w:w="1418" w:type="dxa"/>
            <w:tcBorders>
              <w:top w:val="nil"/>
              <w:left w:val="nil"/>
              <w:bottom w:val="nil"/>
              <w:right w:val="nil"/>
            </w:tcBorders>
            <w:shd w:val="clear" w:color="auto" w:fill="auto"/>
            <w:noWrap/>
            <w:tcMar>
              <w:top w:w="15" w:type="dxa"/>
              <w:left w:w="15" w:type="dxa"/>
              <w:bottom w:w="0" w:type="dxa"/>
              <w:right w:w="15" w:type="dxa"/>
            </w:tcMar>
            <w:vAlign w:val="bottom"/>
            <w:hideMark/>
          </w:tcPr>
          <w:p w14:paraId="0628026B" w14:textId="77777777" w:rsidR="005E4FC2" w:rsidRPr="009862CA" w:rsidRDefault="005E4FC2" w:rsidP="006823E9">
            <w:pPr>
              <w:spacing w:line="360" w:lineRule="auto"/>
            </w:pPr>
            <w:r w:rsidRPr="009862CA">
              <w:t>Ap</w:t>
            </w:r>
            <w:r w:rsidRPr="009862CA">
              <w:rPr>
                <w:vertAlign w:val="subscript"/>
              </w:rPr>
              <w:t>3</w:t>
            </w:r>
            <w:r w:rsidRPr="009862CA">
              <w:t xml:space="preserve">A </w:t>
            </w:r>
          </w:p>
        </w:tc>
        <w:tc>
          <w:tcPr>
            <w:tcW w:w="7654" w:type="dxa"/>
            <w:tcBorders>
              <w:top w:val="nil"/>
              <w:left w:val="nil"/>
              <w:bottom w:val="nil"/>
              <w:right w:val="nil"/>
            </w:tcBorders>
            <w:shd w:val="clear" w:color="auto" w:fill="auto"/>
            <w:noWrap/>
            <w:tcMar>
              <w:top w:w="15" w:type="dxa"/>
              <w:left w:w="15" w:type="dxa"/>
              <w:bottom w:w="0" w:type="dxa"/>
              <w:right w:w="15" w:type="dxa"/>
            </w:tcMar>
            <w:vAlign w:val="center"/>
            <w:hideMark/>
          </w:tcPr>
          <w:p w14:paraId="47F1706D" w14:textId="5C763F35" w:rsidR="005E4FC2" w:rsidRPr="009862CA" w:rsidRDefault="005E4FC2" w:rsidP="006823E9">
            <w:pPr>
              <w:spacing w:line="360" w:lineRule="auto"/>
            </w:pPr>
            <w:r w:rsidRPr="009862CA">
              <w:t>5',5'''-diadenozin-trifosfat</w:t>
            </w:r>
          </w:p>
        </w:tc>
      </w:tr>
      <w:tr w:rsidR="009862CA" w:rsidRPr="009862CA" w14:paraId="47114635" w14:textId="77777777" w:rsidTr="005E4FC2">
        <w:trPr>
          <w:trHeight w:val="324"/>
        </w:trPr>
        <w:tc>
          <w:tcPr>
            <w:tcW w:w="1418" w:type="dxa"/>
            <w:tcBorders>
              <w:top w:val="nil"/>
              <w:left w:val="nil"/>
              <w:bottom w:val="nil"/>
              <w:right w:val="nil"/>
            </w:tcBorders>
            <w:shd w:val="clear" w:color="auto" w:fill="auto"/>
            <w:noWrap/>
            <w:tcMar>
              <w:top w:w="15" w:type="dxa"/>
              <w:left w:w="15" w:type="dxa"/>
              <w:bottom w:w="0" w:type="dxa"/>
              <w:right w:w="15" w:type="dxa"/>
            </w:tcMar>
            <w:vAlign w:val="bottom"/>
            <w:hideMark/>
          </w:tcPr>
          <w:p w14:paraId="18768065" w14:textId="77777777" w:rsidR="005E4FC2" w:rsidRPr="009862CA" w:rsidRDefault="005E4FC2" w:rsidP="006823E9">
            <w:pPr>
              <w:spacing w:line="360" w:lineRule="auto"/>
            </w:pPr>
            <w:r w:rsidRPr="009862CA">
              <w:t>Ap</w:t>
            </w:r>
            <w:r w:rsidRPr="009862CA">
              <w:rPr>
                <w:vertAlign w:val="subscript"/>
              </w:rPr>
              <w:t>4</w:t>
            </w:r>
            <w:r w:rsidRPr="009862CA">
              <w:t>A</w:t>
            </w:r>
          </w:p>
        </w:tc>
        <w:tc>
          <w:tcPr>
            <w:tcW w:w="7654" w:type="dxa"/>
            <w:tcBorders>
              <w:top w:val="nil"/>
              <w:left w:val="nil"/>
              <w:bottom w:val="nil"/>
              <w:right w:val="nil"/>
            </w:tcBorders>
            <w:shd w:val="clear" w:color="auto" w:fill="auto"/>
            <w:noWrap/>
            <w:tcMar>
              <w:top w:w="15" w:type="dxa"/>
              <w:left w:w="15" w:type="dxa"/>
              <w:bottom w:w="0" w:type="dxa"/>
              <w:right w:w="15" w:type="dxa"/>
            </w:tcMar>
            <w:vAlign w:val="center"/>
            <w:hideMark/>
          </w:tcPr>
          <w:p w14:paraId="15285353" w14:textId="6EE3D756" w:rsidR="005E4FC2" w:rsidRPr="009862CA" w:rsidRDefault="005E4FC2" w:rsidP="006823E9">
            <w:pPr>
              <w:spacing w:line="360" w:lineRule="auto"/>
            </w:pPr>
            <w:r w:rsidRPr="009862CA">
              <w:t>5',5'''-diadenozin-tetrafosfat</w:t>
            </w:r>
          </w:p>
        </w:tc>
      </w:tr>
      <w:tr w:rsidR="009862CA" w:rsidRPr="009862CA" w14:paraId="07EDFCEF"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7CBF3BC9" w14:textId="77777777" w:rsidR="005E4FC2" w:rsidRPr="009862CA" w:rsidRDefault="005E4FC2" w:rsidP="006823E9">
            <w:pPr>
              <w:spacing w:line="360" w:lineRule="auto"/>
            </w:pPr>
            <w:r w:rsidRPr="009862CA">
              <w:t>ATP</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4F659ABC" w14:textId="77C85056" w:rsidR="005E4FC2" w:rsidRPr="009862CA" w:rsidRDefault="005E4FC2" w:rsidP="006823E9">
            <w:pPr>
              <w:spacing w:line="360" w:lineRule="auto"/>
            </w:pPr>
            <w:r w:rsidRPr="009862CA">
              <w:t>adenozin-5'-trifosfat</w:t>
            </w:r>
          </w:p>
        </w:tc>
      </w:tr>
      <w:tr w:rsidR="009862CA" w:rsidRPr="009862CA" w14:paraId="639B7942"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500D201C" w14:textId="77777777" w:rsidR="005E4FC2" w:rsidRPr="009862CA" w:rsidRDefault="005E4FC2" w:rsidP="006823E9">
            <w:pPr>
              <w:spacing w:line="360" w:lineRule="auto"/>
            </w:pPr>
            <w:r w:rsidRPr="009862CA">
              <w:t>BSA</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2295B05C" w14:textId="670A76B6" w:rsidR="005E4FC2" w:rsidRPr="009862CA" w:rsidRDefault="005E4FC2" w:rsidP="006823E9">
            <w:pPr>
              <w:spacing w:line="360" w:lineRule="auto"/>
            </w:pPr>
            <w:r w:rsidRPr="009862CA">
              <w:t>goveđi serumski albumin</w:t>
            </w:r>
          </w:p>
        </w:tc>
      </w:tr>
      <w:tr w:rsidR="009862CA" w:rsidRPr="009862CA" w14:paraId="5F0BBD8C"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5E87CFE3" w14:textId="77777777" w:rsidR="005E4FC2" w:rsidRPr="009862CA" w:rsidRDefault="005E4FC2" w:rsidP="006823E9">
            <w:pPr>
              <w:spacing w:line="360" w:lineRule="auto"/>
            </w:pPr>
            <w:r w:rsidRPr="009862CA">
              <w:t>CP1</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1B3F1B6C" w14:textId="0CA0EE92" w:rsidR="005E4FC2" w:rsidRPr="009862CA" w:rsidRDefault="005E4FC2" w:rsidP="006823E9">
            <w:pPr>
              <w:spacing w:line="360" w:lineRule="auto"/>
            </w:pPr>
            <w:r w:rsidRPr="009862CA">
              <w:t>engl.</w:t>
            </w:r>
            <w:r w:rsidRPr="009862CA">
              <w:rPr>
                <w:i/>
                <w:iCs/>
              </w:rPr>
              <w:t xml:space="preserve"> </w:t>
            </w:r>
            <w:proofErr w:type="spellStart"/>
            <w:r w:rsidRPr="009862CA">
              <w:rPr>
                <w:i/>
                <w:iCs/>
              </w:rPr>
              <w:t>connective</w:t>
            </w:r>
            <w:proofErr w:type="spellEnd"/>
            <w:r w:rsidRPr="009862CA">
              <w:rPr>
                <w:i/>
                <w:iCs/>
              </w:rPr>
              <w:t xml:space="preserve"> peptide 1</w:t>
            </w:r>
          </w:p>
        </w:tc>
      </w:tr>
      <w:tr w:rsidR="009862CA" w:rsidRPr="009862CA" w14:paraId="5E596431"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6073905B" w14:textId="77777777" w:rsidR="005E4FC2" w:rsidRPr="009862CA" w:rsidRDefault="005E4FC2" w:rsidP="006823E9">
            <w:pPr>
              <w:spacing w:line="360" w:lineRule="auto"/>
            </w:pPr>
            <w:r w:rsidRPr="009862CA">
              <w:t>D</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4C75CD7F" w14:textId="63B96722" w:rsidR="005E4FC2" w:rsidRPr="009862CA" w:rsidRDefault="005E4FC2" w:rsidP="006823E9">
            <w:pPr>
              <w:spacing w:line="360" w:lineRule="auto"/>
            </w:pPr>
            <w:proofErr w:type="spellStart"/>
            <w:r w:rsidRPr="009862CA">
              <w:t>dihidrouridin</w:t>
            </w:r>
            <w:proofErr w:type="spellEnd"/>
          </w:p>
        </w:tc>
      </w:tr>
      <w:tr w:rsidR="009862CA" w:rsidRPr="009862CA" w14:paraId="46B7DB6C"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26658A96" w14:textId="77777777" w:rsidR="005E4FC2" w:rsidRPr="009862CA" w:rsidRDefault="005E4FC2" w:rsidP="006823E9">
            <w:pPr>
              <w:spacing w:line="360" w:lineRule="auto"/>
            </w:pPr>
            <w:r w:rsidRPr="009862CA">
              <w:t>DNA</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20826DB7" w14:textId="2449AE22" w:rsidR="005E4FC2" w:rsidRPr="009862CA" w:rsidRDefault="005E4FC2" w:rsidP="006823E9">
            <w:pPr>
              <w:spacing w:line="360" w:lineRule="auto"/>
            </w:pPr>
            <w:r w:rsidRPr="009862CA">
              <w:t>deoksiribonukleinska kiselina</w:t>
            </w:r>
          </w:p>
        </w:tc>
      </w:tr>
      <w:tr w:rsidR="009862CA" w:rsidRPr="009862CA" w14:paraId="1B525DA9"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1669A530" w14:textId="77777777" w:rsidR="005E4FC2" w:rsidRPr="009862CA" w:rsidRDefault="005E4FC2" w:rsidP="006823E9">
            <w:pPr>
              <w:spacing w:line="360" w:lineRule="auto"/>
            </w:pPr>
            <w:r w:rsidRPr="009862CA">
              <w:t>EF</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6DF2EBF1" w14:textId="4EB25E89" w:rsidR="005E4FC2" w:rsidRPr="009862CA" w:rsidRDefault="005E4FC2" w:rsidP="006823E9">
            <w:pPr>
              <w:spacing w:line="360" w:lineRule="auto"/>
            </w:pPr>
            <w:proofErr w:type="spellStart"/>
            <w:r w:rsidRPr="009862CA">
              <w:t>elongacijski</w:t>
            </w:r>
            <w:proofErr w:type="spellEnd"/>
            <w:r w:rsidRPr="009862CA">
              <w:t xml:space="preserve"> faktor</w:t>
            </w:r>
          </w:p>
        </w:tc>
      </w:tr>
      <w:tr w:rsidR="009862CA" w:rsidRPr="009862CA" w14:paraId="569D6F38"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41DFDF75" w14:textId="77777777" w:rsidR="005E4FC2" w:rsidRPr="009862CA" w:rsidRDefault="005E4FC2" w:rsidP="006823E9">
            <w:pPr>
              <w:spacing w:line="360" w:lineRule="auto"/>
            </w:pPr>
            <w:r w:rsidRPr="009862CA">
              <w:t>EF-Tu</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448C54C9" w14:textId="674894B5" w:rsidR="005E4FC2" w:rsidRPr="009862CA" w:rsidRDefault="005E4FC2" w:rsidP="006823E9">
            <w:pPr>
              <w:spacing w:line="360" w:lineRule="auto"/>
            </w:pPr>
            <w:proofErr w:type="spellStart"/>
            <w:r w:rsidRPr="009862CA">
              <w:t>elongacijski</w:t>
            </w:r>
            <w:proofErr w:type="spellEnd"/>
            <w:r w:rsidRPr="009862CA">
              <w:t xml:space="preserve"> faktor </w:t>
            </w:r>
            <w:r w:rsidR="0069124C" w:rsidRPr="009862CA">
              <w:t>T</w:t>
            </w:r>
            <w:r w:rsidRPr="009862CA">
              <w:t>u</w:t>
            </w:r>
          </w:p>
        </w:tc>
      </w:tr>
      <w:tr w:rsidR="009862CA" w:rsidRPr="009862CA" w14:paraId="71DF8711"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70C0AD21" w14:textId="77777777" w:rsidR="005E4FC2" w:rsidRPr="009862CA" w:rsidRDefault="005E4FC2" w:rsidP="006823E9">
            <w:pPr>
              <w:spacing w:line="360" w:lineRule="auto"/>
            </w:pPr>
            <w:r w:rsidRPr="009862CA">
              <w:t>GDP</w:t>
            </w:r>
          </w:p>
        </w:tc>
        <w:tc>
          <w:tcPr>
            <w:tcW w:w="7654" w:type="dxa"/>
            <w:tcBorders>
              <w:top w:val="nil"/>
              <w:left w:val="nil"/>
              <w:bottom w:val="nil"/>
              <w:right w:val="nil"/>
            </w:tcBorders>
            <w:shd w:val="clear" w:color="auto" w:fill="auto"/>
            <w:noWrap/>
            <w:tcMar>
              <w:top w:w="15" w:type="dxa"/>
              <w:left w:w="15" w:type="dxa"/>
              <w:bottom w:w="0" w:type="dxa"/>
              <w:right w:w="15" w:type="dxa"/>
            </w:tcMar>
            <w:vAlign w:val="bottom"/>
            <w:hideMark/>
          </w:tcPr>
          <w:p w14:paraId="2ABEB982" w14:textId="675CC0D1" w:rsidR="005E4FC2" w:rsidRPr="009862CA" w:rsidRDefault="005E4FC2" w:rsidP="006823E9">
            <w:pPr>
              <w:spacing w:line="360" w:lineRule="auto"/>
              <w:rPr>
                <w:rFonts w:ascii="Calibri" w:hAnsi="Calibri" w:cs="Calibri"/>
              </w:rPr>
            </w:pPr>
            <w:r w:rsidRPr="009862CA">
              <w:rPr>
                <w:rFonts w:ascii="Calibri" w:hAnsi="Calibri" w:cs="Calibri"/>
              </w:rPr>
              <w:t>gvanozin-5'-difosfat</w:t>
            </w:r>
          </w:p>
        </w:tc>
      </w:tr>
      <w:tr w:rsidR="009862CA" w:rsidRPr="009862CA" w14:paraId="47846D90"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274D8506" w14:textId="77777777" w:rsidR="005E4FC2" w:rsidRPr="009862CA" w:rsidRDefault="005E4FC2" w:rsidP="006823E9">
            <w:pPr>
              <w:spacing w:line="360" w:lineRule="auto"/>
              <w:rPr>
                <w:rFonts w:ascii="Times New Roman" w:hAnsi="Times New Roman" w:cs="Times New Roman"/>
              </w:rPr>
            </w:pPr>
            <w:r w:rsidRPr="009862CA">
              <w:t>GFP</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63F4F5BE" w14:textId="19C59A7C" w:rsidR="005E4FC2" w:rsidRPr="009862CA" w:rsidRDefault="005E4FC2" w:rsidP="006823E9">
            <w:pPr>
              <w:spacing w:line="360" w:lineRule="auto"/>
            </w:pPr>
            <w:r w:rsidRPr="009862CA">
              <w:t xml:space="preserve">engl. </w:t>
            </w:r>
            <w:proofErr w:type="spellStart"/>
            <w:r w:rsidRPr="009862CA">
              <w:rPr>
                <w:i/>
                <w:iCs/>
              </w:rPr>
              <w:t>green</w:t>
            </w:r>
            <w:proofErr w:type="spellEnd"/>
            <w:r w:rsidRPr="009862CA">
              <w:rPr>
                <w:i/>
                <w:iCs/>
              </w:rPr>
              <w:t xml:space="preserve"> </w:t>
            </w:r>
            <w:proofErr w:type="spellStart"/>
            <w:r w:rsidRPr="009862CA">
              <w:rPr>
                <w:i/>
                <w:iCs/>
              </w:rPr>
              <w:t>flurescent</w:t>
            </w:r>
            <w:proofErr w:type="spellEnd"/>
            <w:r w:rsidRPr="009862CA">
              <w:rPr>
                <w:i/>
                <w:iCs/>
              </w:rPr>
              <w:t xml:space="preserve"> protein</w:t>
            </w:r>
            <w:r w:rsidRPr="009862CA">
              <w:t>, zeleni fluorescentni protein</w:t>
            </w:r>
          </w:p>
        </w:tc>
      </w:tr>
      <w:tr w:rsidR="009862CA" w:rsidRPr="009862CA" w14:paraId="03ADFC78"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3E6C0A99" w14:textId="77777777" w:rsidR="005E4FC2" w:rsidRPr="009862CA" w:rsidRDefault="005E4FC2" w:rsidP="006823E9">
            <w:pPr>
              <w:spacing w:line="360" w:lineRule="auto"/>
            </w:pPr>
            <w:r w:rsidRPr="009862CA">
              <w:t>GMP</w:t>
            </w:r>
          </w:p>
        </w:tc>
        <w:tc>
          <w:tcPr>
            <w:tcW w:w="7654" w:type="dxa"/>
            <w:tcBorders>
              <w:top w:val="nil"/>
              <w:left w:val="nil"/>
              <w:bottom w:val="nil"/>
              <w:right w:val="nil"/>
            </w:tcBorders>
            <w:shd w:val="clear" w:color="auto" w:fill="auto"/>
            <w:noWrap/>
            <w:tcMar>
              <w:top w:w="15" w:type="dxa"/>
              <w:left w:w="15" w:type="dxa"/>
              <w:bottom w:w="0" w:type="dxa"/>
              <w:right w:w="15" w:type="dxa"/>
            </w:tcMar>
            <w:vAlign w:val="bottom"/>
            <w:hideMark/>
          </w:tcPr>
          <w:p w14:paraId="51DF6EE4" w14:textId="237B2503" w:rsidR="005E4FC2" w:rsidRPr="009862CA" w:rsidRDefault="005E4FC2" w:rsidP="006823E9">
            <w:pPr>
              <w:spacing w:line="360" w:lineRule="auto"/>
              <w:rPr>
                <w:rFonts w:ascii="Calibri" w:hAnsi="Calibri" w:cs="Calibri"/>
              </w:rPr>
            </w:pPr>
            <w:r w:rsidRPr="009862CA">
              <w:rPr>
                <w:rFonts w:ascii="Calibri" w:hAnsi="Calibri" w:cs="Calibri"/>
              </w:rPr>
              <w:t>gvanozin-5'-monofosfat</w:t>
            </w:r>
          </w:p>
        </w:tc>
      </w:tr>
      <w:tr w:rsidR="009862CA" w:rsidRPr="009862CA" w14:paraId="42813DCE"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44BB40B0" w14:textId="77777777" w:rsidR="005E4FC2" w:rsidRPr="009862CA" w:rsidRDefault="005E4FC2" w:rsidP="006823E9">
            <w:pPr>
              <w:spacing w:line="360" w:lineRule="auto"/>
              <w:rPr>
                <w:rFonts w:ascii="Times New Roman" w:hAnsi="Times New Roman" w:cs="Times New Roman"/>
              </w:rPr>
            </w:pPr>
            <w:r w:rsidRPr="009862CA">
              <w:t>GSR</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5EAD8983" w14:textId="54677EDE" w:rsidR="005E4FC2" w:rsidRPr="009862CA" w:rsidRDefault="005E4FC2" w:rsidP="006823E9">
            <w:pPr>
              <w:spacing w:line="360" w:lineRule="auto"/>
            </w:pPr>
            <w:r w:rsidRPr="009862CA">
              <w:t xml:space="preserve">engl. </w:t>
            </w:r>
            <w:r w:rsidRPr="009862CA">
              <w:rPr>
                <w:i/>
                <w:iCs/>
              </w:rPr>
              <w:t xml:space="preserve">general </w:t>
            </w:r>
            <w:proofErr w:type="spellStart"/>
            <w:r w:rsidRPr="009862CA">
              <w:rPr>
                <w:i/>
                <w:iCs/>
              </w:rPr>
              <w:t>stress</w:t>
            </w:r>
            <w:proofErr w:type="spellEnd"/>
            <w:r w:rsidRPr="009862CA">
              <w:rPr>
                <w:i/>
                <w:iCs/>
              </w:rPr>
              <w:t xml:space="preserve"> </w:t>
            </w:r>
            <w:proofErr w:type="spellStart"/>
            <w:r w:rsidRPr="009862CA">
              <w:rPr>
                <w:i/>
                <w:iCs/>
              </w:rPr>
              <w:t>response</w:t>
            </w:r>
            <w:proofErr w:type="spellEnd"/>
            <w:r w:rsidRPr="009862CA">
              <w:t>, generalni stresni odgovor</w:t>
            </w:r>
          </w:p>
        </w:tc>
      </w:tr>
      <w:tr w:rsidR="009862CA" w:rsidRPr="009862CA" w14:paraId="6C4476CD"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732CF228" w14:textId="77777777" w:rsidR="005E4FC2" w:rsidRPr="009862CA" w:rsidRDefault="005E4FC2" w:rsidP="006823E9">
            <w:pPr>
              <w:spacing w:line="360" w:lineRule="auto"/>
            </w:pPr>
            <w:r w:rsidRPr="009862CA">
              <w:t>GTP</w:t>
            </w:r>
          </w:p>
        </w:tc>
        <w:tc>
          <w:tcPr>
            <w:tcW w:w="7654" w:type="dxa"/>
            <w:tcBorders>
              <w:top w:val="nil"/>
              <w:left w:val="nil"/>
              <w:bottom w:val="nil"/>
              <w:right w:val="nil"/>
            </w:tcBorders>
            <w:shd w:val="clear" w:color="auto" w:fill="auto"/>
            <w:noWrap/>
            <w:tcMar>
              <w:top w:w="15" w:type="dxa"/>
              <w:left w:w="15" w:type="dxa"/>
              <w:bottom w:w="0" w:type="dxa"/>
              <w:right w:w="15" w:type="dxa"/>
            </w:tcMar>
            <w:vAlign w:val="bottom"/>
            <w:hideMark/>
          </w:tcPr>
          <w:p w14:paraId="1E52DF12" w14:textId="06CC90D9" w:rsidR="005E4FC2" w:rsidRPr="009862CA" w:rsidRDefault="005E4FC2" w:rsidP="006823E9">
            <w:pPr>
              <w:spacing w:line="360" w:lineRule="auto"/>
              <w:rPr>
                <w:rFonts w:ascii="Calibri" w:hAnsi="Calibri" w:cs="Calibri"/>
              </w:rPr>
            </w:pPr>
            <w:r w:rsidRPr="009862CA">
              <w:rPr>
                <w:rFonts w:ascii="Calibri" w:hAnsi="Calibri" w:cs="Calibri"/>
              </w:rPr>
              <w:t>gvanozin-5'-trifosfat</w:t>
            </w:r>
          </w:p>
        </w:tc>
      </w:tr>
      <w:tr w:rsidR="009862CA" w:rsidRPr="009862CA" w14:paraId="02B9CDBC" w14:textId="77777777" w:rsidTr="005E4FC2">
        <w:trPr>
          <w:trHeight w:val="324"/>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198E7855" w14:textId="77777777" w:rsidR="005E4FC2" w:rsidRPr="009862CA" w:rsidRDefault="005E4FC2" w:rsidP="006823E9">
            <w:pPr>
              <w:spacing w:line="360" w:lineRule="auto"/>
              <w:rPr>
                <w:rFonts w:ascii="Times New Roman" w:hAnsi="Times New Roman" w:cs="Times New Roman"/>
              </w:rPr>
            </w:pPr>
            <w:r w:rsidRPr="009862CA">
              <w:t>His</w:t>
            </w:r>
            <w:r w:rsidRPr="009862CA">
              <w:rPr>
                <w:vertAlign w:val="subscript"/>
              </w:rPr>
              <w:t>6</w:t>
            </w:r>
          </w:p>
        </w:tc>
        <w:tc>
          <w:tcPr>
            <w:tcW w:w="7654" w:type="dxa"/>
            <w:tcBorders>
              <w:top w:val="nil"/>
              <w:left w:val="nil"/>
              <w:bottom w:val="nil"/>
              <w:right w:val="nil"/>
            </w:tcBorders>
            <w:shd w:val="clear" w:color="auto" w:fill="auto"/>
            <w:noWrap/>
            <w:tcMar>
              <w:top w:w="15" w:type="dxa"/>
              <w:left w:w="15" w:type="dxa"/>
              <w:bottom w:w="0" w:type="dxa"/>
              <w:right w:w="15" w:type="dxa"/>
            </w:tcMar>
            <w:vAlign w:val="bottom"/>
            <w:hideMark/>
          </w:tcPr>
          <w:p w14:paraId="09AB110D" w14:textId="7D4D35AC" w:rsidR="005E4FC2" w:rsidRPr="009862CA" w:rsidRDefault="005E4FC2" w:rsidP="006823E9">
            <w:pPr>
              <w:spacing w:line="360" w:lineRule="auto"/>
              <w:rPr>
                <w:rFonts w:ascii="Calibri" w:hAnsi="Calibri" w:cs="Calibri"/>
              </w:rPr>
            </w:pPr>
            <w:proofErr w:type="spellStart"/>
            <w:r w:rsidRPr="009862CA">
              <w:rPr>
                <w:rFonts w:ascii="Calibri" w:hAnsi="Calibri" w:cs="Calibri"/>
              </w:rPr>
              <w:t>heksahistidinski</w:t>
            </w:r>
            <w:proofErr w:type="spellEnd"/>
            <w:r w:rsidRPr="009862CA">
              <w:rPr>
                <w:rFonts w:ascii="Calibri" w:hAnsi="Calibri" w:cs="Calibri"/>
              </w:rPr>
              <w:t xml:space="preserve"> privjesak</w:t>
            </w:r>
          </w:p>
        </w:tc>
      </w:tr>
      <w:tr w:rsidR="009862CA" w:rsidRPr="009862CA" w14:paraId="17146BCD"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2D1646A4" w14:textId="77777777" w:rsidR="005E4FC2" w:rsidRPr="009862CA" w:rsidRDefault="005E4FC2" w:rsidP="006823E9">
            <w:pPr>
              <w:spacing w:line="360" w:lineRule="auto"/>
              <w:rPr>
                <w:rFonts w:ascii="Times New Roman" w:hAnsi="Times New Roman" w:cs="Times New Roman"/>
              </w:rPr>
            </w:pPr>
            <w:proofErr w:type="spellStart"/>
            <w:r w:rsidRPr="009862CA">
              <w:t>Hsp</w:t>
            </w:r>
            <w:proofErr w:type="spellEnd"/>
          </w:p>
        </w:tc>
        <w:tc>
          <w:tcPr>
            <w:tcW w:w="7654" w:type="dxa"/>
            <w:tcBorders>
              <w:top w:val="nil"/>
              <w:left w:val="nil"/>
              <w:bottom w:val="nil"/>
              <w:right w:val="nil"/>
            </w:tcBorders>
            <w:shd w:val="clear" w:color="auto" w:fill="auto"/>
            <w:noWrap/>
            <w:tcMar>
              <w:top w:w="15" w:type="dxa"/>
              <w:left w:w="15" w:type="dxa"/>
              <w:bottom w:w="0" w:type="dxa"/>
              <w:right w:w="15" w:type="dxa"/>
            </w:tcMar>
            <w:vAlign w:val="bottom"/>
            <w:hideMark/>
          </w:tcPr>
          <w:p w14:paraId="4AA0D4E7" w14:textId="11312551" w:rsidR="005E4FC2" w:rsidRPr="009862CA" w:rsidRDefault="005E4FC2" w:rsidP="006823E9">
            <w:pPr>
              <w:spacing w:line="360" w:lineRule="auto"/>
              <w:rPr>
                <w:rFonts w:ascii="Calibri" w:hAnsi="Calibri" w:cs="Calibri"/>
              </w:rPr>
            </w:pPr>
            <w:r w:rsidRPr="009862CA">
              <w:rPr>
                <w:rFonts w:ascii="Calibri" w:hAnsi="Calibri" w:cs="Calibri"/>
              </w:rPr>
              <w:t xml:space="preserve">engl. </w:t>
            </w:r>
            <w:proofErr w:type="spellStart"/>
            <w:r w:rsidRPr="009862CA">
              <w:rPr>
                <w:rFonts w:ascii="Calibri" w:hAnsi="Calibri" w:cs="Calibri"/>
                <w:i/>
                <w:iCs/>
              </w:rPr>
              <w:t>heat-shock</w:t>
            </w:r>
            <w:proofErr w:type="spellEnd"/>
            <w:r w:rsidRPr="009862CA">
              <w:rPr>
                <w:rFonts w:ascii="Calibri" w:hAnsi="Calibri" w:cs="Calibri"/>
                <w:i/>
                <w:iCs/>
              </w:rPr>
              <w:t xml:space="preserve"> protein</w:t>
            </w:r>
            <w:r w:rsidRPr="009862CA">
              <w:rPr>
                <w:rFonts w:ascii="Calibri" w:hAnsi="Calibri" w:cs="Calibri"/>
              </w:rPr>
              <w:t>, protein temperaturnog šoka</w:t>
            </w:r>
          </w:p>
        </w:tc>
      </w:tr>
      <w:tr w:rsidR="009862CA" w:rsidRPr="009862CA" w14:paraId="24AA7B34"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05784EB3" w14:textId="77777777" w:rsidR="005E4FC2" w:rsidRPr="009862CA" w:rsidRDefault="005E4FC2" w:rsidP="006823E9">
            <w:pPr>
              <w:spacing w:line="360" w:lineRule="auto"/>
              <w:rPr>
                <w:rFonts w:ascii="Times New Roman" w:hAnsi="Times New Roman" w:cs="Times New Roman"/>
              </w:rPr>
            </w:pPr>
            <w:r w:rsidRPr="009862CA">
              <w:lastRenderedPageBreak/>
              <w:t>HSR</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736FD77B" w14:textId="0E504051" w:rsidR="005E4FC2" w:rsidRPr="009862CA" w:rsidRDefault="005E4FC2" w:rsidP="006823E9">
            <w:pPr>
              <w:spacing w:line="360" w:lineRule="auto"/>
            </w:pPr>
            <w:r w:rsidRPr="009862CA">
              <w:t xml:space="preserve">engl. </w:t>
            </w:r>
            <w:proofErr w:type="spellStart"/>
            <w:r w:rsidRPr="009862CA">
              <w:rPr>
                <w:i/>
                <w:iCs/>
              </w:rPr>
              <w:t>heat-shock</w:t>
            </w:r>
            <w:proofErr w:type="spellEnd"/>
            <w:r w:rsidRPr="009862CA">
              <w:rPr>
                <w:i/>
                <w:iCs/>
              </w:rPr>
              <w:t xml:space="preserve"> </w:t>
            </w:r>
            <w:proofErr w:type="spellStart"/>
            <w:r w:rsidRPr="009862CA">
              <w:rPr>
                <w:i/>
                <w:iCs/>
              </w:rPr>
              <w:t>response</w:t>
            </w:r>
            <w:proofErr w:type="spellEnd"/>
            <w:r w:rsidRPr="009862CA">
              <w:t>, odgovor na povišenu temperaturu</w:t>
            </w:r>
          </w:p>
        </w:tc>
      </w:tr>
      <w:tr w:rsidR="009862CA" w:rsidRPr="009862CA" w14:paraId="7B2D472E" w14:textId="77777777" w:rsidTr="005E4FC2">
        <w:trPr>
          <w:trHeight w:val="324"/>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3B45348F" w14:textId="77777777" w:rsidR="005E4FC2" w:rsidRPr="009862CA" w:rsidRDefault="005E4FC2" w:rsidP="006823E9">
            <w:pPr>
              <w:spacing w:line="360" w:lineRule="auto"/>
            </w:pPr>
            <w:r w:rsidRPr="009862CA">
              <w:t>IC</w:t>
            </w:r>
            <w:r w:rsidRPr="009862CA">
              <w:rPr>
                <w:vertAlign w:val="subscript"/>
              </w:rPr>
              <w:t>50</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68FE3467" w14:textId="3E44C178" w:rsidR="005E4FC2" w:rsidRPr="009862CA" w:rsidRDefault="005E4FC2" w:rsidP="006823E9">
            <w:pPr>
              <w:spacing w:line="360" w:lineRule="auto"/>
            </w:pPr>
            <w:r w:rsidRPr="009862CA">
              <w:t xml:space="preserve">engl. </w:t>
            </w:r>
            <w:r w:rsidRPr="009862CA">
              <w:rPr>
                <w:i/>
                <w:iCs/>
              </w:rPr>
              <w:t xml:space="preserve">half </w:t>
            </w:r>
            <w:proofErr w:type="spellStart"/>
            <w:r w:rsidRPr="009862CA">
              <w:rPr>
                <w:i/>
                <w:iCs/>
              </w:rPr>
              <w:t>maximal</w:t>
            </w:r>
            <w:proofErr w:type="spellEnd"/>
            <w:r w:rsidRPr="009862CA">
              <w:rPr>
                <w:i/>
                <w:iCs/>
              </w:rPr>
              <w:t xml:space="preserve"> </w:t>
            </w:r>
            <w:proofErr w:type="spellStart"/>
            <w:r w:rsidRPr="009862CA">
              <w:rPr>
                <w:i/>
                <w:iCs/>
              </w:rPr>
              <w:t>inhibitory</w:t>
            </w:r>
            <w:proofErr w:type="spellEnd"/>
            <w:r w:rsidRPr="009862CA">
              <w:rPr>
                <w:i/>
                <w:iCs/>
              </w:rPr>
              <w:t xml:space="preserve"> </w:t>
            </w:r>
            <w:proofErr w:type="spellStart"/>
            <w:r w:rsidRPr="009862CA">
              <w:rPr>
                <w:i/>
                <w:iCs/>
              </w:rPr>
              <w:t>concentration</w:t>
            </w:r>
            <w:proofErr w:type="spellEnd"/>
            <w:r w:rsidRPr="009862CA">
              <w:t xml:space="preserve"> , srednja inhibitorna koncentracija</w:t>
            </w:r>
          </w:p>
        </w:tc>
      </w:tr>
      <w:tr w:rsidR="009862CA" w:rsidRPr="009862CA" w14:paraId="63F5140B"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1310A1E8" w14:textId="77777777" w:rsidR="005E4FC2" w:rsidRPr="009862CA" w:rsidRDefault="005E4FC2" w:rsidP="006823E9">
            <w:pPr>
              <w:spacing w:line="360" w:lineRule="auto"/>
            </w:pPr>
            <w:r w:rsidRPr="009862CA">
              <w:t>IF</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001FEDDE" w14:textId="2CA1326E" w:rsidR="005E4FC2" w:rsidRPr="009862CA" w:rsidRDefault="005E4FC2" w:rsidP="006823E9">
            <w:pPr>
              <w:spacing w:line="360" w:lineRule="auto"/>
            </w:pPr>
            <w:r w:rsidRPr="009862CA">
              <w:t>inicijacijski faktori</w:t>
            </w:r>
          </w:p>
        </w:tc>
      </w:tr>
      <w:tr w:rsidR="009862CA" w:rsidRPr="009862CA" w14:paraId="5F7FB04D"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4C0EE541" w14:textId="77777777" w:rsidR="005E4FC2" w:rsidRPr="009862CA" w:rsidRDefault="005E4FC2" w:rsidP="006823E9">
            <w:pPr>
              <w:spacing w:line="360" w:lineRule="auto"/>
            </w:pPr>
            <w:r w:rsidRPr="009862CA">
              <w:t>IleRS1</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727DCF1E" w14:textId="2920B73A" w:rsidR="005E4FC2" w:rsidRPr="009862CA" w:rsidRDefault="005E4FC2" w:rsidP="006823E9">
            <w:pPr>
              <w:spacing w:line="360" w:lineRule="auto"/>
            </w:pPr>
            <w:proofErr w:type="spellStart"/>
            <w:r w:rsidRPr="009862CA">
              <w:t>izoleucil-t</w:t>
            </w:r>
            <w:r w:rsidR="0069124C" w:rsidRPr="009862CA">
              <w:t>RNA</w:t>
            </w:r>
            <w:r w:rsidRPr="009862CA">
              <w:t>-sintetaza</w:t>
            </w:r>
            <w:proofErr w:type="spellEnd"/>
            <w:r w:rsidRPr="009862CA">
              <w:t xml:space="preserve"> tipa 1</w:t>
            </w:r>
          </w:p>
        </w:tc>
      </w:tr>
      <w:tr w:rsidR="009862CA" w:rsidRPr="009862CA" w14:paraId="195CEB23"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409B644C" w14:textId="77777777" w:rsidR="005E4FC2" w:rsidRPr="009862CA" w:rsidRDefault="005E4FC2" w:rsidP="006823E9">
            <w:pPr>
              <w:spacing w:line="360" w:lineRule="auto"/>
            </w:pPr>
            <w:r w:rsidRPr="009862CA">
              <w:t>IleRS2</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246387C9" w14:textId="196B167E" w:rsidR="005E4FC2" w:rsidRPr="009862CA" w:rsidRDefault="005E4FC2" w:rsidP="006823E9">
            <w:pPr>
              <w:spacing w:line="360" w:lineRule="auto"/>
            </w:pPr>
            <w:proofErr w:type="spellStart"/>
            <w:r w:rsidRPr="009862CA">
              <w:t>izoleucil-t</w:t>
            </w:r>
            <w:r w:rsidR="0069124C" w:rsidRPr="009862CA">
              <w:t>RNA</w:t>
            </w:r>
            <w:r w:rsidRPr="009862CA">
              <w:t>-sintetaza</w:t>
            </w:r>
            <w:proofErr w:type="spellEnd"/>
            <w:r w:rsidRPr="009862CA">
              <w:t xml:space="preserve"> tipa 2</w:t>
            </w:r>
          </w:p>
        </w:tc>
      </w:tr>
      <w:tr w:rsidR="009862CA" w:rsidRPr="009862CA" w14:paraId="3DF6CBFC"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1CB54B46" w14:textId="77777777" w:rsidR="005E4FC2" w:rsidRPr="009862CA" w:rsidRDefault="005E4FC2" w:rsidP="006823E9">
            <w:pPr>
              <w:spacing w:line="360" w:lineRule="auto"/>
            </w:pPr>
            <w:r w:rsidRPr="009862CA">
              <w:t>IMP</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721580B0" w14:textId="073D97AA" w:rsidR="005E4FC2" w:rsidRPr="009862CA" w:rsidRDefault="005E4FC2" w:rsidP="006823E9">
            <w:pPr>
              <w:spacing w:line="360" w:lineRule="auto"/>
            </w:pPr>
            <w:r w:rsidRPr="009862CA">
              <w:t>inozin-5'-monofosfat</w:t>
            </w:r>
          </w:p>
        </w:tc>
      </w:tr>
      <w:tr w:rsidR="009862CA" w:rsidRPr="009862CA" w14:paraId="3E24498A"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3FFC59B0" w14:textId="77777777" w:rsidR="005E4FC2" w:rsidRPr="009862CA" w:rsidRDefault="005E4FC2" w:rsidP="006823E9">
            <w:pPr>
              <w:spacing w:line="360" w:lineRule="auto"/>
            </w:pPr>
            <w:r w:rsidRPr="009862CA">
              <w:t>IPTG</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4F09984B" w14:textId="38902604" w:rsidR="005E4FC2" w:rsidRPr="009862CA" w:rsidRDefault="005E4FC2" w:rsidP="006823E9">
            <w:pPr>
              <w:spacing w:line="360" w:lineRule="auto"/>
            </w:pPr>
            <w:proofErr w:type="spellStart"/>
            <w:r w:rsidRPr="009862CA">
              <w:t>izopropil</w:t>
            </w:r>
            <w:proofErr w:type="spellEnd"/>
            <w:r w:rsidRPr="009862CA">
              <w:t>–β–</w:t>
            </w:r>
            <w:r w:rsidR="0069124C" w:rsidRPr="009862CA">
              <w:t>D</w:t>
            </w:r>
            <w:r w:rsidRPr="009862CA">
              <w:t>–</w:t>
            </w:r>
            <w:proofErr w:type="spellStart"/>
            <w:r w:rsidRPr="009862CA">
              <w:t>tiogalaktopiranozid</w:t>
            </w:r>
            <w:proofErr w:type="spellEnd"/>
          </w:p>
        </w:tc>
      </w:tr>
      <w:tr w:rsidR="009862CA" w:rsidRPr="009862CA" w14:paraId="2DBEC807" w14:textId="77777777" w:rsidTr="005E4FC2">
        <w:trPr>
          <w:trHeight w:val="324"/>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11261A3D" w14:textId="77777777" w:rsidR="005E4FC2" w:rsidRPr="009862CA" w:rsidRDefault="005E4FC2" w:rsidP="006823E9">
            <w:pPr>
              <w:spacing w:line="360" w:lineRule="auto"/>
              <w:rPr>
                <w:i/>
                <w:iCs/>
              </w:rPr>
            </w:pPr>
            <w:proofErr w:type="spellStart"/>
            <w:r w:rsidRPr="009862CA">
              <w:rPr>
                <w:i/>
                <w:iCs/>
              </w:rPr>
              <w:t>k</w:t>
            </w:r>
            <w:r w:rsidRPr="009862CA">
              <w:rPr>
                <w:vertAlign w:val="subscript"/>
              </w:rPr>
              <w:t>cat</w:t>
            </w:r>
            <w:proofErr w:type="spellEnd"/>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7DC9473C" w14:textId="38597A57" w:rsidR="005E4FC2" w:rsidRPr="009862CA" w:rsidRDefault="005E4FC2" w:rsidP="006823E9">
            <w:pPr>
              <w:spacing w:line="360" w:lineRule="auto"/>
            </w:pPr>
            <w:r w:rsidRPr="009862CA">
              <w:t>obrtni broj</w:t>
            </w:r>
          </w:p>
        </w:tc>
      </w:tr>
      <w:tr w:rsidR="009862CA" w:rsidRPr="009862CA" w14:paraId="249BE9BF" w14:textId="77777777" w:rsidTr="005E4FC2">
        <w:trPr>
          <w:trHeight w:val="324"/>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0B0C7882" w14:textId="77777777" w:rsidR="005E4FC2" w:rsidRPr="009862CA" w:rsidRDefault="005E4FC2" w:rsidP="006823E9">
            <w:pPr>
              <w:spacing w:line="360" w:lineRule="auto"/>
              <w:rPr>
                <w:i/>
                <w:iCs/>
              </w:rPr>
            </w:pPr>
            <w:r w:rsidRPr="009862CA">
              <w:rPr>
                <w:i/>
                <w:iCs/>
              </w:rPr>
              <w:t>K</w:t>
            </w:r>
            <w:r w:rsidRPr="009862CA">
              <w:rPr>
                <w:vertAlign w:val="subscript"/>
              </w:rPr>
              <w:t>i</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7877BD09" w14:textId="1F05C287" w:rsidR="005E4FC2" w:rsidRPr="009862CA" w:rsidRDefault="005E4FC2" w:rsidP="006823E9">
            <w:pPr>
              <w:spacing w:line="360" w:lineRule="auto"/>
            </w:pPr>
            <w:r w:rsidRPr="009862CA">
              <w:t>konstanta inhibicije</w:t>
            </w:r>
          </w:p>
        </w:tc>
      </w:tr>
      <w:tr w:rsidR="009862CA" w:rsidRPr="009862CA" w14:paraId="52C9D6F1"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0C631863" w14:textId="77777777" w:rsidR="005E4FC2" w:rsidRPr="009862CA" w:rsidRDefault="005E4FC2" w:rsidP="006823E9">
            <w:pPr>
              <w:spacing w:line="360" w:lineRule="auto"/>
            </w:pPr>
            <w:r w:rsidRPr="009862CA">
              <w:t>LB</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50AB32D4" w14:textId="3549CF8C" w:rsidR="005E4FC2" w:rsidRPr="009862CA" w:rsidRDefault="005E4FC2" w:rsidP="006823E9">
            <w:pPr>
              <w:spacing w:line="360" w:lineRule="auto"/>
            </w:pPr>
            <w:proofErr w:type="spellStart"/>
            <w:r w:rsidRPr="009862CA">
              <w:t>luria-bertani</w:t>
            </w:r>
            <w:proofErr w:type="spellEnd"/>
          </w:p>
        </w:tc>
      </w:tr>
      <w:tr w:rsidR="009862CA" w:rsidRPr="009862CA" w14:paraId="559525FF"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2447B2EB" w14:textId="77777777" w:rsidR="005E4FC2" w:rsidRPr="009862CA" w:rsidRDefault="005E4FC2" w:rsidP="006823E9">
            <w:pPr>
              <w:spacing w:line="360" w:lineRule="auto"/>
            </w:pPr>
            <w:proofErr w:type="spellStart"/>
            <w:r w:rsidRPr="009862CA">
              <w:t>mRNA</w:t>
            </w:r>
            <w:proofErr w:type="spellEnd"/>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6DA7B344" w14:textId="14557C24" w:rsidR="005E4FC2" w:rsidRPr="009862CA" w:rsidRDefault="005E4FC2" w:rsidP="006823E9">
            <w:pPr>
              <w:spacing w:line="360" w:lineRule="auto"/>
            </w:pPr>
            <w:r w:rsidRPr="009862CA">
              <w:t xml:space="preserve">engl. </w:t>
            </w:r>
            <w:proofErr w:type="spellStart"/>
            <w:r w:rsidRPr="009862CA">
              <w:rPr>
                <w:i/>
                <w:iCs/>
              </w:rPr>
              <w:t>messenger</w:t>
            </w:r>
            <w:proofErr w:type="spellEnd"/>
            <w:r w:rsidRPr="009862CA">
              <w:rPr>
                <w:i/>
                <w:iCs/>
              </w:rPr>
              <w:t xml:space="preserve"> </w:t>
            </w:r>
            <w:proofErr w:type="spellStart"/>
            <w:r w:rsidRPr="009862CA">
              <w:t>rna</w:t>
            </w:r>
            <w:proofErr w:type="spellEnd"/>
            <w:r w:rsidRPr="009862CA">
              <w:t xml:space="preserve">, glasnička </w:t>
            </w:r>
            <w:r w:rsidR="0069124C" w:rsidRPr="009862CA">
              <w:t>RNA</w:t>
            </w:r>
          </w:p>
        </w:tc>
      </w:tr>
      <w:tr w:rsidR="009862CA" w:rsidRPr="009862CA" w14:paraId="75BDB2AB" w14:textId="77777777" w:rsidTr="005E4FC2">
        <w:trPr>
          <w:trHeight w:val="324"/>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55DF8FDC" w14:textId="77777777" w:rsidR="005E4FC2" w:rsidRPr="009862CA" w:rsidRDefault="005E4FC2" w:rsidP="006823E9">
            <w:pPr>
              <w:spacing w:line="360" w:lineRule="auto"/>
            </w:pPr>
            <w:r w:rsidRPr="009862CA">
              <w:t>OD</w:t>
            </w:r>
            <w:r w:rsidRPr="009862CA">
              <w:rPr>
                <w:vertAlign w:val="subscript"/>
              </w:rPr>
              <w:t>600</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7C9EDE29" w14:textId="5F9EBD94" w:rsidR="005E4FC2" w:rsidRPr="009862CA" w:rsidRDefault="005E4FC2" w:rsidP="006823E9">
            <w:pPr>
              <w:spacing w:line="360" w:lineRule="auto"/>
            </w:pPr>
            <w:r w:rsidRPr="009862CA">
              <w:t>optička gustoća pri valnoj duljini od 600 nm</w:t>
            </w:r>
          </w:p>
        </w:tc>
      </w:tr>
      <w:tr w:rsidR="009862CA" w:rsidRPr="009862CA" w14:paraId="3643E2C0"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097C39FE" w14:textId="77777777" w:rsidR="005E4FC2" w:rsidRPr="009862CA" w:rsidRDefault="005E4FC2" w:rsidP="006823E9">
            <w:pPr>
              <w:spacing w:line="360" w:lineRule="auto"/>
            </w:pPr>
            <w:r w:rsidRPr="009862CA">
              <w:t>OSR</w:t>
            </w:r>
          </w:p>
        </w:tc>
        <w:tc>
          <w:tcPr>
            <w:tcW w:w="7654" w:type="dxa"/>
            <w:tcBorders>
              <w:top w:val="nil"/>
              <w:left w:val="nil"/>
              <w:bottom w:val="nil"/>
              <w:right w:val="nil"/>
            </w:tcBorders>
            <w:shd w:val="clear" w:color="auto" w:fill="auto"/>
            <w:noWrap/>
            <w:tcMar>
              <w:top w:w="15" w:type="dxa"/>
              <w:left w:w="15" w:type="dxa"/>
              <w:bottom w:w="0" w:type="dxa"/>
              <w:right w:w="15" w:type="dxa"/>
            </w:tcMar>
            <w:vAlign w:val="center"/>
            <w:hideMark/>
          </w:tcPr>
          <w:p w14:paraId="7DC98017" w14:textId="14DFFE14" w:rsidR="005E4FC2" w:rsidRPr="009862CA" w:rsidRDefault="005E4FC2" w:rsidP="006823E9">
            <w:pPr>
              <w:spacing w:line="360" w:lineRule="auto"/>
            </w:pPr>
            <w:r w:rsidRPr="009862CA">
              <w:t xml:space="preserve">engl. </w:t>
            </w:r>
            <w:proofErr w:type="spellStart"/>
            <w:r w:rsidRPr="009862CA">
              <w:rPr>
                <w:i/>
                <w:iCs/>
              </w:rPr>
              <w:t>oxidative</w:t>
            </w:r>
            <w:proofErr w:type="spellEnd"/>
            <w:r w:rsidRPr="009862CA">
              <w:rPr>
                <w:i/>
                <w:iCs/>
              </w:rPr>
              <w:t xml:space="preserve"> </w:t>
            </w:r>
            <w:proofErr w:type="spellStart"/>
            <w:r w:rsidRPr="009862CA">
              <w:rPr>
                <w:i/>
                <w:iCs/>
              </w:rPr>
              <w:t>stress</w:t>
            </w:r>
            <w:proofErr w:type="spellEnd"/>
            <w:r w:rsidRPr="009862CA">
              <w:rPr>
                <w:i/>
                <w:iCs/>
              </w:rPr>
              <w:t xml:space="preserve"> </w:t>
            </w:r>
            <w:proofErr w:type="spellStart"/>
            <w:r w:rsidRPr="009862CA">
              <w:rPr>
                <w:i/>
                <w:iCs/>
              </w:rPr>
              <w:t>response</w:t>
            </w:r>
            <w:proofErr w:type="spellEnd"/>
            <w:r w:rsidRPr="009862CA">
              <w:t>, odgovor na oksidativni stres</w:t>
            </w:r>
          </w:p>
        </w:tc>
      </w:tr>
      <w:tr w:rsidR="009862CA" w:rsidRPr="009862CA" w14:paraId="62F7959C"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655EA4E8" w14:textId="77777777" w:rsidR="005E4FC2" w:rsidRPr="009862CA" w:rsidRDefault="005E4FC2" w:rsidP="006823E9">
            <w:pPr>
              <w:spacing w:line="360" w:lineRule="auto"/>
            </w:pPr>
            <w:proofErr w:type="spellStart"/>
            <w:r w:rsidRPr="009862CA">
              <w:t>pGpp</w:t>
            </w:r>
            <w:proofErr w:type="spellEnd"/>
          </w:p>
        </w:tc>
        <w:tc>
          <w:tcPr>
            <w:tcW w:w="7654" w:type="dxa"/>
            <w:tcBorders>
              <w:top w:val="nil"/>
              <w:left w:val="nil"/>
              <w:bottom w:val="nil"/>
              <w:right w:val="nil"/>
            </w:tcBorders>
            <w:shd w:val="clear" w:color="auto" w:fill="auto"/>
            <w:noWrap/>
            <w:tcMar>
              <w:top w:w="15" w:type="dxa"/>
              <w:left w:w="15" w:type="dxa"/>
              <w:bottom w:w="0" w:type="dxa"/>
              <w:right w:w="15" w:type="dxa"/>
            </w:tcMar>
            <w:vAlign w:val="bottom"/>
            <w:hideMark/>
          </w:tcPr>
          <w:p w14:paraId="7AE94B38" w14:textId="0A7C2DE1" w:rsidR="005E4FC2" w:rsidRPr="009862CA" w:rsidRDefault="005E4FC2" w:rsidP="006823E9">
            <w:pPr>
              <w:spacing w:line="360" w:lineRule="auto"/>
            </w:pPr>
            <w:r w:rsidRPr="009862CA">
              <w:t>gvanozin-5'-monofosfat-3'-difosfat</w:t>
            </w:r>
          </w:p>
        </w:tc>
      </w:tr>
      <w:tr w:rsidR="009862CA" w:rsidRPr="009862CA" w14:paraId="2200F183"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4F335BA9" w14:textId="77777777" w:rsidR="005E4FC2" w:rsidRPr="009862CA" w:rsidRDefault="005E4FC2" w:rsidP="006823E9">
            <w:pPr>
              <w:spacing w:line="360" w:lineRule="auto"/>
            </w:pPr>
            <w:r w:rsidRPr="009862CA">
              <w:t>PMSF</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00504202" w14:textId="58CBD7D3" w:rsidR="005E4FC2" w:rsidRPr="009862CA" w:rsidRDefault="005E4FC2" w:rsidP="006823E9">
            <w:pPr>
              <w:spacing w:line="360" w:lineRule="auto"/>
            </w:pPr>
            <w:proofErr w:type="spellStart"/>
            <w:r w:rsidRPr="009862CA">
              <w:t>fenilmetilsulfonil</w:t>
            </w:r>
            <w:proofErr w:type="spellEnd"/>
            <w:r w:rsidRPr="009862CA">
              <w:t>–fluorid</w:t>
            </w:r>
          </w:p>
        </w:tc>
      </w:tr>
      <w:tr w:rsidR="009862CA" w:rsidRPr="009862CA" w14:paraId="701A4E43"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193DFD92" w14:textId="77777777" w:rsidR="005E4FC2" w:rsidRPr="009862CA" w:rsidRDefault="005E4FC2" w:rsidP="006823E9">
            <w:pPr>
              <w:spacing w:line="360" w:lineRule="auto"/>
            </w:pPr>
            <w:proofErr w:type="spellStart"/>
            <w:r w:rsidRPr="009862CA">
              <w:t>ppGpp</w:t>
            </w:r>
            <w:proofErr w:type="spellEnd"/>
          </w:p>
        </w:tc>
        <w:tc>
          <w:tcPr>
            <w:tcW w:w="7654" w:type="dxa"/>
            <w:tcBorders>
              <w:top w:val="nil"/>
              <w:left w:val="nil"/>
              <w:bottom w:val="nil"/>
              <w:right w:val="nil"/>
            </w:tcBorders>
            <w:shd w:val="clear" w:color="auto" w:fill="auto"/>
            <w:noWrap/>
            <w:tcMar>
              <w:top w:w="15" w:type="dxa"/>
              <w:left w:w="15" w:type="dxa"/>
              <w:bottom w:w="0" w:type="dxa"/>
              <w:right w:w="15" w:type="dxa"/>
            </w:tcMar>
            <w:vAlign w:val="bottom"/>
            <w:hideMark/>
          </w:tcPr>
          <w:p w14:paraId="7A3576C5" w14:textId="3728290B" w:rsidR="005E4FC2" w:rsidRPr="009862CA" w:rsidRDefault="005E4FC2" w:rsidP="006823E9">
            <w:pPr>
              <w:spacing w:line="360" w:lineRule="auto"/>
              <w:rPr>
                <w:rFonts w:ascii="Calibri" w:hAnsi="Calibri" w:cs="Calibri"/>
              </w:rPr>
            </w:pPr>
            <w:r w:rsidRPr="009862CA">
              <w:rPr>
                <w:rFonts w:ascii="Calibri" w:hAnsi="Calibri" w:cs="Calibri"/>
              </w:rPr>
              <w:t>gvanozin-5'-difosfat-3'-difosfat</w:t>
            </w:r>
          </w:p>
        </w:tc>
      </w:tr>
      <w:tr w:rsidR="009862CA" w:rsidRPr="009862CA" w14:paraId="69770C1F" w14:textId="77777777" w:rsidTr="005E4FC2">
        <w:trPr>
          <w:trHeight w:val="324"/>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3C39535B" w14:textId="77777777" w:rsidR="005E4FC2" w:rsidRPr="009862CA" w:rsidRDefault="005E4FC2" w:rsidP="006823E9">
            <w:pPr>
              <w:spacing w:line="360" w:lineRule="auto"/>
              <w:rPr>
                <w:rFonts w:ascii="Times New Roman" w:hAnsi="Times New Roman" w:cs="Times New Roman"/>
              </w:rPr>
            </w:pPr>
            <w:proofErr w:type="spellStart"/>
            <w:r w:rsidRPr="009862CA">
              <w:t>PP</w:t>
            </w:r>
            <w:r w:rsidRPr="009862CA">
              <w:rPr>
                <w:vertAlign w:val="subscript"/>
              </w:rPr>
              <w:t>i</w:t>
            </w:r>
            <w:proofErr w:type="spellEnd"/>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7E3F9D00" w14:textId="21D33A85" w:rsidR="005E4FC2" w:rsidRPr="009862CA" w:rsidRDefault="005E4FC2" w:rsidP="006823E9">
            <w:pPr>
              <w:spacing w:line="360" w:lineRule="auto"/>
            </w:pPr>
            <w:r w:rsidRPr="009862CA">
              <w:t xml:space="preserve">anorganski </w:t>
            </w:r>
            <w:proofErr w:type="spellStart"/>
            <w:r w:rsidRPr="009862CA">
              <w:t>pirofosfat</w:t>
            </w:r>
            <w:proofErr w:type="spellEnd"/>
          </w:p>
        </w:tc>
      </w:tr>
      <w:tr w:rsidR="009862CA" w:rsidRPr="009862CA" w14:paraId="47BA154E"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1718FCAC" w14:textId="77777777" w:rsidR="005E4FC2" w:rsidRPr="009862CA" w:rsidRDefault="005E4FC2" w:rsidP="006823E9">
            <w:pPr>
              <w:spacing w:line="360" w:lineRule="auto"/>
            </w:pPr>
            <w:proofErr w:type="spellStart"/>
            <w:r w:rsidRPr="009862CA">
              <w:t>pppGpp</w:t>
            </w:r>
            <w:proofErr w:type="spellEnd"/>
          </w:p>
        </w:tc>
        <w:tc>
          <w:tcPr>
            <w:tcW w:w="7654" w:type="dxa"/>
            <w:tcBorders>
              <w:top w:val="nil"/>
              <w:left w:val="nil"/>
              <w:bottom w:val="nil"/>
              <w:right w:val="nil"/>
            </w:tcBorders>
            <w:shd w:val="clear" w:color="auto" w:fill="auto"/>
            <w:noWrap/>
            <w:tcMar>
              <w:top w:w="15" w:type="dxa"/>
              <w:left w:w="15" w:type="dxa"/>
              <w:bottom w:w="0" w:type="dxa"/>
              <w:right w:w="15" w:type="dxa"/>
            </w:tcMar>
            <w:vAlign w:val="bottom"/>
            <w:hideMark/>
          </w:tcPr>
          <w:p w14:paraId="34A20C2E" w14:textId="17D7DEEB" w:rsidR="005E4FC2" w:rsidRPr="009862CA" w:rsidRDefault="005E4FC2" w:rsidP="006823E9">
            <w:pPr>
              <w:spacing w:line="360" w:lineRule="auto"/>
              <w:rPr>
                <w:rFonts w:ascii="Calibri" w:hAnsi="Calibri" w:cs="Calibri"/>
              </w:rPr>
            </w:pPr>
            <w:r w:rsidRPr="009862CA">
              <w:rPr>
                <w:rFonts w:ascii="Calibri" w:hAnsi="Calibri" w:cs="Calibri"/>
              </w:rPr>
              <w:t>gvanozin-5'-trifosfat-3'-difosfat</w:t>
            </w:r>
          </w:p>
        </w:tc>
      </w:tr>
      <w:tr w:rsidR="009862CA" w:rsidRPr="009862CA" w14:paraId="38E6FA29"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48D02DF2" w14:textId="77777777" w:rsidR="005E4FC2" w:rsidRPr="009862CA" w:rsidRDefault="005E4FC2" w:rsidP="006823E9">
            <w:pPr>
              <w:spacing w:line="360" w:lineRule="auto"/>
              <w:rPr>
                <w:rFonts w:ascii="Times New Roman" w:hAnsi="Times New Roman" w:cs="Times New Roman"/>
              </w:rPr>
            </w:pPr>
            <w:r w:rsidRPr="009862CA">
              <w:t>RF</w:t>
            </w:r>
          </w:p>
        </w:tc>
        <w:tc>
          <w:tcPr>
            <w:tcW w:w="7654" w:type="dxa"/>
            <w:tcBorders>
              <w:top w:val="nil"/>
              <w:left w:val="nil"/>
              <w:bottom w:val="nil"/>
              <w:right w:val="nil"/>
            </w:tcBorders>
            <w:shd w:val="clear" w:color="auto" w:fill="auto"/>
            <w:noWrap/>
            <w:tcMar>
              <w:top w:w="15" w:type="dxa"/>
              <w:left w:w="15" w:type="dxa"/>
              <w:bottom w:w="0" w:type="dxa"/>
              <w:right w:w="15" w:type="dxa"/>
            </w:tcMar>
            <w:vAlign w:val="center"/>
            <w:hideMark/>
          </w:tcPr>
          <w:p w14:paraId="757F8A3B" w14:textId="3E9475C2" w:rsidR="005E4FC2" w:rsidRPr="009862CA" w:rsidRDefault="005E4FC2" w:rsidP="006823E9">
            <w:pPr>
              <w:spacing w:line="360" w:lineRule="auto"/>
            </w:pPr>
            <w:r w:rsidRPr="009862CA">
              <w:t>engl.</w:t>
            </w:r>
            <w:r w:rsidRPr="009862CA">
              <w:rPr>
                <w:i/>
                <w:iCs/>
              </w:rPr>
              <w:t xml:space="preserve"> </w:t>
            </w:r>
            <w:proofErr w:type="spellStart"/>
            <w:r w:rsidRPr="009862CA">
              <w:rPr>
                <w:i/>
                <w:iCs/>
              </w:rPr>
              <w:t>release</w:t>
            </w:r>
            <w:proofErr w:type="spellEnd"/>
            <w:r w:rsidRPr="009862CA">
              <w:rPr>
                <w:i/>
                <w:iCs/>
              </w:rPr>
              <w:t xml:space="preserve"> </w:t>
            </w:r>
            <w:proofErr w:type="spellStart"/>
            <w:r w:rsidRPr="009862CA">
              <w:rPr>
                <w:i/>
                <w:iCs/>
              </w:rPr>
              <w:t>factor</w:t>
            </w:r>
            <w:proofErr w:type="spellEnd"/>
            <w:r w:rsidRPr="009862CA">
              <w:t>, faktor otpuštanja</w:t>
            </w:r>
          </w:p>
        </w:tc>
      </w:tr>
      <w:tr w:rsidR="009862CA" w:rsidRPr="009862CA" w14:paraId="3EB378FC"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1017D322" w14:textId="77777777" w:rsidR="005E4FC2" w:rsidRPr="009862CA" w:rsidRDefault="005E4FC2" w:rsidP="006823E9">
            <w:pPr>
              <w:spacing w:line="360" w:lineRule="auto"/>
            </w:pPr>
            <w:r w:rsidRPr="009862CA">
              <w:t>RNA</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7D0B89D4" w14:textId="3AC548AB" w:rsidR="005E4FC2" w:rsidRPr="009862CA" w:rsidRDefault="005E4FC2" w:rsidP="006823E9">
            <w:pPr>
              <w:spacing w:line="360" w:lineRule="auto"/>
            </w:pPr>
            <w:r w:rsidRPr="009862CA">
              <w:t>ribonukleinska kiselina</w:t>
            </w:r>
          </w:p>
        </w:tc>
      </w:tr>
      <w:tr w:rsidR="009862CA" w:rsidRPr="009862CA" w14:paraId="578909F2"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063535D7" w14:textId="77777777" w:rsidR="005E4FC2" w:rsidRPr="009862CA" w:rsidRDefault="005E4FC2" w:rsidP="006823E9">
            <w:pPr>
              <w:spacing w:line="360" w:lineRule="auto"/>
            </w:pPr>
            <w:r w:rsidRPr="009862CA">
              <w:t>RNAP</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425F27DC" w14:textId="30E43228" w:rsidR="005E4FC2" w:rsidRPr="009862CA" w:rsidRDefault="0069124C" w:rsidP="006823E9">
            <w:pPr>
              <w:spacing w:line="360" w:lineRule="auto"/>
            </w:pPr>
            <w:r w:rsidRPr="009862CA">
              <w:t>RNA</w:t>
            </w:r>
            <w:r w:rsidR="005E4FC2" w:rsidRPr="009862CA">
              <w:t>–</w:t>
            </w:r>
            <w:proofErr w:type="spellStart"/>
            <w:r w:rsidR="005E4FC2" w:rsidRPr="009862CA">
              <w:t>polimeraza</w:t>
            </w:r>
            <w:proofErr w:type="spellEnd"/>
          </w:p>
        </w:tc>
      </w:tr>
      <w:tr w:rsidR="009862CA" w:rsidRPr="009862CA" w14:paraId="4E82A718"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3F4F7FC0" w14:textId="77777777" w:rsidR="005E4FC2" w:rsidRPr="009862CA" w:rsidRDefault="005E4FC2" w:rsidP="006823E9">
            <w:pPr>
              <w:spacing w:line="360" w:lineRule="auto"/>
            </w:pPr>
            <w:r w:rsidRPr="009862CA">
              <w:t>ROS</w:t>
            </w:r>
          </w:p>
        </w:tc>
        <w:tc>
          <w:tcPr>
            <w:tcW w:w="7654" w:type="dxa"/>
            <w:tcBorders>
              <w:top w:val="nil"/>
              <w:left w:val="nil"/>
              <w:bottom w:val="nil"/>
              <w:right w:val="nil"/>
            </w:tcBorders>
            <w:shd w:val="clear" w:color="auto" w:fill="auto"/>
            <w:noWrap/>
            <w:tcMar>
              <w:top w:w="15" w:type="dxa"/>
              <w:left w:w="15" w:type="dxa"/>
              <w:bottom w:w="0" w:type="dxa"/>
              <w:right w:w="15" w:type="dxa"/>
            </w:tcMar>
            <w:vAlign w:val="bottom"/>
            <w:hideMark/>
          </w:tcPr>
          <w:p w14:paraId="67E4C5BC" w14:textId="33245932" w:rsidR="005E4FC2" w:rsidRPr="009862CA" w:rsidRDefault="005E4FC2" w:rsidP="006823E9">
            <w:pPr>
              <w:spacing w:line="360" w:lineRule="auto"/>
              <w:rPr>
                <w:rFonts w:ascii="Calibri" w:hAnsi="Calibri" w:cs="Calibri"/>
              </w:rPr>
            </w:pPr>
            <w:r w:rsidRPr="009862CA">
              <w:rPr>
                <w:rFonts w:ascii="Calibri" w:hAnsi="Calibri" w:cs="Calibri"/>
              </w:rPr>
              <w:t xml:space="preserve">engl. </w:t>
            </w:r>
            <w:proofErr w:type="spellStart"/>
            <w:r w:rsidRPr="009862CA">
              <w:rPr>
                <w:rFonts w:ascii="Calibri" w:hAnsi="Calibri" w:cs="Calibri"/>
                <w:i/>
                <w:iCs/>
              </w:rPr>
              <w:t>reactive</w:t>
            </w:r>
            <w:proofErr w:type="spellEnd"/>
            <w:r w:rsidRPr="009862CA">
              <w:rPr>
                <w:rFonts w:ascii="Calibri" w:hAnsi="Calibri" w:cs="Calibri"/>
                <w:i/>
                <w:iCs/>
              </w:rPr>
              <w:t xml:space="preserve"> </w:t>
            </w:r>
            <w:proofErr w:type="spellStart"/>
            <w:r w:rsidRPr="009862CA">
              <w:rPr>
                <w:rFonts w:ascii="Calibri" w:hAnsi="Calibri" w:cs="Calibri"/>
                <w:i/>
                <w:iCs/>
              </w:rPr>
              <w:t>oxygen</w:t>
            </w:r>
            <w:proofErr w:type="spellEnd"/>
            <w:r w:rsidRPr="009862CA">
              <w:rPr>
                <w:rFonts w:ascii="Calibri" w:hAnsi="Calibri" w:cs="Calibri"/>
                <w:i/>
                <w:iCs/>
              </w:rPr>
              <w:t xml:space="preserve"> </w:t>
            </w:r>
            <w:proofErr w:type="spellStart"/>
            <w:r w:rsidRPr="009862CA">
              <w:rPr>
                <w:rFonts w:ascii="Calibri" w:hAnsi="Calibri" w:cs="Calibri"/>
                <w:i/>
                <w:iCs/>
              </w:rPr>
              <w:t>species</w:t>
            </w:r>
            <w:proofErr w:type="spellEnd"/>
            <w:r w:rsidRPr="009862CA">
              <w:rPr>
                <w:rFonts w:ascii="Calibri" w:hAnsi="Calibri" w:cs="Calibri"/>
              </w:rPr>
              <w:t>, reaktivni kisikovi spojevi</w:t>
            </w:r>
          </w:p>
        </w:tc>
      </w:tr>
      <w:tr w:rsidR="009862CA" w:rsidRPr="009862CA" w14:paraId="59254279"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05512FD8" w14:textId="77777777" w:rsidR="005E4FC2" w:rsidRPr="009862CA" w:rsidRDefault="005E4FC2" w:rsidP="006823E9">
            <w:pPr>
              <w:spacing w:line="360" w:lineRule="auto"/>
              <w:rPr>
                <w:rFonts w:ascii="Times New Roman" w:hAnsi="Times New Roman" w:cs="Times New Roman"/>
              </w:rPr>
            </w:pPr>
            <w:proofErr w:type="spellStart"/>
            <w:r w:rsidRPr="009862CA">
              <w:t>rRNA</w:t>
            </w:r>
            <w:proofErr w:type="spellEnd"/>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16A52912" w14:textId="06B44626" w:rsidR="005E4FC2" w:rsidRPr="009862CA" w:rsidRDefault="005E4FC2" w:rsidP="006823E9">
            <w:pPr>
              <w:spacing w:line="360" w:lineRule="auto"/>
            </w:pPr>
            <w:proofErr w:type="spellStart"/>
            <w:r w:rsidRPr="009862CA">
              <w:t>ribosomska</w:t>
            </w:r>
            <w:proofErr w:type="spellEnd"/>
            <w:r w:rsidRPr="009862CA">
              <w:t xml:space="preserve"> </w:t>
            </w:r>
            <w:r w:rsidR="00285A86">
              <w:t>RNA</w:t>
            </w:r>
          </w:p>
        </w:tc>
      </w:tr>
      <w:tr w:rsidR="009862CA" w:rsidRPr="009862CA" w14:paraId="42D31B90"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0573F8DF" w14:textId="77777777" w:rsidR="005E4FC2" w:rsidRPr="009862CA" w:rsidRDefault="005E4FC2" w:rsidP="006823E9">
            <w:pPr>
              <w:spacing w:line="360" w:lineRule="auto"/>
            </w:pPr>
            <w:r w:rsidRPr="009862CA">
              <w:t>SDS</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4D1F3F7A" w14:textId="5134FCE0" w:rsidR="005E4FC2" w:rsidRPr="009862CA" w:rsidRDefault="005E4FC2" w:rsidP="006823E9">
            <w:pPr>
              <w:spacing w:line="360" w:lineRule="auto"/>
            </w:pPr>
            <w:r w:rsidRPr="009862CA">
              <w:t xml:space="preserve">natrijev </w:t>
            </w:r>
            <w:proofErr w:type="spellStart"/>
            <w:r w:rsidRPr="009862CA">
              <w:t>dodecilsulfat</w:t>
            </w:r>
            <w:proofErr w:type="spellEnd"/>
          </w:p>
        </w:tc>
      </w:tr>
      <w:tr w:rsidR="009862CA" w:rsidRPr="009862CA" w14:paraId="07410A08"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37D540E6" w14:textId="77777777" w:rsidR="005E4FC2" w:rsidRPr="009862CA" w:rsidRDefault="005E4FC2" w:rsidP="006823E9">
            <w:pPr>
              <w:spacing w:line="360" w:lineRule="auto"/>
            </w:pPr>
            <w:r w:rsidRPr="009862CA">
              <w:lastRenderedPageBreak/>
              <w:t>SDS–PAGE</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0B278C61" w14:textId="513D084D" w:rsidR="005E4FC2" w:rsidRPr="009862CA" w:rsidRDefault="005E4FC2" w:rsidP="006823E9">
            <w:pPr>
              <w:spacing w:line="360" w:lineRule="auto"/>
            </w:pPr>
            <w:proofErr w:type="spellStart"/>
            <w:r w:rsidRPr="009862CA">
              <w:t>elektroforeza</w:t>
            </w:r>
            <w:proofErr w:type="spellEnd"/>
            <w:r w:rsidRPr="009862CA">
              <w:t xml:space="preserve"> na </w:t>
            </w:r>
            <w:proofErr w:type="spellStart"/>
            <w:r w:rsidRPr="009862CA">
              <w:t>poliakrilamidnom</w:t>
            </w:r>
            <w:proofErr w:type="spellEnd"/>
            <w:r w:rsidRPr="009862CA">
              <w:t xml:space="preserve"> gelu uz prisutnost natrijevog </w:t>
            </w:r>
            <w:proofErr w:type="spellStart"/>
            <w:r w:rsidRPr="009862CA">
              <w:t>dodecilsulfata</w:t>
            </w:r>
            <w:proofErr w:type="spellEnd"/>
          </w:p>
        </w:tc>
      </w:tr>
      <w:tr w:rsidR="009862CA" w:rsidRPr="009862CA" w14:paraId="4229476F"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652A8F80" w14:textId="77777777" w:rsidR="005E4FC2" w:rsidRPr="009862CA" w:rsidRDefault="005E4FC2" w:rsidP="006823E9">
            <w:pPr>
              <w:spacing w:line="360" w:lineRule="auto"/>
            </w:pPr>
            <w:r w:rsidRPr="009862CA">
              <w:t xml:space="preserve">SHX </w:t>
            </w:r>
          </w:p>
        </w:tc>
        <w:tc>
          <w:tcPr>
            <w:tcW w:w="7654" w:type="dxa"/>
            <w:tcBorders>
              <w:top w:val="nil"/>
              <w:left w:val="nil"/>
              <w:bottom w:val="nil"/>
              <w:right w:val="nil"/>
            </w:tcBorders>
            <w:shd w:val="clear" w:color="auto" w:fill="auto"/>
            <w:noWrap/>
            <w:tcMar>
              <w:top w:w="15" w:type="dxa"/>
              <w:left w:w="15" w:type="dxa"/>
              <w:bottom w:w="0" w:type="dxa"/>
              <w:right w:w="15" w:type="dxa"/>
            </w:tcMar>
            <w:vAlign w:val="bottom"/>
            <w:hideMark/>
          </w:tcPr>
          <w:p w14:paraId="2CCFFCFD" w14:textId="69E2643F" w:rsidR="005E4FC2" w:rsidRPr="009862CA" w:rsidRDefault="005E4FC2" w:rsidP="006823E9">
            <w:pPr>
              <w:spacing w:line="360" w:lineRule="auto"/>
              <w:rPr>
                <w:rFonts w:ascii="Calibri" w:hAnsi="Calibri" w:cs="Calibri"/>
              </w:rPr>
            </w:pPr>
            <w:r w:rsidRPr="009862CA">
              <w:rPr>
                <w:rFonts w:ascii="Calibri" w:hAnsi="Calibri" w:cs="Calibri"/>
              </w:rPr>
              <w:t xml:space="preserve">engl. </w:t>
            </w:r>
            <w:proofErr w:type="spellStart"/>
            <w:r w:rsidRPr="009862CA">
              <w:rPr>
                <w:rFonts w:ascii="Calibri" w:hAnsi="Calibri" w:cs="Calibri"/>
                <w:i/>
                <w:iCs/>
              </w:rPr>
              <w:t>serine-hydroxamate</w:t>
            </w:r>
            <w:proofErr w:type="spellEnd"/>
            <w:r w:rsidRPr="009862CA">
              <w:rPr>
                <w:rFonts w:ascii="Calibri" w:hAnsi="Calibri" w:cs="Calibri"/>
                <w:i/>
                <w:iCs/>
              </w:rPr>
              <w:t xml:space="preserve">, </w:t>
            </w:r>
            <w:proofErr w:type="spellStart"/>
            <w:r w:rsidRPr="009862CA">
              <w:rPr>
                <w:rFonts w:ascii="Calibri" w:hAnsi="Calibri" w:cs="Calibri"/>
              </w:rPr>
              <w:t>serin-hidroksamat</w:t>
            </w:r>
            <w:proofErr w:type="spellEnd"/>
          </w:p>
        </w:tc>
      </w:tr>
      <w:tr w:rsidR="009862CA" w:rsidRPr="009862CA" w14:paraId="347303D8"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44A638C7" w14:textId="77777777" w:rsidR="005E4FC2" w:rsidRPr="009862CA" w:rsidRDefault="005E4FC2" w:rsidP="006823E9">
            <w:pPr>
              <w:spacing w:line="360" w:lineRule="auto"/>
              <w:rPr>
                <w:rFonts w:ascii="Times New Roman" w:hAnsi="Times New Roman" w:cs="Times New Roman"/>
              </w:rPr>
            </w:pPr>
            <w:r w:rsidRPr="009862CA">
              <w:t>SR</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37DD00C3" w14:textId="072391EB" w:rsidR="005E4FC2" w:rsidRPr="009862CA" w:rsidRDefault="005E4FC2" w:rsidP="006823E9">
            <w:pPr>
              <w:spacing w:line="360" w:lineRule="auto"/>
            </w:pPr>
            <w:r w:rsidRPr="009862CA">
              <w:t xml:space="preserve">engl. </w:t>
            </w:r>
            <w:proofErr w:type="spellStart"/>
            <w:r w:rsidRPr="009862CA">
              <w:rPr>
                <w:i/>
                <w:iCs/>
              </w:rPr>
              <w:t>stringent</w:t>
            </w:r>
            <w:proofErr w:type="spellEnd"/>
            <w:r w:rsidRPr="009862CA">
              <w:rPr>
                <w:i/>
                <w:iCs/>
              </w:rPr>
              <w:t xml:space="preserve"> </w:t>
            </w:r>
            <w:proofErr w:type="spellStart"/>
            <w:r w:rsidRPr="009862CA">
              <w:rPr>
                <w:i/>
                <w:iCs/>
              </w:rPr>
              <w:t>response</w:t>
            </w:r>
            <w:proofErr w:type="spellEnd"/>
          </w:p>
        </w:tc>
      </w:tr>
      <w:tr w:rsidR="009862CA" w:rsidRPr="009862CA" w14:paraId="436880DA" w14:textId="77777777" w:rsidTr="005E4FC2">
        <w:trPr>
          <w:trHeight w:val="288"/>
        </w:trPr>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14:paraId="3B67487D" w14:textId="77777777" w:rsidR="005E4FC2" w:rsidRPr="009862CA" w:rsidRDefault="005E4FC2" w:rsidP="006823E9">
            <w:pPr>
              <w:spacing w:line="360" w:lineRule="auto"/>
            </w:pPr>
            <w:r w:rsidRPr="009862CA">
              <w:t>TD</w:t>
            </w:r>
          </w:p>
        </w:tc>
        <w:tc>
          <w:tcPr>
            <w:tcW w:w="7654" w:type="dxa"/>
            <w:tcBorders>
              <w:top w:val="nil"/>
              <w:left w:val="nil"/>
              <w:bottom w:val="nil"/>
              <w:right w:val="nil"/>
            </w:tcBorders>
            <w:shd w:val="clear" w:color="auto" w:fill="auto"/>
            <w:noWrap/>
            <w:tcMar>
              <w:top w:w="15" w:type="dxa"/>
              <w:left w:w="15" w:type="dxa"/>
              <w:bottom w:w="0" w:type="dxa"/>
              <w:right w:w="15" w:type="dxa"/>
            </w:tcMar>
            <w:vAlign w:val="bottom"/>
            <w:hideMark/>
          </w:tcPr>
          <w:p w14:paraId="0454C725" w14:textId="4AE4D9A3" w:rsidR="005E4FC2" w:rsidRPr="009862CA" w:rsidRDefault="005E4FC2" w:rsidP="006823E9">
            <w:pPr>
              <w:spacing w:line="360" w:lineRule="auto"/>
              <w:rPr>
                <w:rFonts w:ascii="Calibri" w:hAnsi="Calibri" w:cs="Calibri"/>
              </w:rPr>
            </w:pPr>
            <w:proofErr w:type="spellStart"/>
            <w:r w:rsidRPr="009862CA">
              <w:rPr>
                <w:rFonts w:ascii="Calibri" w:hAnsi="Calibri" w:cs="Calibri"/>
              </w:rPr>
              <w:t>treonin</w:t>
            </w:r>
            <w:r w:rsidR="00285A86">
              <w:rPr>
                <w:rFonts w:ascii="Calibri" w:hAnsi="Calibri" w:cs="Calibri"/>
              </w:rPr>
              <w:t>-</w:t>
            </w:r>
            <w:r w:rsidRPr="009862CA">
              <w:rPr>
                <w:rFonts w:ascii="Calibri" w:hAnsi="Calibri" w:cs="Calibri"/>
              </w:rPr>
              <w:t>deaminaza</w:t>
            </w:r>
            <w:proofErr w:type="spellEnd"/>
          </w:p>
        </w:tc>
      </w:tr>
      <w:tr w:rsidR="009862CA" w:rsidRPr="009862CA" w14:paraId="74969CA7"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1B23FDB2" w14:textId="77777777" w:rsidR="005E4FC2" w:rsidRPr="009862CA" w:rsidRDefault="005E4FC2" w:rsidP="006823E9">
            <w:pPr>
              <w:spacing w:line="360" w:lineRule="auto"/>
              <w:rPr>
                <w:rFonts w:ascii="Times New Roman" w:hAnsi="Times New Roman" w:cs="Times New Roman"/>
              </w:rPr>
            </w:pPr>
            <w:r w:rsidRPr="009862CA">
              <w:t>TEMED</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4EC8489D" w14:textId="193756BE" w:rsidR="005E4FC2" w:rsidRPr="009862CA" w:rsidRDefault="0069124C" w:rsidP="006823E9">
            <w:pPr>
              <w:spacing w:line="360" w:lineRule="auto"/>
              <w:rPr>
                <w:i/>
                <w:iCs/>
              </w:rPr>
            </w:pPr>
            <w:r w:rsidRPr="009862CA">
              <w:rPr>
                <w:i/>
                <w:iCs/>
              </w:rPr>
              <w:t>N</w:t>
            </w:r>
            <w:r w:rsidR="005E4FC2" w:rsidRPr="009862CA">
              <w:t>,</w:t>
            </w:r>
            <w:r w:rsidRPr="009862CA">
              <w:rPr>
                <w:i/>
                <w:iCs/>
              </w:rPr>
              <w:t>N</w:t>
            </w:r>
            <w:r w:rsidR="005E4FC2" w:rsidRPr="009862CA">
              <w:t>,</w:t>
            </w:r>
            <w:r w:rsidRPr="009862CA">
              <w:rPr>
                <w:i/>
                <w:iCs/>
              </w:rPr>
              <w:t>N</w:t>
            </w:r>
            <w:r w:rsidR="005E4FC2" w:rsidRPr="009862CA">
              <w:t>',</w:t>
            </w:r>
            <w:r w:rsidRPr="009862CA">
              <w:rPr>
                <w:i/>
                <w:iCs/>
              </w:rPr>
              <w:t>N</w:t>
            </w:r>
            <w:r w:rsidR="005E4FC2" w:rsidRPr="009862CA">
              <w:t>'–</w:t>
            </w:r>
            <w:proofErr w:type="spellStart"/>
            <w:r w:rsidR="005E4FC2" w:rsidRPr="009862CA">
              <w:t>tetrametiletilendiamin</w:t>
            </w:r>
            <w:proofErr w:type="spellEnd"/>
          </w:p>
        </w:tc>
      </w:tr>
      <w:tr w:rsidR="009862CA" w:rsidRPr="009862CA" w14:paraId="6F655D3F" w14:textId="77777777" w:rsidTr="005E4FC2">
        <w:trPr>
          <w:trHeight w:val="324"/>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5104A8E7" w14:textId="77777777" w:rsidR="005E4FC2" w:rsidRPr="009862CA" w:rsidRDefault="005E4FC2" w:rsidP="006823E9">
            <w:pPr>
              <w:spacing w:line="360" w:lineRule="auto"/>
              <w:rPr>
                <w:i/>
                <w:iCs/>
              </w:rPr>
            </w:pPr>
            <w:r w:rsidRPr="009862CA">
              <w:rPr>
                <w:i/>
                <w:iCs/>
              </w:rPr>
              <w:t>T</w:t>
            </w:r>
            <w:r w:rsidRPr="009862CA">
              <w:rPr>
                <w:vertAlign w:val="subscript"/>
              </w:rPr>
              <w:t>m</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3AD09809" w14:textId="750D3F2F" w:rsidR="005E4FC2" w:rsidRPr="009862CA" w:rsidRDefault="005E4FC2" w:rsidP="006823E9">
            <w:pPr>
              <w:spacing w:line="360" w:lineRule="auto"/>
            </w:pPr>
            <w:r w:rsidRPr="009862CA">
              <w:t>temperatura taljenja</w:t>
            </w:r>
          </w:p>
        </w:tc>
      </w:tr>
      <w:tr w:rsidR="009862CA" w:rsidRPr="009862CA" w14:paraId="74C71D81"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1EB71AC5" w14:textId="77777777" w:rsidR="005E4FC2" w:rsidRPr="009862CA" w:rsidRDefault="005E4FC2" w:rsidP="006823E9">
            <w:pPr>
              <w:spacing w:line="360" w:lineRule="auto"/>
            </w:pPr>
            <w:proofErr w:type="spellStart"/>
            <w:r w:rsidRPr="009862CA">
              <w:t>tRNA</w:t>
            </w:r>
            <w:proofErr w:type="spellEnd"/>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718ACC28" w14:textId="71E911E1" w:rsidR="005E4FC2" w:rsidRPr="009862CA" w:rsidRDefault="005E4FC2" w:rsidP="006823E9">
            <w:pPr>
              <w:spacing w:line="360" w:lineRule="auto"/>
            </w:pPr>
            <w:r w:rsidRPr="009862CA">
              <w:t xml:space="preserve">engl. </w:t>
            </w:r>
            <w:r w:rsidRPr="009862CA">
              <w:rPr>
                <w:i/>
                <w:iCs/>
              </w:rPr>
              <w:t>transfer</w:t>
            </w:r>
            <w:r w:rsidRPr="009862CA">
              <w:t xml:space="preserve"> </w:t>
            </w:r>
            <w:r w:rsidR="0069124C" w:rsidRPr="009862CA">
              <w:t>RNA</w:t>
            </w:r>
            <w:r w:rsidRPr="009862CA">
              <w:t xml:space="preserve">, prijenosna </w:t>
            </w:r>
            <w:r w:rsidR="0069124C" w:rsidRPr="009862CA">
              <w:t>RNA</w:t>
            </w:r>
          </w:p>
        </w:tc>
      </w:tr>
      <w:tr w:rsidR="009862CA" w:rsidRPr="009862CA" w14:paraId="7DF218A4" w14:textId="77777777" w:rsidTr="005E4FC2">
        <w:trPr>
          <w:trHeight w:val="288"/>
        </w:trPr>
        <w:tc>
          <w:tcPr>
            <w:tcW w:w="1418" w:type="dxa"/>
            <w:tcBorders>
              <w:top w:val="nil"/>
              <w:left w:val="nil"/>
              <w:bottom w:val="nil"/>
              <w:right w:val="nil"/>
            </w:tcBorders>
            <w:shd w:val="clear" w:color="auto" w:fill="auto"/>
            <w:noWrap/>
            <w:tcMar>
              <w:top w:w="0" w:type="dxa"/>
              <w:left w:w="15" w:type="dxa"/>
              <w:bottom w:w="0" w:type="dxa"/>
              <w:right w:w="15" w:type="dxa"/>
            </w:tcMar>
            <w:vAlign w:val="center"/>
            <w:hideMark/>
          </w:tcPr>
          <w:p w14:paraId="15C3CB30" w14:textId="77777777" w:rsidR="005E4FC2" w:rsidRPr="009862CA" w:rsidRDefault="005E4FC2" w:rsidP="006823E9">
            <w:pPr>
              <w:spacing w:line="360" w:lineRule="auto"/>
            </w:pPr>
            <w:r w:rsidRPr="009862CA">
              <w:t>ψ</w:t>
            </w:r>
          </w:p>
        </w:tc>
        <w:tc>
          <w:tcPr>
            <w:tcW w:w="7654" w:type="dxa"/>
            <w:tcBorders>
              <w:top w:val="nil"/>
              <w:left w:val="nil"/>
              <w:bottom w:val="nil"/>
              <w:right w:val="nil"/>
            </w:tcBorders>
            <w:shd w:val="clear" w:color="auto" w:fill="auto"/>
            <w:noWrap/>
            <w:tcMar>
              <w:top w:w="0" w:type="dxa"/>
              <w:left w:w="15" w:type="dxa"/>
              <w:bottom w:w="0" w:type="dxa"/>
              <w:right w:w="15" w:type="dxa"/>
            </w:tcMar>
            <w:vAlign w:val="center"/>
            <w:hideMark/>
          </w:tcPr>
          <w:p w14:paraId="1356A484" w14:textId="45B75A26" w:rsidR="005E4FC2" w:rsidRPr="009862CA" w:rsidRDefault="005E4FC2" w:rsidP="006823E9">
            <w:pPr>
              <w:spacing w:line="360" w:lineRule="auto"/>
            </w:pPr>
            <w:proofErr w:type="spellStart"/>
            <w:r w:rsidRPr="009862CA">
              <w:t>pseudouridin</w:t>
            </w:r>
            <w:proofErr w:type="spellEnd"/>
          </w:p>
        </w:tc>
      </w:tr>
    </w:tbl>
    <w:p w14:paraId="320E9114" w14:textId="4BA850BA" w:rsidR="00D421A4" w:rsidRPr="009862CA" w:rsidRDefault="005E4FC2" w:rsidP="006823E9">
      <w:pPr>
        <w:tabs>
          <w:tab w:val="left" w:pos="3792"/>
        </w:tabs>
        <w:spacing w:line="360" w:lineRule="auto"/>
        <w:jc w:val="both"/>
        <w:rPr>
          <w:rFonts w:ascii="Times New Roman" w:hAnsi="Times New Roman" w:cs="Times New Roman"/>
        </w:rPr>
      </w:pPr>
      <w:r w:rsidRPr="009862CA">
        <w:rPr>
          <w:rFonts w:ascii="Times New Roman" w:hAnsi="Times New Roman" w:cs="Times New Roman"/>
        </w:rPr>
        <w:t xml:space="preserve"> </w:t>
      </w:r>
      <w:r w:rsidR="00D421A4" w:rsidRPr="009862CA">
        <w:rPr>
          <w:rFonts w:ascii="Times New Roman" w:hAnsi="Times New Roman" w:cs="Times New Roman"/>
        </w:rPr>
        <w:br w:type="page"/>
      </w:r>
    </w:p>
    <w:sdt>
      <w:sdtPr>
        <w:rPr>
          <w:rFonts w:ascii="Times New Roman" w:eastAsiaTheme="minorHAnsi" w:hAnsi="Times New Roman" w:cs="Times New Roman"/>
          <w:color w:val="auto"/>
          <w:sz w:val="22"/>
          <w:szCs w:val="22"/>
          <w:lang w:val="hr-HR"/>
        </w:rPr>
        <w:id w:val="-2018376288"/>
        <w:docPartObj>
          <w:docPartGallery w:val="Table of Contents"/>
          <w:docPartUnique/>
        </w:docPartObj>
      </w:sdtPr>
      <w:sdtEndPr>
        <w:rPr>
          <w:b/>
          <w:bCs/>
          <w:noProof/>
        </w:rPr>
      </w:sdtEndPr>
      <w:sdtContent>
        <w:p w14:paraId="6EEC1651" w14:textId="0B484E31" w:rsidR="007318A1" w:rsidRPr="009862CA" w:rsidRDefault="007318A1" w:rsidP="006823E9">
          <w:pPr>
            <w:pStyle w:val="TOCHeading"/>
            <w:spacing w:line="360" w:lineRule="auto"/>
            <w:jc w:val="both"/>
            <w:rPr>
              <w:rFonts w:ascii="Times New Roman" w:hAnsi="Times New Roman" w:cs="Times New Roman"/>
              <w:b/>
              <w:bCs/>
              <w:color w:val="auto"/>
            </w:rPr>
          </w:pPr>
          <w:proofErr w:type="spellStart"/>
          <w:r w:rsidRPr="009862CA">
            <w:rPr>
              <w:rFonts w:ascii="Times New Roman" w:hAnsi="Times New Roman" w:cs="Times New Roman"/>
              <w:b/>
              <w:bCs/>
              <w:color w:val="auto"/>
            </w:rPr>
            <w:t>Sadržaj</w:t>
          </w:r>
          <w:proofErr w:type="spellEnd"/>
          <w:r w:rsidRPr="009862CA">
            <w:rPr>
              <w:rFonts w:ascii="Times New Roman" w:hAnsi="Times New Roman" w:cs="Times New Roman"/>
              <w:b/>
              <w:bCs/>
              <w:color w:val="auto"/>
            </w:rPr>
            <w:t xml:space="preserve"> </w:t>
          </w:r>
          <w:proofErr w:type="spellStart"/>
          <w:r w:rsidRPr="009862CA">
            <w:rPr>
              <w:rFonts w:ascii="Times New Roman" w:hAnsi="Times New Roman" w:cs="Times New Roman"/>
              <w:b/>
              <w:bCs/>
              <w:color w:val="auto"/>
            </w:rPr>
            <w:t>rada</w:t>
          </w:r>
          <w:proofErr w:type="spellEnd"/>
          <w:r w:rsidR="00502870" w:rsidRPr="009862CA">
            <w:rPr>
              <w:rFonts w:ascii="Times New Roman" w:hAnsi="Times New Roman" w:cs="Times New Roman"/>
              <w:b/>
              <w:bCs/>
              <w:color w:val="auto"/>
            </w:rPr>
            <w:t>:</w:t>
          </w:r>
        </w:p>
        <w:p w14:paraId="07460476" w14:textId="47A410CF" w:rsidR="003C5014" w:rsidRDefault="00566591">
          <w:pPr>
            <w:pStyle w:val="TOC1"/>
            <w:tabs>
              <w:tab w:val="left" w:pos="440"/>
              <w:tab w:val="right" w:leader="dot" w:pos="9062"/>
            </w:tabs>
            <w:rPr>
              <w:rFonts w:eastAsiaTheme="minorEastAsia"/>
              <w:noProof/>
              <w:lang w:eastAsia="hr-HR"/>
            </w:rPr>
          </w:pPr>
          <w:r w:rsidRPr="009862CA">
            <w:rPr>
              <w:rFonts w:ascii="Times New Roman" w:hAnsi="Times New Roman" w:cs="Times New Roman"/>
            </w:rPr>
            <w:fldChar w:fldCharType="begin"/>
          </w:r>
          <w:r w:rsidRPr="009862CA">
            <w:rPr>
              <w:rFonts w:ascii="Times New Roman" w:hAnsi="Times New Roman" w:cs="Times New Roman"/>
            </w:rPr>
            <w:instrText xml:space="preserve"> TOC \o "1-4" \h \z \u </w:instrText>
          </w:r>
          <w:r w:rsidRPr="009862CA">
            <w:rPr>
              <w:rFonts w:ascii="Times New Roman" w:hAnsi="Times New Roman" w:cs="Times New Roman"/>
            </w:rPr>
            <w:fldChar w:fldCharType="separate"/>
          </w:r>
          <w:hyperlink w:anchor="_Toc107402306" w:history="1">
            <w:r w:rsidR="003C5014" w:rsidRPr="002614B7">
              <w:rPr>
                <w:rStyle w:val="Hyperlink"/>
                <w:rFonts w:ascii="Times New Roman" w:hAnsi="Times New Roman" w:cs="Times New Roman"/>
                <w:b/>
                <w:bCs/>
                <w:noProof/>
              </w:rPr>
              <w:t>1</w:t>
            </w:r>
            <w:r w:rsidR="003C5014">
              <w:rPr>
                <w:rFonts w:eastAsiaTheme="minorEastAsia"/>
                <w:noProof/>
                <w:lang w:eastAsia="hr-HR"/>
              </w:rPr>
              <w:tab/>
            </w:r>
            <w:r w:rsidR="003C5014" w:rsidRPr="002614B7">
              <w:rPr>
                <w:rStyle w:val="Hyperlink"/>
                <w:rFonts w:ascii="Times New Roman" w:hAnsi="Times New Roman" w:cs="Times New Roman"/>
                <w:b/>
                <w:bCs/>
                <w:noProof/>
              </w:rPr>
              <w:t>UVOD</w:t>
            </w:r>
            <w:r w:rsidR="003C5014">
              <w:rPr>
                <w:noProof/>
                <w:webHidden/>
              </w:rPr>
              <w:tab/>
            </w:r>
            <w:r w:rsidR="003C5014">
              <w:rPr>
                <w:noProof/>
                <w:webHidden/>
              </w:rPr>
              <w:fldChar w:fldCharType="begin"/>
            </w:r>
            <w:r w:rsidR="003C5014">
              <w:rPr>
                <w:noProof/>
                <w:webHidden/>
              </w:rPr>
              <w:instrText xml:space="preserve"> PAGEREF _Toc107402306 \h </w:instrText>
            </w:r>
            <w:r w:rsidR="003C5014">
              <w:rPr>
                <w:noProof/>
                <w:webHidden/>
              </w:rPr>
            </w:r>
            <w:r w:rsidR="003C5014">
              <w:rPr>
                <w:noProof/>
                <w:webHidden/>
              </w:rPr>
              <w:fldChar w:fldCharType="separate"/>
            </w:r>
            <w:r w:rsidR="003C5014">
              <w:rPr>
                <w:noProof/>
                <w:webHidden/>
              </w:rPr>
              <w:t>1</w:t>
            </w:r>
            <w:r w:rsidR="003C5014">
              <w:rPr>
                <w:noProof/>
                <w:webHidden/>
              </w:rPr>
              <w:fldChar w:fldCharType="end"/>
            </w:r>
          </w:hyperlink>
        </w:p>
        <w:p w14:paraId="2425DD77" w14:textId="7BD8AAAE" w:rsidR="003C5014" w:rsidRDefault="008071F1">
          <w:pPr>
            <w:pStyle w:val="TOC2"/>
            <w:tabs>
              <w:tab w:val="left" w:pos="880"/>
              <w:tab w:val="right" w:leader="dot" w:pos="9062"/>
            </w:tabs>
            <w:rPr>
              <w:rFonts w:eastAsiaTheme="minorEastAsia"/>
              <w:noProof/>
              <w:lang w:eastAsia="hr-HR"/>
            </w:rPr>
          </w:pPr>
          <w:hyperlink w:anchor="_Toc107402307" w:history="1">
            <w:r w:rsidR="003C5014" w:rsidRPr="002614B7">
              <w:rPr>
                <w:rStyle w:val="Hyperlink"/>
                <w:rFonts w:ascii="Times New Roman" w:hAnsi="Times New Roman" w:cs="Times New Roman"/>
                <w:b/>
                <w:bCs/>
                <w:noProof/>
              </w:rPr>
              <w:t>1.1</w:t>
            </w:r>
            <w:r w:rsidR="003C5014">
              <w:rPr>
                <w:rFonts w:eastAsiaTheme="minorEastAsia"/>
                <w:noProof/>
                <w:lang w:eastAsia="hr-HR"/>
              </w:rPr>
              <w:tab/>
            </w:r>
            <w:r w:rsidR="003C5014" w:rsidRPr="002614B7">
              <w:rPr>
                <w:rStyle w:val="Hyperlink"/>
                <w:rFonts w:ascii="Times New Roman" w:hAnsi="Times New Roman" w:cs="Times New Roman"/>
                <w:b/>
                <w:bCs/>
                <w:noProof/>
              </w:rPr>
              <w:t>Prijenos genetičke informacije</w:t>
            </w:r>
            <w:r w:rsidR="003C5014">
              <w:rPr>
                <w:noProof/>
                <w:webHidden/>
              </w:rPr>
              <w:tab/>
            </w:r>
            <w:r w:rsidR="003C5014">
              <w:rPr>
                <w:noProof/>
                <w:webHidden/>
              </w:rPr>
              <w:fldChar w:fldCharType="begin"/>
            </w:r>
            <w:r w:rsidR="003C5014">
              <w:rPr>
                <w:noProof/>
                <w:webHidden/>
              </w:rPr>
              <w:instrText xml:space="preserve"> PAGEREF _Toc107402307 \h </w:instrText>
            </w:r>
            <w:r w:rsidR="003C5014">
              <w:rPr>
                <w:noProof/>
                <w:webHidden/>
              </w:rPr>
            </w:r>
            <w:r w:rsidR="003C5014">
              <w:rPr>
                <w:noProof/>
                <w:webHidden/>
              </w:rPr>
              <w:fldChar w:fldCharType="separate"/>
            </w:r>
            <w:r w:rsidR="003C5014">
              <w:rPr>
                <w:noProof/>
                <w:webHidden/>
              </w:rPr>
              <w:t>1</w:t>
            </w:r>
            <w:r w:rsidR="003C5014">
              <w:rPr>
                <w:noProof/>
                <w:webHidden/>
              </w:rPr>
              <w:fldChar w:fldCharType="end"/>
            </w:r>
          </w:hyperlink>
        </w:p>
        <w:p w14:paraId="5BADD35A" w14:textId="2EC821B3" w:rsidR="003C5014" w:rsidRDefault="008071F1">
          <w:pPr>
            <w:pStyle w:val="TOC2"/>
            <w:tabs>
              <w:tab w:val="left" w:pos="880"/>
              <w:tab w:val="right" w:leader="dot" w:pos="9062"/>
            </w:tabs>
            <w:rPr>
              <w:rFonts w:eastAsiaTheme="minorEastAsia"/>
              <w:noProof/>
              <w:lang w:eastAsia="hr-HR"/>
            </w:rPr>
          </w:pPr>
          <w:hyperlink w:anchor="_Toc107402308" w:history="1">
            <w:r w:rsidR="003C5014" w:rsidRPr="002614B7">
              <w:rPr>
                <w:rStyle w:val="Hyperlink"/>
                <w:rFonts w:ascii="Times New Roman" w:hAnsi="Times New Roman" w:cs="Times New Roman"/>
                <w:b/>
                <w:bCs/>
                <w:noProof/>
              </w:rPr>
              <w:t>1.2</w:t>
            </w:r>
            <w:r w:rsidR="003C5014">
              <w:rPr>
                <w:rFonts w:eastAsiaTheme="minorEastAsia"/>
                <w:noProof/>
                <w:lang w:eastAsia="hr-HR"/>
              </w:rPr>
              <w:tab/>
            </w:r>
            <w:r w:rsidR="003C5014" w:rsidRPr="002614B7">
              <w:rPr>
                <w:rStyle w:val="Hyperlink"/>
                <w:rFonts w:ascii="Times New Roman" w:hAnsi="Times New Roman" w:cs="Times New Roman"/>
                <w:b/>
                <w:bCs/>
                <w:noProof/>
              </w:rPr>
              <w:t>Aminoacil-tRNA-sintetaze</w:t>
            </w:r>
            <w:r w:rsidR="003C5014">
              <w:rPr>
                <w:noProof/>
                <w:webHidden/>
              </w:rPr>
              <w:tab/>
            </w:r>
            <w:r w:rsidR="003C5014">
              <w:rPr>
                <w:noProof/>
                <w:webHidden/>
              </w:rPr>
              <w:fldChar w:fldCharType="begin"/>
            </w:r>
            <w:r w:rsidR="003C5014">
              <w:rPr>
                <w:noProof/>
                <w:webHidden/>
              </w:rPr>
              <w:instrText xml:space="preserve"> PAGEREF _Toc107402308 \h </w:instrText>
            </w:r>
            <w:r w:rsidR="003C5014">
              <w:rPr>
                <w:noProof/>
                <w:webHidden/>
              </w:rPr>
            </w:r>
            <w:r w:rsidR="003C5014">
              <w:rPr>
                <w:noProof/>
                <w:webHidden/>
              </w:rPr>
              <w:fldChar w:fldCharType="separate"/>
            </w:r>
            <w:r w:rsidR="003C5014">
              <w:rPr>
                <w:noProof/>
                <w:webHidden/>
              </w:rPr>
              <w:t>3</w:t>
            </w:r>
            <w:r w:rsidR="003C5014">
              <w:rPr>
                <w:noProof/>
                <w:webHidden/>
              </w:rPr>
              <w:fldChar w:fldCharType="end"/>
            </w:r>
          </w:hyperlink>
        </w:p>
        <w:p w14:paraId="36921B95" w14:textId="28215E30" w:rsidR="003C5014" w:rsidRDefault="008071F1">
          <w:pPr>
            <w:pStyle w:val="TOC2"/>
            <w:tabs>
              <w:tab w:val="left" w:pos="880"/>
              <w:tab w:val="right" w:leader="dot" w:pos="9062"/>
            </w:tabs>
            <w:rPr>
              <w:rFonts w:eastAsiaTheme="minorEastAsia"/>
              <w:noProof/>
              <w:lang w:eastAsia="hr-HR"/>
            </w:rPr>
          </w:pPr>
          <w:hyperlink w:anchor="_Toc107402309" w:history="1">
            <w:r w:rsidR="003C5014" w:rsidRPr="002614B7">
              <w:rPr>
                <w:rStyle w:val="Hyperlink"/>
                <w:rFonts w:ascii="Times New Roman" w:hAnsi="Times New Roman" w:cs="Times New Roman"/>
                <w:b/>
                <w:bCs/>
                <w:noProof/>
              </w:rPr>
              <w:t>1.3</w:t>
            </w:r>
            <w:r w:rsidR="003C5014">
              <w:rPr>
                <w:rFonts w:eastAsiaTheme="minorEastAsia"/>
                <w:noProof/>
                <w:lang w:eastAsia="hr-HR"/>
              </w:rPr>
              <w:tab/>
            </w:r>
            <w:r w:rsidR="003C5014" w:rsidRPr="002614B7">
              <w:rPr>
                <w:rStyle w:val="Hyperlink"/>
                <w:rFonts w:ascii="Times New Roman" w:hAnsi="Times New Roman" w:cs="Times New Roman"/>
                <w:b/>
                <w:bCs/>
                <w:noProof/>
              </w:rPr>
              <w:t>tRNA</w:t>
            </w:r>
            <w:r w:rsidR="003C5014">
              <w:rPr>
                <w:noProof/>
                <w:webHidden/>
              </w:rPr>
              <w:tab/>
            </w:r>
            <w:r w:rsidR="003C5014">
              <w:rPr>
                <w:noProof/>
                <w:webHidden/>
              </w:rPr>
              <w:fldChar w:fldCharType="begin"/>
            </w:r>
            <w:r w:rsidR="003C5014">
              <w:rPr>
                <w:noProof/>
                <w:webHidden/>
              </w:rPr>
              <w:instrText xml:space="preserve"> PAGEREF _Toc107402309 \h </w:instrText>
            </w:r>
            <w:r w:rsidR="003C5014">
              <w:rPr>
                <w:noProof/>
                <w:webHidden/>
              </w:rPr>
            </w:r>
            <w:r w:rsidR="003C5014">
              <w:rPr>
                <w:noProof/>
                <w:webHidden/>
              </w:rPr>
              <w:fldChar w:fldCharType="separate"/>
            </w:r>
            <w:r w:rsidR="003C5014">
              <w:rPr>
                <w:noProof/>
                <w:webHidden/>
              </w:rPr>
              <w:t>7</w:t>
            </w:r>
            <w:r w:rsidR="003C5014">
              <w:rPr>
                <w:noProof/>
                <w:webHidden/>
              </w:rPr>
              <w:fldChar w:fldCharType="end"/>
            </w:r>
          </w:hyperlink>
        </w:p>
        <w:p w14:paraId="1E38EE96" w14:textId="25B815EF" w:rsidR="003C5014" w:rsidRDefault="008071F1">
          <w:pPr>
            <w:pStyle w:val="TOC2"/>
            <w:tabs>
              <w:tab w:val="left" w:pos="880"/>
              <w:tab w:val="right" w:leader="dot" w:pos="9062"/>
            </w:tabs>
            <w:rPr>
              <w:rFonts w:eastAsiaTheme="minorEastAsia"/>
              <w:noProof/>
              <w:lang w:eastAsia="hr-HR"/>
            </w:rPr>
          </w:pPr>
          <w:hyperlink w:anchor="_Toc107402310" w:history="1">
            <w:r w:rsidR="003C5014" w:rsidRPr="002614B7">
              <w:rPr>
                <w:rStyle w:val="Hyperlink"/>
                <w:rFonts w:ascii="Times New Roman" w:hAnsi="Times New Roman" w:cs="Times New Roman"/>
                <w:b/>
                <w:bCs/>
                <w:noProof/>
              </w:rPr>
              <w:t>1.4</w:t>
            </w:r>
            <w:r w:rsidR="003C5014">
              <w:rPr>
                <w:rFonts w:eastAsiaTheme="minorEastAsia"/>
                <w:noProof/>
                <w:lang w:eastAsia="hr-HR"/>
              </w:rPr>
              <w:tab/>
            </w:r>
            <w:r w:rsidR="003C5014" w:rsidRPr="002614B7">
              <w:rPr>
                <w:rStyle w:val="Hyperlink"/>
                <w:rFonts w:ascii="Times New Roman" w:hAnsi="Times New Roman" w:cs="Times New Roman"/>
                <w:b/>
                <w:bCs/>
                <w:noProof/>
              </w:rPr>
              <w:t>Duplikacije gena za aaRS i njihova uloga u stresu</w:t>
            </w:r>
            <w:r w:rsidR="003C5014">
              <w:rPr>
                <w:noProof/>
                <w:webHidden/>
              </w:rPr>
              <w:tab/>
            </w:r>
            <w:r w:rsidR="003C5014">
              <w:rPr>
                <w:noProof/>
                <w:webHidden/>
              </w:rPr>
              <w:fldChar w:fldCharType="begin"/>
            </w:r>
            <w:r w:rsidR="003C5014">
              <w:rPr>
                <w:noProof/>
                <w:webHidden/>
              </w:rPr>
              <w:instrText xml:space="preserve"> PAGEREF _Toc107402310 \h </w:instrText>
            </w:r>
            <w:r w:rsidR="003C5014">
              <w:rPr>
                <w:noProof/>
                <w:webHidden/>
              </w:rPr>
            </w:r>
            <w:r w:rsidR="003C5014">
              <w:rPr>
                <w:noProof/>
                <w:webHidden/>
              </w:rPr>
              <w:fldChar w:fldCharType="separate"/>
            </w:r>
            <w:r w:rsidR="003C5014">
              <w:rPr>
                <w:noProof/>
                <w:webHidden/>
              </w:rPr>
              <w:t>8</w:t>
            </w:r>
            <w:r w:rsidR="003C5014">
              <w:rPr>
                <w:noProof/>
                <w:webHidden/>
              </w:rPr>
              <w:fldChar w:fldCharType="end"/>
            </w:r>
          </w:hyperlink>
        </w:p>
        <w:p w14:paraId="0925A09A" w14:textId="2FDAC39A" w:rsidR="003C5014" w:rsidRDefault="008071F1">
          <w:pPr>
            <w:pStyle w:val="TOC3"/>
            <w:tabs>
              <w:tab w:val="left" w:pos="1320"/>
              <w:tab w:val="right" w:leader="dot" w:pos="9062"/>
            </w:tabs>
            <w:rPr>
              <w:rFonts w:eastAsiaTheme="minorEastAsia"/>
              <w:noProof/>
              <w:lang w:eastAsia="hr-HR"/>
            </w:rPr>
          </w:pPr>
          <w:hyperlink w:anchor="_Toc107402311" w:history="1">
            <w:r w:rsidR="003C5014" w:rsidRPr="002614B7">
              <w:rPr>
                <w:rStyle w:val="Hyperlink"/>
                <w:rFonts w:ascii="Times New Roman" w:hAnsi="Times New Roman" w:cs="Times New Roman"/>
                <w:b/>
                <w:bCs/>
                <w:noProof/>
              </w:rPr>
              <w:t>1.4.1</w:t>
            </w:r>
            <w:r w:rsidR="003C5014">
              <w:rPr>
                <w:rFonts w:eastAsiaTheme="minorEastAsia"/>
                <w:noProof/>
                <w:lang w:eastAsia="hr-HR"/>
              </w:rPr>
              <w:tab/>
            </w:r>
            <w:r w:rsidR="003C5014" w:rsidRPr="002614B7">
              <w:rPr>
                <w:rStyle w:val="Hyperlink"/>
                <w:rFonts w:ascii="Times New Roman" w:hAnsi="Times New Roman" w:cs="Times New Roman"/>
                <w:b/>
                <w:bCs/>
                <w:noProof/>
              </w:rPr>
              <w:t>Duplikacije aaRS kao mehanizam antibiotske rezistencije</w:t>
            </w:r>
            <w:r w:rsidR="003C5014">
              <w:rPr>
                <w:noProof/>
                <w:webHidden/>
              </w:rPr>
              <w:tab/>
            </w:r>
            <w:r w:rsidR="003C5014">
              <w:rPr>
                <w:noProof/>
                <w:webHidden/>
              </w:rPr>
              <w:fldChar w:fldCharType="begin"/>
            </w:r>
            <w:r w:rsidR="003C5014">
              <w:rPr>
                <w:noProof/>
                <w:webHidden/>
              </w:rPr>
              <w:instrText xml:space="preserve"> PAGEREF _Toc107402311 \h </w:instrText>
            </w:r>
            <w:r w:rsidR="003C5014">
              <w:rPr>
                <w:noProof/>
                <w:webHidden/>
              </w:rPr>
            </w:r>
            <w:r w:rsidR="003C5014">
              <w:rPr>
                <w:noProof/>
                <w:webHidden/>
              </w:rPr>
              <w:fldChar w:fldCharType="separate"/>
            </w:r>
            <w:r w:rsidR="003C5014">
              <w:rPr>
                <w:noProof/>
                <w:webHidden/>
              </w:rPr>
              <w:t>8</w:t>
            </w:r>
            <w:r w:rsidR="003C5014">
              <w:rPr>
                <w:noProof/>
                <w:webHidden/>
              </w:rPr>
              <w:fldChar w:fldCharType="end"/>
            </w:r>
          </w:hyperlink>
        </w:p>
        <w:p w14:paraId="038ED897" w14:textId="23F252A6" w:rsidR="003C5014" w:rsidRDefault="008071F1">
          <w:pPr>
            <w:pStyle w:val="TOC3"/>
            <w:tabs>
              <w:tab w:val="left" w:pos="1320"/>
              <w:tab w:val="right" w:leader="dot" w:pos="9062"/>
            </w:tabs>
            <w:rPr>
              <w:rFonts w:eastAsiaTheme="minorEastAsia"/>
              <w:noProof/>
              <w:lang w:eastAsia="hr-HR"/>
            </w:rPr>
          </w:pPr>
          <w:hyperlink w:anchor="_Toc107402312" w:history="1">
            <w:r w:rsidR="003C5014" w:rsidRPr="002614B7">
              <w:rPr>
                <w:rStyle w:val="Hyperlink"/>
                <w:rFonts w:ascii="Times New Roman" w:hAnsi="Times New Roman" w:cs="Times New Roman"/>
                <w:b/>
                <w:bCs/>
                <w:noProof/>
              </w:rPr>
              <w:t>1.4.2</w:t>
            </w:r>
            <w:r w:rsidR="003C5014">
              <w:rPr>
                <w:rFonts w:eastAsiaTheme="minorEastAsia"/>
                <w:noProof/>
                <w:lang w:eastAsia="hr-HR"/>
              </w:rPr>
              <w:tab/>
            </w:r>
            <w:r w:rsidR="003C5014" w:rsidRPr="002614B7">
              <w:rPr>
                <w:rStyle w:val="Hyperlink"/>
                <w:rFonts w:ascii="Times New Roman" w:hAnsi="Times New Roman" w:cs="Times New Roman"/>
                <w:b/>
                <w:bCs/>
                <w:noProof/>
              </w:rPr>
              <w:t>Duplikacije aminoacil-tRNA-sintetaza kao odgovor na neantibiotski stres</w:t>
            </w:r>
            <w:r w:rsidR="003C5014">
              <w:rPr>
                <w:noProof/>
                <w:webHidden/>
              </w:rPr>
              <w:tab/>
            </w:r>
            <w:r w:rsidR="003C5014">
              <w:rPr>
                <w:noProof/>
                <w:webHidden/>
              </w:rPr>
              <w:fldChar w:fldCharType="begin"/>
            </w:r>
            <w:r w:rsidR="003C5014">
              <w:rPr>
                <w:noProof/>
                <w:webHidden/>
              </w:rPr>
              <w:instrText xml:space="preserve"> PAGEREF _Toc107402312 \h </w:instrText>
            </w:r>
            <w:r w:rsidR="003C5014">
              <w:rPr>
                <w:noProof/>
                <w:webHidden/>
              </w:rPr>
            </w:r>
            <w:r w:rsidR="003C5014">
              <w:rPr>
                <w:noProof/>
                <w:webHidden/>
              </w:rPr>
              <w:fldChar w:fldCharType="separate"/>
            </w:r>
            <w:r w:rsidR="003C5014">
              <w:rPr>
                <w:noProof/>
                <w:webHidden/>
              </w:rPr>
              <w:t>9</w:t>
            </w:r>
            <w:r w:rsidR="003C5014">
              <w:rPr>
                <w:noProof/>
                <w:webHidden/>
              </w:rPr>
              <w:fldChar w:fldCharType="end"/>
            </w:r>
          </w:hyperlink>
        </w:p>
        <w:p w14:paraId="1A17C584" w14:textId="533046C6" w:rsidR="003C5014" w:rsidRDefault="008071F1">
          <w:pPr>
            <w:pStyle w:val="TOC2"/>
            <w:tabs>
              <w:tab w:val="left" w:pos="880"/>
              <w:tab w:val="right" w:leader="dot" w:pos="9062"/>
            </w:tabs>
            <w:rPr>
              <w:rFonts w:eastAsiaTheme="minorEastAsia"/>
              <w:noProof/>
              <w:lang w:eastAsia="hr-HR"/>
            </w:rPr>
          </w:pPr>
          <w:hyperlink w:anchor="_Toc107402313" w:history="1">
            <w:r w:rsidR="003C5014" w:rsidRPr="002614B7">
              <w:rPr>
                <w:rStyle w:val="Hyperlink"/>
                <w:rFonts w:ascii="Times New Roman" w:hAnsi="Times New Roman" w:cs="Times New Roman"/>
                <w:b/>
                <w:bCs/>
                <w:noProof/>
              </w:rPr>
              <w:t>1.5</w:t>
            </w:r>
            <w:r w:rsidR="003C5014">
              <w:rPr>
                <w:rFonts w:eastAsiaTheme="minorEastAsia"/>
                <w:noProof/>
                <w:lang w:eastAsia="hr-HR"/>
              </w:rPr>
              <w:tab/>
            </w:r>
            <w:r w:rsidR="003C5014" w:rsidRPr="002614B7">
              <w:rPr>
                <w:rStyle w:val="Hyperlink"/>
                <w:rFonts w:ascii="Times New Roman" w:hAnsi="Times New Roman" w:cs="Times New Roman"/>
                <w:b/>
                <w:bCs/>
                <w:noProof/>
              </w:rPr>
              <w:t>Postojanje homologa IleRS omogućava antibiotsku rezistenciju</w:t>
            </w:r>
            <w:r w:rsidR="003C5014">
              <w:rPr>
                <w:noProof/>
                <w:webHidden/>
              </w:rPr>
              <w:tab/>
            </w:r>
            <w:r w:rsidR="003C5014">
              <w:rPr>
                <w:noProof/>
                <w:webHidden/>
              </w:rPr>
              <w:fldChar w:fldCharType="begin"/>
            </w:r>
            <w:r w:rsidR="003C5014">
              <w:rPr>
                <w:noProof/>
                <w:webHidden/>
              </w:rPr>
              <w:instrText xml:space="preserve"> PAGEREF _Toc107402313 \h </w:instrText>
            </w:r>
            <w:r w:rsidR="003C5014">
              <w:rPr>
                <w:noProof/>
                <w:webHidden/>
              </w:rPr>
            </w:r>
            <w:r w:rsidR="003C5014">
              <w:rPr>
                <w:noProof/>
                <w:webHidden/>
              </w:rPr>
              <w:fldChar w:fldCharType="separate"/>
            </w:r>
            <w:r w:rsidR="003C5014">
              <w:rPr>
                <w:noProof/>
                <w:webHidden/>
              </w:rPr>
              <w:t>10</w:t>
            </w:r>
            <w:r w:rsidR="003C5014">
              <w:rPr>
                <w:noProof/>
                <w:webHidden/>
              </w:rPr>
              <w:fldChar w:fldCharType="end"/>
            </w:r>
          </w:hyperlink>
        </w:p>
        <w:p w14:paraId="1D011652" w14:textId="17C0F53E" w:rsidR="003C5014" w:rsidRDefault="008071F1">
          <w:pPr>
            <w:pStyle w:val="TOC2"/>
            <w:tabs>
              <w:tab w:val="left" w:pos="880"/>
              <w:tab w:val="right" w:leader="dot" w:pos="9062"/>
            </w:tabs>
            <w:rPr>
              <w:rFonts w:eastAsiaTheme="minorEastAsia"/>
              <w:noProof/>
              <w:lang w:eastAsia="hr-HR"/>
            </w:rPr>
          </w:pPr>
          <w:hyperlink w:anchor="_Toc107402314" w:history="1">
            <w:r w:rsidR="003C5014" w:rsidRPr="002614B7">
              <w:rPr>
                <w:rStyle w:val="Hyperlink"/>
                <w:rFonts w:ascii="Times New Roman" w:hAnsi="Times New Roman" w:cs="Times New Roman"/>
                <w:b/>
                <w:bCs/>
                <w:i/>
                <w:iCs/>
                <w:noProof/>
              </w:rPr>
              <w:t>1.6</w:t>
            </w:r>
            <w:r w:rsidR="003C5014">
              <w:rPr>
                <w:rFonts w:eastAsiaTheme="minorEastAsia"/>
                <w:noProof/>
                <w:lang w:eastAsia="hr-HR"/>
              </w:rPr>
              <w:tab/>
            </w:r>
            <w:r w:rsidR="003C5014" w:rsidRPr="002614B7">
              <w:rPr>
                <w:rStyle w:val="Hyperlink"/>
                <w:rFonts w:ascii="Times New Roman" w:hAnsi="Times New Roman" w:cs="Times New Roman"/>
                <w:b/>
                <w:bCs/>
                <w:i/>
                <w:iCs/>
                <w:noProof/>
              </w:rPr>
              <w:t>Priestia megaterium</w:t>
            </w:r>
            <w:r w:rsidR="003C5014">
              <w:rPr>
                <w:noProof/>
                <w:webHidden/>
              </w:rPr>
              <w:tab/>
            </w:r>
            <w:r w:rsidR="003C5014">
              <w:rPr>
                <w:noProof/>
                <w:webHidden/>
              </w:rPr>
              <w:fldChar w:fldCharType="begin"/>
            </w:r>
            <w:r w:rsidR="003C5014">
              <w:rPr>
                <w:noProof/>
                <w:webHidden/>
              </w:rPr>
              <w:instrText xml:space="preserve"> PAGEREF _Toc107402314 \h </w:instrText>
            </w:r>
            <w:r w:rsidR="003C5014">
              <w:rPr>
                <w:noProof/>
                <w:webHidden/>
              </w:rPr>
            </w:r>
            <w:r w:rsidR="003C5014">
              <w:rPr>
                <w:noProof/>
                <w:webHidden/>
              </w:rPr>
              <w:fldChar w:fldCharType="separate"/>
            </w:r>
            <w:r w:rsidR="003C5014">
              <w:rPr>
                <w:noProof/>
                <w:webHidden/>
              </w:rPr>
              <w:t>12</w:t>
            </w:r>
            <w:r w:rsidR="003C5014">
              <w:rPr>
                <w:noProof/>
                <w:webHidden/>
              </w:rPr>
              <w:fldChar w:fldCharType="end"/>
            </w:r>
          </w:hyperlink>
        </w:p>
        <w:p w14:paraId="4DC21890" w14:textId="137BE7E2" w:rsidR="003C5014" w:rsidRDefault="008071F1">
          <w:pPr>
            <w:pStyle w:val="TOC2"/>
            <w:tabs>
              <w:tab w:val="left" w:pos="880"/>
              <w:tab w:val="right" w:leader="dot" w:pos="9062"/>
            </w:tabs>
            <w:rPr>
              <w:rFonts w:eastAsiaTheme="minorEastAsia"/>
              <w:noProof/>
              <w:lang w:eastAsia="hr-HR"/>
            </w:rPr>
          </w:pPr>
          <w:hyperlink w:anchor="_Toc107402315" w:history="1">
            <w:r w:rsidR="003C5014" w:rsidRPr="002614B7">
              <w:rPr>
                <w:rStyle w:val="Hyperlink"/>
                <w:rFonts w:ascii="Times New Roman" w:hAnsi="Times New Roman" w:cs="Times New Roman"/>
                <w:b/>
                <w:bCs/>
                <w:noProof/>
              </w:rPr>
              <w:t>1.7</w:t>
            </w:r>
            <w:r w:rsidR="003C5014">
              <w:rPr>
                <w:rFonts w:eastAsiaTheme="minorEastAsia"/>
                <w:noProof/>
                <w:lang w:eastAsia="hr-HR"/>
              </w:rPr>
              <w:tab/>
            </w:r>
            <w:r w:rsidR="003C5014" w:rsidRPr="002614B7">
              <w:rPr>
                <w:rStyle w:val="Hyperlink"/>
                <w:rFonts w:ascii="Times New Roman" w:hAnsi="Times New Roman" w:cs="Times New Roman"/>
                <w:b/>
                <w:bCs/>
                <w:noProof/>
              </w:rPr>
              <w:t>Bakterijski odgovori na neantibiotiski stres</w:t>
            </w:r>
            <w:r w:rsidR="003C5014">
              <w:rPr>
                <w:noProof/>
                <w:webHidden/>
              </w:rPr>
              <w:tab/>
            </w:r>
            <w:r w:rsidR="003C5014">
              <w:rPr>
                <w:noProof/>
                <w:webHidden/>
              </w:rPr>
              <w:fldChar w:fldCharType="begin"/>
            </w:r>
            <w:r w:rsidR="003C5014">
              <w:rPr>
                <w:noProof/>
                <w:webHidden/>
              </w:rPr>
              <w:instrText xml:space="preserve"> PAGEREF _Toc107402315 \h </w:instrText>
            </w:r>
            <w:r w:rsidR="003C5014">
              <w:rPr>
                <w:noProof/>
                <w:webHidden/>
              </w:rPr>
            </w:r>
            <w:r w:rsidR="003C5014">
              <w:rPr>
                <w:noProof/>
                <w:webHidden/>
              </w:rPr>
              <w:fldChar w:fldCharType="separate"/>
            </w:r>
            <w:r w:rsidR="003C5014">
              <w:rPr>
                <w:noProof/>
                <w:webHidden/>
              </w:rPr>
              <w:t>13</w:t>
            </w:r>
            <w:r w:rsidR="003C5014">
              <w:rPr>
                <w:noProof/>
                <w:webHidden/>
              </w:rPr>
              <w:fldChar w:fldCharType="end"/>
            </w:r>
          </w:hyperlink>
        </w:p>
        <w:p w14:paraId="2A351ECF" w14:textId="4C237855" w:rsidR="003C5014" w:rsidRDefault="008071F1">
          <w:pPr>
            <w:pStyle w:val="TOC3"/>
            <w:tabs>
              <w:tab w:val="left" w:pos="1320"/>
              <w:tab w:val="right" w:leader="dot" w:pos="9062"/>
            </w:tabs>
            <w:rPr>
              <w:rFonts w:eastAsiaTheme="minorEastAsia"/>
              <w:noProof/>
              <w:lang w:eastAsia="hr-HR"/>
            </w:rPr>
          </w:pPr>
          <w:hyperlink w:anchor="_Toc107402316" w:history="1">
            <w:r w:rsidR="003C5014" w:rsidRPr="002614B7">
              <w:rPr>
                <w:rStyle w:val="Hyperlink"/>
                <w:rFonts w:ascii="Times New Roman" w:hAnsi="Times New Roman" w:cs="Times New Roman"/>
                <w:b/>
                <w:bCs/>
                <w:noProof/>
              </w:rPr>
              <w:t>1.7.1</w:t>
            </w:r>
            <w:r w:rsidR="003C5014">
              <w:rPr>
                <w:rFonts w:eastAsiaTheme="minorEastAsia"/>
                <w:noProof/>
                <w:lang w:eastAsia="hr-HR"/>
              </w:rPr>
              <w:tab/>
            </w:r>
            <w:r w:rsidR="003C5014" w:rsidRPr="002614B7">
              <w:rPr>
                <w:rStyle w:val="Hyperlink"/>
                <w:rFonts w:ascii="Times New Roman" w:hAnsi="Times New Roman" w:cs="Times New Roman"/>
                <w:b/>
                <w:bCs/>
                <w:noProof/>
              </w:rPr>
              <w:t>Generalni stresni odgovor</w:t>
            </w:r>
            <w:r w:rsidR="003C5014">
              <w:rPr>
                <w:noProof/>
                <w:webHidden/>
              </w:rPr>
              <w:tab/>
            </w:r>
            <w:r w:rsidR="003C5014">
              <w:rPr>
                <w:noProof/>
                <w:webHidden/>
              </w:rPr>
              <w:fldChar w:fldCharType="begin"/>
            </w:r>
            <w:r w:rsidR="003C5014">
              <w:rPr>
                <w:noProof/>
                <w:webHidden/>
              </w:rPr>
              <w:instrText xml:space="preserve"> PAGEREF _Toc107402316 \h </w:instrText>
            </w:r>
            <w:r w:rsidR="003C5014">
              <w:rPr>
                <w:noProof/>
                <w:webHidden/>
              </w:rPr>
            </w:r>
            <w:r w:rsidR="003C5014">
              <w:rPr>
                <w:noProof/>
                <w:webHidden/>
              </w:rPr>
              <w:fldChar w:fldCharType="separate"/>
            </w:r>
            <w:r w:rsidR="003C5014">
              <w:rPr>
                <w:noProof/>
                <w:webHidden/>
              </w:rPr>
              <w:t>13</w:t>
            </w:r>
            <w:r w:rsidR="003C5014">
              <w:rPr>
                <w:noProof/>
                <w:webHidden/>
              </w:rPr>
              <w:fldChar w:fldCharType="end"/>
            </w:r>
          </w:hyperlink>
        </w:p>
        <w:p w14:paraId="52EBC483" w14:textId="31E50CFE" w:rsidR="003C5014" w:rsidRDefault="008071F1">
          <w:pPr>
            <w:pStyle w:val="TOC3"/>
            <w:tabs>
              <w:tab w:val="left" w:pos="1320"/>
              <w:tab w:val="right" w:leader="dot" w:pos="9062"/>
            </w:tabs>
            <w:rPr>
              <w:rFonts w:eastAsiaTheme="minorEastAsia"/>
              <w:noProof/>
              <w:lang w:eastAsia="hr-HR"/>
            </w:rPr>
          </w:pPr>
          <w:hyperlink w:anchor="_Toc107402317" w:history="1">
            <w:r w:rsidR="003C5014" w:rsidRPr="002614B7">
              <w:rPr>
                <w:rStyle w:val="Hyperlink"/>
                <w:rFonts w:ascii="Times New Roman" w:hAnsi="Times New Roman" w:cs="Times New Roman"/>
                <w:b/>
                <w:bCs/>
                <w:noProof/>
              </w:rPr>
              <w:t>1.7.2</w:t>
            </w:r>
            <w:r w:rsidR="003C5014">
              <w:rPr>
                <w:rFonts w:eastAsiaTheme="minorEastAsia"/>
                <w:noProof/>
                <w:lang w:eastAsia="hr-HR"/>
              </w:rPr>
              <w:tab/>
            </w:r>
            <w:r w:rsidR="003C5014" w:rsidRPr="002614B7">
              <w:rPr>
                <w:rStyle w:val="Hyperlink"/>
                <w:rFonts w:ascii="Times New Roman" w:hAnsi="Times New Roman" w:cs="Times New Roman"/>
                <w:b/>
                <w:bCs/>
                <w:noProof/>
              </w:rPr>
              <w:t>Zaustavljanje rasta u oskudnim uvjetima („Stringent response“)</w:t>
            </w:r>
            <w:r w:rsidR="003C5014">
              <w:rPr>
                <w:noProof/>
                <w:webHidden/>
              </w:rPr>
              <w:tab/>
            </w:r>
            <w:r w:rsidR="003C5014">
              <w:rPr>
                <w:noProof/>
                <w:webHidden/>
              </w:rPr>
              <w:fldChar w:fldCharType="begin"/>
            </w:r>
            <w:r w:rsidR="003C5014">
              <w:rPr>
                <w:noProof/>
                <w:webHidden/>
              </w:rPr>
              <w:instrText xml:space="preserve"> PAGEREF _Toc107402317 \h </w:instrText>
            </w:r>
            <w:r w:rsidR="003C5014">
              <w:rPr>
                <w:noProof/>
                <w:webHidden/>
              </w:rPr>
            </w:r>
            <w:r w:rsidR="003C5014">
              <w:rPr>
                <w:noProof/>
                <w:webHidden/>
              </w:rPr>
              <w:fldChar w:fldCharType="separate"/>
            </w:r>
            <w:r w:rsidR="003C5014">
              <w:rPr>
                <w:noProof/>
                <w:webHidden/>
              </w:rPr>
              <w:t>15</w:t>
            </w:r>
            <w:r w:rsidR="003C5014">
              <w:rPr>
                <w:noProof/>
                <w:webHidden/>
              </w:rPr>
              <w:fldChar w:fldCharType="end"/>
            </w:r>
          </w:hyperlink>
        </w:p>
        <w:p w14:paraId="39DEC336" w14:textId="32BA1A5E" w:rsidR="003C5014" w:rsidRDefault="008071F1">
          <w:pPr>
            <w:pStyle w:val="TOC3"/>
            <w:tabs>
              <w:tab w:val="left" w:pos="1320"/>
              <w:tab w:val="right" w:leader="dot" w:pos="9062"/>
            </w:tabs>
            <w:rPr>
              <w:rFonts w:eastAsiaTheme="minorEastAsia"/>
              <w:noProof/>
              <w:lang w:eastAsia="hr-HR"/>
            </w:rPr>
          </w:pPr>
          <w:hyperlink w:anchor="_Toc107402318" w:history="1">
            <w:r w:rsidR="003C5014" w:rsidRPr="002614B7">
              <w:rPr>
                <w:rStyle w:val="Hyperlink"/>
                <w:rFonts w:ascii="Times New Roman" w:hAnsi="Times New Roman" w:cs="Times New Roman"/>
                <w:b/>
                <w:bCs/>
                <w:noProof/>
              </w:rPr>
              <w:t>1.7.3</w:t>
            </w:r>
            <w:r w:rsidR="003C5014">
              <w:rPr>
                <w:rFonts w:eastAsiaTheme="minorEastAsia"/>
                <w:noProof/>
                <w:lang w:eastAsia="hr-HR"/>
              </w:rPr>
              <w:tab/>
            </w:r>
            <w:r w:rsidR="003C5014" w:rsidRPr="002614B7">
              <w:rPr>
                <w:rStyle w:val="Hyperlink"/>
                <w:rFonts w:ascii="Times New Roman" w:hAnsi="Times New Roman" w:cs="Times New Roman"/>
                <w:b/>
                <w:bCs/>
                <w:noProof/>
              </w:rPr>
              <w:t>Odgovor na povišenu temperaturu</w:t>
            </w:r>
            <w:r w:rsidR="003C5014">
              <w:rPr>
                <w:noProof/>
                <w:webHidden/>
              </w:rPr>
              <w:tab/>
            </w:r>
            <w:r w:rsidR="003C5014">
              <w:rPr>
                <w:noProof/>
                <w:webHidden/>
              </w:rPr>
              <w:fldChar w:fldCharType="begin"/>
            </w:r>
            <w:r w:rsidR="003C5014">
              <w:rPr>
                <w:noProof/>
                <w:webHidden/>
              </w:rPr>
              <w:instrText xml:space="preserve"> PAGEREF _Toc107402318 \h </w:instrText>
            </w:r>
            <w:r w:rsidR="003C5014">
              <w:rPr>
                <w:noProof/>
                <w:webHidden/>
              </w:rPr>
            </w:r>
            <w:r w:rsidR="003C5014">
              <w:rPr>
                <w:noProof/>
                <w:webHidden/>
              </w:rPr>
              <w:fldChar w:fldCharType="separate"/>
            </w:r>
            <w:r w:rsidR="003C5014">
              <w:rPr>
                <w:noProof/>
                <w:webHidden/>
              </w:rPr>
              <w:t>18</w:t>
            </w:r>
            <w:r w:rsidR="003C5014">
              <w:rPr>
                <w:noProof/>
                <w:webHidden/>
              </w:rPr>
              <w:fldChar w:fldCharType="end"/>
            </w:r>
          </w:hyperlink>
        </w:p>
        <w:p w14:paraId="31F3BE7E" w14:textId="535E1E86" w:rsidR="003C5014" w:rsidRDefault="008071F1">
          <w:pPr>
            <w:pStyle w:val="TOC3"/>
            <w:tabs>
              <w:tab w:val="left" w:pos="1320"/>
              <w:tab w:val="right" w:leader="dot" w:pos="9062"/>
            </w:tabs>
            <w:rPr>
              <w:rFonts w:eastAsiaTheme="minorEastAsia"/>
              <w:noProof/>
              <w:lang w:eastAsia="hr-HR"/>
            </w:rPr>
          </w:pPr>
          <w:hyperlink w:anchor="_Toc107402319" w:history="1">
            <w:r w:rsidR="003C5014" w:rsidRPr="002614B7">
              <w:rPr>
                <w:rStyle w:val="Hyperlink"/>
                <w:rFonts w:ascii="Times New Roman" w:hAnsi="Times New Roman" w:cs="Times New Roman"/>
                <w:b/>
                <w:bCs/>
                <w:noProof/>
              </w:rPr>
              <w:t>1.7.4</w:t>
            </w:r>
            <w:r w:rsidR="003C5014">
              <w:rPr>
                <w:rFonts w:eastAsiaTheme="minorEastAsia"/>
                <w:noProof/>
                <w:lang w:eastAsia="hr-HR"/>
              </w:rPr>
              <w:tab/>
            </w:r>
            <w:r w:rsidR="003C5014" w:rsidRPr="002614B7">
              <w:rPr>
                <w:rStyle w:val="Hyperlink"/>
                <w:rFonts w:ascii="Times New Roman" w:hAnsi="Times New Roman" w:cs="Times New Roman"/>
                <w:b/>
                <w:bCs/>
                <w:noProof/>
              </w:rPr>
              <w:t>Odgovor na oksidacijski stres</w:t>
            </w:r>
            <w:r w:rsidR="003C5014">
              <w:rPr>
                <w:noProof/>
                <w:webHidden/>
              </w:rPr>
              <w:tab/>
            </w:r>
            <w:r w:rsidR="003C5014">
              <w:rPr>
                <w:noProof/>
                <w:webHidden/>
              </w:rPr>
              <w:fldChar w:fldCharType="begin"/>
            </w:r>
            <w:r w:rsidR="003C5014">
              <w:rPr>
                <w:noProof/>
                <w:webHidden/>
              </w:rPr>
              <w:instrText xml:space="preserve"> PAGEREF _Toc107402319 \h </w:instrText>
            </w:r>
            <w:r w:rsidR="003C5014">
              <w:rPr>
                <w:noProof/>
                <w:webHidden/>
              </w:rPr>
            </w:r>
            <w:r w:rsidR="003C5014">
              <w:rPr>
                <w:noProof/>
                <w:webHidden/>
              </w:rPr>
              <w:fldChar w:fldCharType="separate"/>
            </w:r>
            <w:r w:rsidR="003C5014">
              <w:rPr>
                <w:noProof/>
                <w:webHidden/>
              </w:rPr>
              <w:t>18</w:t>
            </w:r>
            <w:r w:rsidR="003C5014">
              <w:rPr>
                <w:noProof/>
                <w:webHidden/>
              </w:rPr>
              <w:fldChar w:fldCharType="end"/>
            </w:r>
          </w:hyperlink>
        </w:p>
        <w:p w14:paraId="6EDFB360" w14:textId="3646A788" w:rsidR="003C5014" w:rsidRDefault="008071F1">
          <w:pPr>
            <w:pStyle w:val="TOC1"/>
            <w:tabs>
              <w:tab w:val="left" w:pos="440"/>
              <w:tab w:val="right" w:leader="dot" w:pos="9062"/>
            </w:tabs>
            <w:rPr>
              <w:rFonts w:eastAsiaTheme="minorEastAsia"/>
              <w:noProof/>
              <w:lang w:eastAsia="hr-HR"/>
            </w:rPr>
          </w:pPr>
          <w:hyperlink w:anchor="_Toc107402320" w:history="1">
            <w:r w:rsidR="003C5014" w:rsidRPr="002614B7">
              <w:rPr>
                <w:rStyle w:val="Hyperlink"/>
                <w:rFonts w:ascii="Times New Roman" w:hAnsi="Times New Roman" w:cs="Times New Roman"/>
                <w:b/>
                <w:bCs/>
                <w:noProof/>
              </w:rPr>
              <w:t>2</w:t>
            </w:r>
            <w:r w:rsidR="003C5014">
              <w:rPr>
                <w:rFonts w:eastAsiaTheme="minorEastAsia"/>
                <w:noProof/>
                <w:lang w:eastAsia="hr-HR"/>
              </w:rPr>
              <w:tab/>
            </w:r>
            <w:r w:rsidR="003C5014" w:rsidRPr="002614B7">
              <w:rPr>
                <w:rStyle w:val="Hyperlink"/>
                <w:rFonts w:ascii="Times New Roman" w:hAnsi="Times New Roman" w:cs="Times New Roman"/>
                <w:b/>
                <w:bCs/>
                <w:noProof/>
              </w:rPr>
              <w:t>OPĆI i SPECIFIČNI CILJEVI RADA</w:t>
            </w:r>
            <w:r w:rsidR="003C5014">
              <w:rPr>
                <w:noProof/>
                <w:webHidden/>
              </w:rPr>
              <w:tab/>
            </w:r>
            <w:r w:rsidR="003C5014">
              <w:rPr>
                <w:noProof/>
                <w:webHidden/>
              </w:rPr>
              <w:fldChar w:fldCharType="begin"/>
            </w:r>
            <w:r w:rsidR="003C5014">
              <w:rPr>
                <w:noProof/>
                <w:webHidden/>
              </w:rPr>
              <w:instrText xml:space="preserve"> PAGEREF _Toc107402320 \h </w:instrText>
            </w:r>
            <w:r w:rsidR="003C5014">
              <w:rPr>
                <w:noProof/>
                <w:webHidden/>
              </w:rPr>
            </w:r>
            <w:r w:rsidR="003C5014">
              <w:rPr>
                <w:noProof/>
                <w:webHidden/>
              </w:rPr>
              <w:fldChar w:fldCharType="separate"/>
            </w:r>
            <w:r w:rsidR="003C5014">
              <w:rPr>
                <w:noProof/>
                <w:webHidden/>
              </w:rPr>
              <w:t>20</w:t>
            </w:r>
            <w:r w:rsidR="003C5014">
              <w:rPr>
                <w:noProof/>
                <w:webHidden/>
              </w:rPr>
              <w:fldChar w:fldCharType="end"/>
            </w:r>
          </w:hyperlink>
        </w:p>
        <w:p w14:paraId="16F14E48" w14:textId="22554BA3" w:rsidR="003C5014" w:rsidRDefault="008071F1">
          <w:pPr>
            <w:pStyle w:val="TOC1"/>
            <w:tabs>
              <w:tab w:val="left" w:pos="440"/>
              <w:tab w:val="right" w:leader="dot" w:pos="9062"/>
            </w:tabs>
            <w:rPr>
              <w:rFonts w:eastAsiaTheme="minorEastAsia"/>
              <w:noProof/>
              <w:lang w:eastAsia="hr-HR"/>
            </w:rPr>
          </w:pPr>
          <w:hyperlink w:anchor="_Toc107402321" w:history="1">
            <w:r w:rsidR="003C5014" w:rsidRPr="002614B7">
              <w:rPr>
                <w:rStyle w:val="Hyperlink"/>
                <w:rFonts w:ascii="Times New Roman" w:hAnsi="Times New Roman" w:cs="Times New Roman"/>
                <w:b/>
                <w:bCs/>
                <w:noProof/>
              </w:rPr>
              <w:t>3</w:t>
            </w:r>
            <w:r w:rsidR="003C5014">
              <w:rPr>
                <w:rFonts w:eastAsiaTheme="minorEastAsia"/>
                <w:noProof/>
                <w:lang w:eastAsia="hr-HR"/>
              </w:rPr>
              <w:tab/>
            </w:r>
            <w:r w:rsidR="003C5014" w:rsidRPr="002614B7">
              <w:rPr>
                <w:rStyle w:val="Hyperlink"/>
                <w:rFonts w:ascii="Times New Roman" w:hAnsi="Times New Roman" w:cs="Times New Roman"/>
                <w:b/>
                <w:bCs/>
                <w:noProof/>
              </w:rPr>
              <w:t>MATERIJALI I METODE</w:t>
            </w:r>
            <w:r w:rsidR="003C5014">
              <w:rPr>
                <w:noProof/>
                <w:webHidden/>
              </w:rPr>
              <w:tab/>
            </w:r>
            <w:r w:rsidR="003C5014">
              <w:rPr>
                <w:noProof/>
                <w:webHidden/>
              </w:rPr>
              <w:fldChar w:fldCharType="begin"/>
            </w:r>
            <w:r w:rsidR="003C5014">
              <w:rPr>
                <w:noProof/>
                <w:webHidden/>
              </w:rPr>
              <w:instrText xml:space="preserve"> PAGEREF _Toc107402321 \h </w:instrText>
            </w:r>
            <w:r w:rsidR="003C5014">
              <w:rPr>
                <w:noProof/>
                <w:webHidden/>
              </w:rPr>
            </w:r>
            <w:r w:rsidR="003C5014">
              <w:rPr>
                <w:noProof/>
                <w:webHidden/>
              </w:rPr>
              <w:fldChar w:fldCharType="separate"/>
            </w:r>
            <w:r w:rsidR="003C5014">
              <w:rPr>
                <w:noProof/>
                <w:webHidden/>
              </w:rPr>
              <w:t>21</w:t>
            </w:r>
            <w:r w:rsidR="003C5014">
              <w:rPr>
                <w:noProof/>
                <w:webHidden/>
              </w:rPr>
              <w:fldChar w:fldCharType="end"/>
            </w:r>
          </w:hyperlink>
        </w:p>
        <w:p w14:paraId="4254E2EB" w14:textId="43EA9D78" w:rsidR="003C5014" w:rsidRDefault="008071F1">
          <w:pPr>
            <w:pStyle w:val="TOC2"/>
            <w:tabs>
              <w:tab w:val="left" w:pos="880"/>
              <w:tab w:val="right" w:leader="dot" w:pos="9062"/>
            </w:tabs>
            <w:rPr>
              <w:rFonts w:eastAsiaTheme="minorEastAsia"/>
              <w:noProof/>
              <w:lang w:eastAsia="hr-HR"/>
            </w:rPr>
          </w:pPr>
          <w:hyperlink w:anchor="_Toc107402322" w:history="1">
            <w:r w:rsidR="003C5014" w:rsidRPr="002614B7">
              <w:rPr>
                <w:rStyle w:val="Hyperlink"/>
                <w:rFonts w:ascii="Times New Roman" w:hAnsi="Times New Roman" w:cs="Times New Roman"/>
                <w:b/>
                <w:bCs/>
                <w:noProof/>
              </w:rPr>
              <w:t>3.1</w:t>
            </w:r>
            <w:r w:rsidR="003C5014">
              <w:rPr>
                <w:rFonts w:eastAsiaTheme="minorEastAsia"/>
                <w:noProof/>
                <w:lang w:eastAsia="hr-HR"/>
              </w:rPr>
              <w:tab/>
            </w:r>
            <w:r w:rsidR="003C5014" w:rsidRPr="002614B7">
              <w:rPr>
                <w:rStyle w:val="Hyperlink"/>
                <w:rFonts w:ascii="Times New Roman" w:hAnsi="Times New Roman" w:cs="Times New Roman"/>
                <w:b/>
                <w:bCs/>
                <w:noProof/>
              </w:rPr>
              <w:t>Materijali</w:t>
            </w:r>
            <w:r w:rsidR="003C5014">
              <w:rPr>
                <w:noProof/>
                <w:webHidden/>
              </w:rPr>
              <w:tab/>
            </w:r>
            <w:r w:rsidR="003C5014">
              <w:rPr>
                <w:noProof/>
                <w:webHidden/>
              </w:rPr>
              <w:fldChar w:fldCharType="begin"/>
            </w:r>
            <w:r w:rsidR="003C5014">
              <w:rPr>
                <w:noProof/>
                <w:webHidden/>
              </w:rPr>
              <w:instrText xml:space="preserve"> PAGEREF _Toc107402322 \h </w:instrText>
            </w:r>
            <w:r w:rsidR="003C5014">
              <w:rPr>
                <w:noProof/>
                <w:webHidden/>
              </w:rPr>
            </w:r>
            <w:r w:rsidR="003C5014">
              <w:rPr>
                <w:noProof/>
                <w:webHidden/>
              </w:rPr>
              <w:fldChar w:fldCharType="separate"/>
            </w:r>
            <w:r w:rsidR="003C5014">
              <w:rPr>
                <w:noProof/>
                <w:webHidden/>
              </w:rPr>
              <w:t>21</w:t>
            </w:r>
            <w:r w:rsidR="003C5014">
              <w:rPr>
                <w:noProof/>
                <w:webHidden/>
              </w:rPr>
              <w:fldChar w:fldCharType="end"/>
            </w:r>
          </w:hyperlink>
        </w:p>
        <w:p w14:paraId="4D922524" w14:textId="08E7D21F" w:rsidR="003C5014" w:rsidRDefault="008071F1">
          <w:pPr>
            <w:pStyle w:val="TOC3"/>
            <w:tabs>
              <w:tab w:val="left" w:pos="1320"/>
              <w:tab w:val="right" w:leader="dot" w:pos="9062"/>
            </w:tabs>
            <w:rPr>
              <w:rFonts w:eastAsiaTheme="minorEastAsia"/>
              <w:noProof/>
              <w:lang w:eastAsia="hr-HR"/>
            </w:rPr>
          </w:pPr>
          <w:hyperlink w:anchor="_Toc107402323" w:history="1">
            <w:r w:rsidR="003C5014" w:rsidRPr="002614B7">
              <w:rPr>
                <w:rStyle w:val="Hyperlink"/>
                <w:rFonts w:ascii="Times New Roman" w:hAnsi="Times New Roman" w:cs="Times New Roman"/>
                <w:b/>
                <w:bCs/>
                <w:noProof/>
              </w:rPr>
              <w:t>3.1.1</w:t>
            </w:r>
            <w:r w:rsidR="003C5014">
              <w:rPr>
                <w:rFonts w:eastAsiaTheme="minorEastAsia"/>
                <w:noProof/>
                <w:lang w:eastAsia="hr-HR"/>
              </w:rPr>
              <w:tab/>
            </w:r>
            <w:r w:rsidR="003C5014" w:rsidRPr="002614B7">
              <w:rPr>
                <w:rStyle w:val="Hyperlink"/>
                <w:rFonts w:ascii="Times New Roman" w:hAnsi="Times New Roman" w:cs="Times New Roman"/>
                <w:b/>
                <w:bCs/>
                <w:noProof/>
              </w:rPr>
              <w:t>Standardne kemikalije</w:t>
            </w:r>
            <w:r w:rsidR="003C5014">
              <w:rPr>
                <w:noProof/>
                <w:webHidden/>
              </w:rPr>
              <w:tab/>
            </w:r>
            <w:r w:rsidR="003C5014">
              <w:rPr>
                <w:noProof/>
                <w:webHidden/>
              </w:rPr>
              <w:fldChar w:fldCharType="begin"/>
            </w:r>
            <w:r w:rsidR="003C5014">
              <w:rPr>
                <w:noProof/>
                <w:webHidden/>
              </w:rPr>
              <w:instrText xml:space="preserve"> PAGEREF _Toc107402323 \h </w:instrText>
            </w:r>
            <w:r w:rsidR="003C5014">
              <w:rPr>
                <w:noProof/>
                <w:webHidden/>
              </w:rPr>
            </w:r>
            <w:r w:rsidR="003C5014">
              <w:rPr>
                <w:noProof/>
                <w:webHidden/>
              </w:rPr>
              <w:fldChar w:fldCharType="separate"/>
            </w:r>
            <w:r w:rsidR="003C5014">
              <w:rPr>
                <w:noProof/>
                <w:webHidden/>
              </w:rPr>
              <w:t>21</w:t>
            </w:r>
            <w:r w:rsidR="003C5014">
              <w:rPr>
                <w:noProof/>
                <w:webHidden/>
              </w:rPr>
              <w:fldChar w:fldCharType="end"/>
            </w:r>
          </w:hyperlink>
        </w:p>
        <w:p w14:paraId="7AA7B2C3" w14:textId="7AE49807" w:rsidR="003C5014" w:rsidRDefault="008071F1">
          <w:pPr>
            <w:pStyle w:val="TOC3"/>
            <w:tabs>
              <w:tab w:val="left" w:pos="1320"/>
              <w:tab w:val="right" w:leader="dot" w:pos="9062"/>
            </w:tabs>
            <w:rPr>
              <w:rFonts w:eastAsiaTheme="minorEastAsia"/>
              <w:noProof/>
              <w:lang w:eastAsia="hr-HR"/>
            </w:rPr>
          </w:pPr>
          <w:hyperlink w:anchor="_Toc107402324" w:history="1">
            <w:r w:rsidR="003C5014" w:rsidRPr="002614B7">
              <w:rPr>
                <w:rStyle w:val="Hyperlink"/>
                <w:rFonts w:ascii="Times New Roman" w:hAnsi="Times New Roman" w:cs="Times New Roman"/>
                <w:b/>
                <w:bCs/>
                <w:noProof/>
              </w:rPr>
              <w:t>3.1.2</w:t>
            </w:r>
            <w:r w:rsidR="003C5014">
              <w:rPr>
                <w:rFonts w:eastAsiaTheme="minorEastAsia"/>
                <w:noProof/>
                <w:lang w:eastAsia="hr-HR"/>
              </w:rPr>
              <w:tab/>
            </w:r>
            <w:r w:rsidR="003C5014" w:rsidRPr="002614B7">
              <w:rPr>
                <w:rStyle w:val="Hyperlink"/>
                <w:rFonts w:ascii="Times New Roman" w:hAnsi="Times New Roman" w:cs="Times New Roman"/>
                <w:b/>
                <w:bCs/>
                <w:noProof/>
              </w:rPr>
              <w:t>Aminokiseline</w:t>
            </w:r>
            <w:r w:rsidR="003C5014">
              <w:rPr>
                <w:noProof/>
                <w:webHidden/>
              </w:rPr>
              <w:tab/>
            </w:r>
            <w:r w:rsidR="003C5014">
              <w:rPr>
                <w:noProof/>
                <w:webHidden/>
              </w:rPr>
              <w:fldChar w:fldCharType="begin"/>
            </w:r>
            <w:r w:rsidR="003C5014">
              <w:rPr>
                <w:noProof/>
                <w:webHidden/>
              </w:rPr>
              <w:instrText xml:space="preserve"> PAGEREF _Toc107402324 \h </w:instrText>
            </w:r>
            <w:r w:rsidR="003C5014">
              <w:rPr>
                <w:noProof/>
                <w:webHidden/>
              </w:rPr>
            </w:r>
            <w:r w:rsidR="003C5014">
              <w:rPr>
                <w:noProof/>
                <w:webHidden/>
              </w:rPr>
              <w:fldChar w:fldCharType="separate"/>
            </w:r>
            <w:r w:rsidR="003C5014">
              <w:rPr>
                <w:noProof/>
                <w:webHidden/>
              </w:rPr>
              <w:t>21</w:t>
            </w:r>
            <w:r w:rsidR="003C5014">
              <w:rPr>
                <w:noProof/>
                <w:webHidden/>
              </w:rPr>
              <w:fldChar w:fldCharType="end"/>
            </w:r>
          </w:hyperlink>
        </w:p>
        <w:p w14:paraId="0E81D722" w14:textId="63DD8F0B" w:rsidR="003C5014" w:rsidRDefault="008071F1">
          <w:pPr>
            <w:pStyle w:val="TOC3"/>
            <w:tabs>
              <w:tab w:val="left" w:pos="1320"/>
              <w:tab w:val="right" w:leader="dot" w:pos="9062"/>
            </w:tabs>
            <w:rPr>
              <w:rFonts w:eastAsiaTheme="minorEastAsia"/>
              <w:noProof/>
              <w:lang w:eastAsia="hr-HR"/>
            </w:rPr>
          </w:pPr>
          <w:hyperlink w:anchor="_Toc107402325" w:history="1">
            <w:r w:rsidR="003C5014" w:rsidRPr="002614B7">
              <w:rPr>
                <w:rStyle w:val="Hyperlink"/>
                <w:rFonts w:ascii="Times New Roman" w:hAnsi="Times New Roman" w:cs="Times New Roman"/>
                <w:b/>
                <w:bCs/>
                <w:noProof/>
              </w:rPr>
              <w:t>3.1.3</w:t>
            </w:r>
            <w:r w:rsidR="003C5014">
              <w:rPr>
                <w:rFonts w:eastAsiaTheme="minorEastAsia"/>
                <w:noProof/>
                <w:lang w:eastAsia="hr-HR"/>
              </w:rPr>
              <w:tab/>
            </w:r>
            <w:r w:rsidR="003C5014" w:rsidRPr="002614B7">
              <w:rPr>
                <w:rStyle w:val="Hyperlink"/>
                <w:rFonts w:ascii="Times New Roman" w:hAnsi="Times New Roman" w:cs="Times New Roman"/>
                <w:b/>
                <w:bCs/>
                <w:noProof/>
              </w:rPr>
              <w:t>Enzimi, proteini i antitijela</w:t>
            </w:r>
            <w:r w:rsidR="003C5014">
              <w:rPr>
                <w:noProof/>
                <w:webHidden/>
              </w:rPr>
              <w:tab/>
            </w:r>
            <w:r w:rsidR="003C5014">
              <w:rPr>
                <w:noProof/>
                <w:webHidden/>
              </w:rPr>
              <w:fldChar w:fldCharType="begin"/>
            </w:r>
            <w:r w:rsidR="003C5014">
              <w:rPr>
                <w:noProof/>
                <w:webHidden/>
              </w:rPr>
              <w:instrText xml:space="preserve"> PAGEREF _Toc107402325 \h </w:instrText>
            </w:r>
            <w:r w:rsidR="003C5014">
              <w:rPr>
                <w:noProof/>
                <w:webHidden/>
              </w:rPr>
            </w:r>
            <w:r w:rsidR="003C5014">
              <w:rPr>
                <w:noProof/>
                <w:webHidden/>
              </w:rPr>
              <w:fldChar w:fldCharType="separate"/>
            </w:r>
            <w:r w:rsidR="003C5014">
              <w:rPr>
                <w:noProof/>
                <w:webHidden/>
              </w:rPr>
              <w:t>21</w:t>
            </w:r>
            <w:r w:rsidR="003C5014">
              <w:rPr>
                <w:noProof/>
                <w:webHidden/>
              </w:rPr>
              <w:fldChar w:fldCharType="end"/>
            </w:r>
          </w:hyperlink>
        </w:p>
        <w:p w14:paraId="2626E33C" w14:textId="20345E81" w:rsidR="003C5014" w:rsidRDefault="008071F1">
          <w:pPr>
            <w:pStyle w:val="TOC3"/>
            <w:tabs>
              <w:tab w:val="left" w:pos="1320"/>
              <w:tab w:val="right" w:leader="dot" w:pos="9062"/>
            </w:tabs>
            <w:rPr>
              <w:rFonts w:eastAsiaTheme="minorEastAsia"/>
              <w:noProof/>
              <w:lang w:eastAsia="hr-HR"/>
            </w:rPr>
          </w:pPr>
          <w:hyperlink w:anchor="_Toc107402326" w:history="1">
            <w:r w:rsidR="003C5014" w:rsidRPr="002614B7">
              <w:rPr>
                <w:rStyle w:val="Hyperlink"/>
                <w:rFonts w:ascii="Times New Roman" w:hAnsi="Times New Roman" w:cs="Times New Roman"/>
                <w:b/>
                <w:bCs/>
                <w:noProof/>
              </w:rPr>
              <w:t>3.1.4</w:t>
            </w:r>
            <w:r w:rsidR="003C5014">
              <w:rPr>
                <w:rFonts w:eastAsiaTheme="minorEastAsia"/>
                <w:noProof/>
                <w:lang w:eastAsia="hr-HR"/>
              </w:rPr>
              <w:tab/>
            </w:r>
            <w:r w:rsidR="003C5014" w:rsidRPr="002614B7">
              <w:rPr>
                <w:rStyle w:val="Hyperlink"/>
                <w:rFonts w:ascii="Times New Roman" w:hAnsi="Times New Roman" w:cs="Times New Roman"/>
                <w:b/>
                <w:bCs/>
                <w:noProof/>
              </w:rPr>
              <w:t>Materijali za prijenos proteina na membranu</w:t>
            </w:r>
            <w:r w:rsidR="003C5014">
              <w:rPr>
                <w:noProof/>
                <w:webHidden/>
              </w:rPr>
              <w:tab/>
            </w:r>
            <w:r w:rsidR="003C5014">
              <w:rPr>
                <w:noProof/>
                <w:webHidden/>
              </w:rPr>
              <w:fldChar w:fldCharType="begin"/>
            </w:r>
            <w:r w:rsidR="003C5014">
              <w:rPr>
                <w:noProof/>
                <w:webHidden/>
              </w:rPr>
              <w:instrText xml:space="preserve"> PAGEREF _Toc107402326 \h </w:instrText>
            </w:r>
            <w:r w:rsidR="003C5014">
              <w:rPr>
                <w:noProof/>
                <w:webHidden/>
              </w:rPr>
            </w:r>
            <w:r w:rsidR="003C5014">
              <w:rPr>
                <w:noProof/>
                <w:webHidden/>
              </w:rPr>
              <w:fldChar w:fldCharType="separate"/>
            </w:r>
            <w:r w:rsidR="003C5014">
              <w:rPr>
                <w:noProof/>
                <w:webHidden/>
              </w:rPr>
              <w:t>21</w:t>
            </w:r>
            <w:r w:rsidR="003C5014">
              <w:rPr>
                <w:noProof/>
                <w:webHidden/>
              </w:rPr>
              <w:fldChar w:fldCharType="end"/>
            </w:r>
          </w:hyperlink>
        </w:p>
        <w:p w14:paraId="3CE82AE5" w14:textId="37CAC77F" w:rsidR="003C5014" w:rsidRDefault="008071F1">
          <w:pPr>
            <w:pStyle w:val="TOC3"/>
            <w:tabs>
              <w:tab w:val="left" w:pos="1320"/>
              <w:tab w:val="right" w:leader="dot" w:pos="9062"/>
            </w:tabs>
            <w:rPr>
              <w:rFonts w:eastAsiaTheme="minorEastAsia"/>
              <w:noProof/>
              <w:lang w:eastAsia="hr-HR"/>
            </w:rPr>
          </w:pPr>
          <w:hyperlink w:anchor="_Toc107402327" w:history="1">
            <w:r w:rsidR="003C5014" w:rsidRPr="002614B7">
              <w:rPr>
                <w:rStyle w:val="Hyperlink"/>
                <w:rFonts w:ascii="Times New Roman" w:hAnsi="Times New Roman" w:cs="Times New Roman"/>
                <w:b/>
                <w:bCs/>
                <w:noProof/>
              </w:rPr>
              <w:t>3.1.5</w:t>
            </w:r>
            <w:r w:rsidR="003C5014">
              <w:rPr>
                <w:rFonts w:eastAsiaTheme="minorEastAsia"/>
                <w:noProof/>
                <w:lang w:eastAsia="hr-HR"/>
              </w:rPr>
              <w:tab/>
            </w:r>
            <w:r w:rsidR="003C5014" w:rsidRPr="002614B7">
              <w:rPr>
                <w:rStyle w:val="Hyperlink"/>
                <w:rFonts w:ascii="Times New Roman" w:hAnsi="Times New Roman" w:cs="Times New Roman"/>
                <w:b/>
                <w:bCs/>
                <w:noProof/>
              </w:rPr>
              <w:t xml:space="preserve">Hranjive podloge i mediji za uzgoj bakterije </w:t>
            </w:r>
            <w:r w:rsidR="003C5014" w:rsidRPr="002614B7">
              <w:rPr>
                <w:rStyle w:val="Hyperlink"/>
                <w:rFonts w:ascii="Times New Roman" w:hAnsi="Times New Roman" w:cs="Times New Roman"/>
                <w:b/>
                <w:bCs/>
                <w:i/>
                <w:iCs/>
                <w:noProof/>
              </w:rPr>
              <w:t>P. megaterium</w:t>
            </w:r>
            <w:r w:rsidR="003C5014">
              <w:rPr>
                <w:noProof/>
                <w:webHidden/>
              </w:rPr>
              <w:tab/>
            </w:r>
            <w:r w:rsidR="003C5014">
              <w:rPr>
                <w:noProof/>
                <w:webHidden/>
              </w:rPr>
              <w:fldChar w:fldCharType="begin"/>
            </w:r>
            <w:r w:rsidR="003C5014">
              <w:rPr>
                <w:noProof/>
                <w:webHidden/>
              </w:rPr>
              <w:instrText xml:space="preserve"> PAGEREF _Toc107402327 \h </w:instrText>
            </w:r>
            <w:r w:rsidR="003C5014">
              <w:rPr>
                <w:noProof/>
                <w:webHidden/>
              </w:rPr>
            </w:r>
            <w:r w:rsidR="003C5014">
              <w:rPr>
                <w:noProof/>
                <w:webHidden/>
              </w:rPr>
              <w:fldChar w:fldCharType="separate"/>
            </w:r>
            <w:r w:rsidR="003C5014">
              <w:rPr>
                <w:noProof/>
                <w:webHidden/>
              </w:rPr>
              <w:t>21</w:t>
            </w:r>
            <w:r w:rsidR="003C5014">
              <w:rPr>
                <w:noProof/>
                <w:webHidden/>
              </w:rPr>
              <w:fldChar w:fldCharType="end"/>
            </w:r>
          </w:hyperlink>
        </w:p>
        <w:p w14:paraId="31C27294" w14:textId="6C0FBD5A" w:rsidR="003C5014" w:rsidRDefault="008071F1">
          <w:pPr>
            <w:pStyle w:val="TOC3"/>
            <w:tabs>
              <w:tab w:val="left" w:pos="1320"/>
              <w:tab w:val="right" w:leader="dot" w:pos="9062"/>
            </w:tabs>
            <w:rPr>
              <w:rFonts w:eastAsiaTheme="minorEastAsia"/>
              <w:noProof/>
              <w:lang w:eastAsia="hr-HR"/>
            </w:rPr>
          </w:pPr>
          <w:hyperlink w:anchor="_Toc107402328" w:history="1">
            <w:r w:rsidR="003C5014" w:rsidRPr="002614B7">
              <w:rPr>
                <w:rStyle w:val="Hyperlink"/>
                <w:rFonts w:ascii="Times New Roman" w:hAnsi="Times New Roman" w:cs="Times New Roman"/>
                <w:b/>
                <w:bCs/>
                <w:noProof/>
              </w:rPr>
              <w:t>3.1.6</w:t>
            </w:r>
            <w:r w:rsidR="003C5014">
              <w:rPr>
                <w:rFonts w:eastAsiaTheme="minorEastAsia"/>
                <w:noProof/>
                <w:lang w:eastAsia="hr-HR"/>
              </w:rPr>
              <w:tab/>
            </w:r>
            <w:r w:rsidR="003C5014" w:rsidRPr="002614B7">
              <w:rPr>
                <w:rStyle w:val="Hyperlink"/>
                <w:rFonts w:ascii="Times New Roman" w:hAnsi="Times New Roman" w:cs="Times New Roman"/>
                <w:b/>
                <w:bCs/>
                <w:noProof/>
              </w:rPr>
              <w:t>Markeri molekulskih masa</w:t>
            </w:r>
            <w:r w:rsidR="003C5014">
              <w:rPr>
                <w:noProof/>
                <w:webHidden/>
              </w:rPr>
              <w:tab/>
            </w:r>
            <w:r w:rsidR="003C5014">
              <w:rPr>
                <w:noProof/>
                <w:webHidden/>
              </w:rPr>
              <w:fldChar w:fldCharType="begin"/>
            </w:r>
            <w:r w:rsidR="003C5014">
              <w:rPr>
                <w:noProof/>
                <w:webHidden/>
              </w:rPr>
              <w:instrText xml:space="preserve"> PAGEREF _Toc107402328 \h </w:instrText>
            </w:r>
            <w:r w:rsidR="003C5014">
              <w:rPr>
                <w:noProof/>
                <w:webHidden/>
              </w:rPr>
            </w:r>
            <w:r w:rsidR="003C5014">
              <w:rPr>
                <w:noProof/>
                <w:webHidden/>
              </w:rPr>
              <w:fldChar w:fldCharType="separate"/>
            </w:r>
            <w:r w:rsidR="003C5014">
              <w:rPr>
                <w:noProof/>
                <w:webHidden/>
              </w:rPr>
              <w:t>22</w:t>
            </w:r>
            <w:r w:rsidR="003C5014">
              <w:rPr>
                <w:noProof/>
                <w:webHidden/>
              </w:rPr>
              <w:fldChar w:fldCharType="end"/>
            </w:r>
          </w:hyperlink>
        </w:p>
        <w:p w14:paraId="0BB25403" w14:textId="3191A3C5" w:rsidR="003C5014" w:rsidRDefault="008071F1">
          <w:pPr>
            <w:pStyle w:val="TOC3"/>
            <w:tabs>
              <w:tab w:val="left" w:pos="1320"/>
              <w:tab w:val="right" w:leader="dot" w:pos="9062"/>
            </w:tabs>
            <w:rPr>
              <w:rFonts w:eastAsiaTheme="minorEastAsia"/>
              <w:noProof/>
              <w:lang w:eastAsia="hr-HR"/>
            </w:rPr>
          </w:pPr>
          <w:hyperlink w:anchor="_Toc107402329" w:history="1">
            <w:r w:rsidR="003C5014" w:rsidRPr="002614B7">
              <w:rPr>
                <w:rStyle w:val="Hyperlink"/>
                <w:rFonts w:ascii="Times New Roman" w:hAnsi="Times New Roman" w:cs="Times New Roman"/>
                <w:b/>
                <w:bCs/>
                <w:noProof/>
              </w:rPr>
              <w:t>3.1.7</w:t>
            </w:r>
            <w:r w:rsidR="003C5014">
              <w:rPr>
                <w:rFonts w:eastAsiaTheme="minorEastAsia"/>
                <w:noProof/>
                <w:lang w:eastAsia="hr-HR"/>
              </w:rPr>
              <w:tab/>
            </w:r>
            <w:r w:rsidR="003C5014" w:rsidRPr="002614B7">
              <w:rPr>
                <w:rStyle w:val="Hyperlink"/>
                <w:rFonts w:ascii="Times New Roman" w:hAnsi="Times New Roman" w:cs="Times New Roman"/>
                <w:b/>
                <w:bCs/>
                <w:noProof/>
              </w:rPr>
              <w:t>Komercijalni paketi za imunodetekciju</w:t>
            </w:r>
            <w:r w:rsidR="003C5014">
              <w:rPr>
                <w:noProof/>
                <w:webHidden/>
              </w:rPr>
              <w:tab/>
            </w:r>
            <w:r w:rsidR="003C5014">
              <w:rPr>
                <w:noProof/>
                <w:webHidden/>
              </w:rPr>
              <w:fldChar w:fldCharType="begin"/>
            </w:r>
            <w:r w:rsidR="003C5014">
              <w:rPr>
                <w:noProof/>
                <w:webHidden/>
              </w:rPr>
              <w:instrText xml:space="preserve"> PAGEREF _Toc107402329 \h </w:instrText>
            </w:r>
            <w:r w:rsidR="003C5014">
              <w:rPr>
                <w:noProof/>
                <w:webHidden/>
              </w:rPr>
            </w:r>
            <w:r w:rsidR="003C5014">
              <w:rPr>
                <w:noProof/>
                <w:webHidden/>
              </w:rPr>
              <w:fldChar w:fldCharType="separate"/>
            </w:r>
            <w:r w:rsidR="003C5014">
              <w:rPr>
                <w:noProof/>
                <w:webHidden/>
              </w:rPr>
              <w:t>22</w:t>
            </w:r>
            <w:r w:rsidR="003C5014">
              <w:rPr>
                <w:noProof/>
                <w:webHidden/>
              </w:rPr>
              <w:fldChar w:fldCharType="end"/>
            </w:r>
          </w:hyperlink>
        </w:p>
        <w:p w14:paraId="534DAC10" w14:textId="3A13842C" w:rsidR="003C5014" w:rsidRDefault="008071F1">
          <w:pPr>
            <w:pStyle w:val="TOC3"/>
            <w:tabs>
              <w:tab w:val="left" w:pos="1320"/>
              <w:tab w:val="right" w:leader="dot" w:pos="9062"/>
            </w:tabs>
            <w:rPr>
              <w:rFonts w:eastAsiaTheme="minorEastAsia"/>
              <w:noProof/>
              <w:lang w:eastAsia="hr-HR"/>
            </w:rPr>
          </w:pPr>
          <w:hyperlink w:anchor="_Toc107402330" w:history="1">
            <w:r w:rsidR="003C5014" w:rsidRPr="002614B7">
              <w:rPr>
                <w:rStyle w:val="Hyperlink"/>
                <w:rFonts w:ascii="Times New Roman" w:hAnsi="Times New Roman" w:cs="Times New Roman"/>
                <w:b/>
                <w:bCs/>
                <w:noProof/>
              </w:rPr>
              <w:t>3.1.8</w:t>
            </w:r>
            <w:r w:rsidR="003C5014">
              <w:rPr>
                <w:rFonts w:eastAsiaTheme="minorEastAsia"/>
                <w:noProof/>
                <w:lang w:eastAsia="hr-HR"/>
              </w:rPr>
              <w:tab/>
            </w:r>
            <w:r w:rsidR="003C5014" w:rsidRPr="002614B7">
              <w:rPr>
                <w:rStyle w:val="Hyperlink"/>
                <w:rFonts w:ascii="Times New Roman" w:hAnsi="Times New Roman" w:cs="Times New Roman"/>
                <w:b/>
                <w:bCs/>
                <w:noProof/>
              </w:rPr>
              <w:t>Bakterijski sojevi</w:t>
            </w:r>
            <w:r w:rsidR="003C5014">
              <w:rPr>
                <w:noProof/>
                <w:webHidden/>
              </w:rPr>
              <w:tab/>
            </w:r>
            <w:r w:rsidR="003C5014">
              <w:rPr>
                <w:noProof/>
                <w:webHidden/>
              </w:rPr>
              <w:fldChar w:fldCharType="begin"/>
            </w:r>
            <w:r w:rsidR="003C5014">
              <w:rPr>
                <w:noProof/>
                <w:webHidden/>
              </w:rPr>
              <w:instrText xml:space="preserve"> PAGEREF _Toc107402330 \h </w:instrText>
            </w:r>
            <w:r w:rsidR="003C5014">
              <w:rPr>
                <w:noProof/>
                <w:webHidden/>
              </w:rPr>
            </w:r>
            <w:r w:rsidR="003C5014">
              <w:rPr>
                <w:noProof/>
                <w:webHidden/>
              </w:rPr>
              <w:fldChar w:fldCharType="separate"/>
            </w:r>
            <w:r w:rsidR="003C5014">
              <w:rPr>
                <w:noProof/>
                <w:webHidden/>
              </w:rPr>
              <w:t>22</w:t>
            </w:r>
            <w:r w:rsidR="003C5014">
              <w:rPr>
                <w:noProof/>
                <w:webHidden/>
              </w:rPr>
              <w:fldChar w:fldCharType="end"/>
            </w:r>
          </w:hyperlink>
        </w:p>
        <w:p w14:paraId="65CECBC2" w14:textId="5A3307AF" w:rsidR="003C5014" w:rsidRDefault="008071F1">
          <w:pPr>
            <w:pStyle w:val="TOC2"/>
            <w:tabs>
              <w:tab w:val="left" w:pos="880"/>
              <w:tab w:val="right" w:leader="dot" w:pos="9062"/>
            </w:tabs>
            <w:rPr>
              <w:rFonts w:eastAsiaTheme="minorEastAsia"/>
              <w:noProof/>
              <w:lang w:eastAsia="hr-HR"/>
            </w:rPr>
          </w:pPr>
          <w:hyperlink w:anchor="_Toc107402331" w:history="1">
            <w:r w:rsidR="003C5014" w:rsidRPr="002614B7">
              <w:rPr>
                <w:rStyle w:val="Hyperlink"/>
                <w:rFonts w:ascii="Times New Roman" w:hAnsi="Times New Roman" w:cs="Times New Roman"/>
                <w:b/>
                <w:bCs/>
                <w:noProof/>
              </w:rPr>
              <w:t>3.2</w:t>
            </w:r>
            <w:r w:rsidR="003C5014">
              <w:rPr>
                <w:rFonts w:eastAsiaTheme="minorEastAsia"/>
                <w:noProof/>
                <w:lang w:eastAsia="hr-HR"/>
              </w:rPr>
              <w:tab/>
            </w:r>
            <w:r w:rsidR="003C5014" w:rsidRPr="002614B7">
              <w:rPr>
                <w:rStyle w:val="Hyperlink"/>
                <w:rFonts w:ascii="Times New Roman" w:hAnsi="Times New Roman" w:cs="Times New Roman"/>
                <w:b/>
                <w:bCs/>
                <w:noProof/>
              </w:rPr>
              <w:t>Metode</w:t>
            </w:r>
            <w:r w:rsidR="003C5014">
              <w:rPr>
                <w:noProof/>
                <w:webHidden/>
              </w:rPr>
              <w:tab/>
            </w:r>
            <w:r w:rsidR="003C5014">
              <w:rPr>
                <w:noProof/>
                <w:webHidden/>
              </w:rPr>
              <w:fldChar w:fldCharType="begin"/>
            </w:r>
            <w:r w:rsidR="003C5014">
              <w:rPr>
                <w:noProof/>
                <w:webHidden/>
              </w:rPr>
              <w:instrText xml:space="preserve"> PAGEREF _Toc107402331 \h </w:instrText>
            </w:r>
            <w:r w:rsidR="003C5014">
              <w:rPr>
                <w:noProof/>
                <w:webHidden/>
              </w:rPr>
            </w:r>
            <w:r w:rsidR="003C5014">
              <w:rPr>
                <w:noProof/>
                <w:webHidden/>
              </w:rPr>
              <w:fldChar w:fldCharType="separate"/>
            </w:r>
            <w:r w:rsidR="003C5014">
              <w:rPr>
                <w:noProof/>
                <w:webHidden/>
              </w:rPr>
              <w:t>22</w:t>
            </w:r>
            <w:r w:rsidR="003C5014">
              <w:rPr>
                <w:noProof/>
                <w:webHidden/>
              </w:rPr>
              <w:fldChar w:fldCharType="end"/>
            </w:r>
          </w:hyperlink>
        </w:p>
        <w:p w14:paraId="496BCB89" w14:textId="0637CC20" w:rsidR="003C5014" w:rsidRDefault="008071F1">
          <w:pPr>
            <w:pStyle w:val="TOC3"/>
            <w:tabs>
              <w:tab w:val="left" w:pos="1320"/>
              <w:tab w:val="right" w:leader="dot" w:pos="9062"/>
            </w:tabs>
            <w:rPr>
              <w:rFonts w:eastAsiaTheme="minorEastAsia"/>
              <w:noProof/>
              <w:lang w:eastAsia="hr-HR"/>
            </w:rPr>
          </w:pPr>
          <w:hyperlink w:anchor="_Toc107402332" w:history="1">
            <w:r w:rsidR="003C5014" w:rsidRPr="002614B7">
              <w:rPr>
                <w:rStyle w:val="Hyperlink"/>
                <w:rFonts w:ascii="Times New Roman" w:hAnsi="Times New Roman" w:cs="Times New Roman"/>
                <w:b/>
                <w:bCs/>
                <w:noProof/>
              </w:rPr>
              <w:t>3.2.1</w:t>
            </w:r>
            <w:r w:rsidR="003C5014">
              <w:rPr>
                <w:rFonts w:eastAsiaTheme="minorEastAsia"/>
                <w:noProof/>
                <w:lang w:eastAsia="hr-HR"/>
              </w:rPr>
              <w:tab/>
            </w:r>
            <w:r w:rsidR="003C5014" w:rsidRPr="002614B7">
              <w:rPr>
                <w:rStyle w:val="Hyperlink"/>
                <w:rFonts w:ascii="Times New Roman" w:hAnsi="Times New Roman" w:cs="Times New Roman"/>
                <w:b/>
                <w:bCs/>
                <w:noProof/>
              </w:rPr>
              <w:t>Metode rada s bakterijama</w:t>
            </w:r>
            <w:r w:rsidR="003C5014">
              <w:rPr>
                <w:noProof/>
                <w:webHidden/>
              </w:rPr>
              <w:tab/>
            </w:r>
            <w:r w:rsidR="003C5014">
              <w:rPr>
                <w:noProof/>
                <w:webHidden/>
              </w:rPr>
              <w:fldChar w:fldCharType="begin"/>
            </w:r>
            <w:r w:rsidR="003C5014">
              <w:rPr>
                <w:noProof/>
                <w:webHidden/>
              </w:rPr>
              <w:instrText xml:space="preserve"> PAGEREF _Toc107402332 \h </w:instrText>
            </w:r>
            <w:r w:rsidR="003C5014">
              <w:rPr>
                <w:noProof/>
                <w:webHidden/>
              </w:rPr>
            </w:r>
            <w:r w:rsidR="003C5014">
              <w:rPr>
                <w:noProof/>
                <w:webHidden/>
              </w:rPr>
              <w:fldChar w:fldCharType="separate"/>
            </w:r>
            <w:r w:rsidR="003C5014">
              <w:rPr>
                <w:noProof/>
                <w:webHidden/>
              </w:rPr>
              <w:t>23</w:t>
            </w:r>
            <w:r w:rsidR="003C5014">
              <w:rPr>
                <w:noProof/>
                <w:webHidden/>
              </w:rPr>
              <w:fldChar w:fldCharType="end"/>
            </w:r>
          </w:hyperlink>
        </w:p>
        <w:p w14:paraId="476C1C7D" w14:textId="5CE5B316" w:rsidR="003C5014" w:rsidRDefault="008071F1">
          <w:pPr>
            <w:pStyle w:val="TOC4"/>
            <w:tabs>
              <w:tab w:val="left" w:pos="1540"/>
              <w:tab w:val="right" w:leader="dot" w:pos="9062"/>
            </w:tabs>
            <w:rPr>
              <w:rFonts w:eastAsiaTheme="minorEastAsia"/>
              <w:noProof/>
              <w:lang w:eastAsia="hr-HR"/>
            </w:rPr>
          </w:pPr>
          <w:hyperlink w:anchor="_Toc107402333" w:history="1">
            <w:r w:rsidR="003C5014" w:rsidRPr="002614B7">
              <w:rPr>
                <w:rStyle w:val="Hyperlink"/>
                <w:rFonts w:ascii="Times New Roman" w:hAnsi="Times New Roman" w:cs="Times New Roman"/>
                <w:b/>
                <w:bCs/>
                <w:noProof/>
              </w:rPr>
              <w:t>3.2.1.1</w:t>
            </w:r>
            <w:r w:rsidR="003C5014">
              <w:rPr>
                <w:rFonts w:eastAsiaTheme="minorEastAsia"/>
                <w:noProof/>
                <w:lang w:eastAsia="hr-HR"/>
              </w:rPr>
              <w:tab/>
            </w:r>
            <w:r w:rsidR="003C5014" w:rsidRPr="002614B7">
              <w:rPr>
                <w:rStyle w:val="Hyperlink"/>
                <w:rFonts w:ascii="Times New Roman" w:hAnsi="Times New Roman" w:cs="Times New Roman"/>
                <w:b/>
                <w:bCs/>
                <w:noProof/>
              </w:rPr>
              <w:t>Mjerenje krivulja rasta bakterija</w:t>
            </w:r>
            <w:r w:rsidR="003C5014">
              <w:rPr>
                <w:noProof/>
                <w:webHidden/>
              </w:rPr>
              <w:tab/>
            </w:r>
            <w:r w:rsidR="003C5014">
              <w:rPr>
                <w:noProof/>
                <w:webHidden/>
              </w:rPr>
              <w:fldChar w:fldCharType="begin"/>
            </w:r>
            <w:r w:rsidR="003C5014">
              <w:rPr>
                <w:noProof/>
                <w:webHidden/>
              </w:rPr>
              <w:instrText xml:space="preserve"> PAGEREF _Toc107402333 \h </w:instrText>
            </w:r>
            <w:r w:rsidR="003C5014">
              <w:rPr>
                <w:noProof/>
                <w:webHidden/>
              </w:rPr>
            </w:r>
            <w:r w:rsidR="003C5014">
              <w:rPr>
                <w:noProof/>
                <w:webHidden/>
              </w:rPr>
              <w:fldChar w:fldCharType="separate"/>
            </w:r>
            <w:r w:rsidR="003C5014">
              <w:rPr>
                <w:noProof/>
                <w:webHidden/>
              </w:rPr>
              <w:t>23</w:t>
            </w:r>
            <w:r w:rsidR="003C5014">
              <w:rPr>
                <w:noProof/>
                <w:webHidden/>
              </w:rPr>
              <w:fldChar w:fldCharType="end"/>
            </w:r>
          </w:hyperlink>
        </w:p>
        <w:p w14:paraId="198DB976" w14:textId="5A36FA02" w:rsidR="003C5014" w:rsidRDefault="008071F1">
          <w:pPr>
            <w:pStyle w:val="TOC4"/>
            <w:tabs>
              <w:tab w:val="left" w:pos="1540"/>
              <w:tab w:val="right" w:leader="dot" w:pos="9062"/>
            </w:tabs>
            <w:rPr>
              <w:rFonts w:eastAsiaTheme="minorEastAsia"/>
              <w:noProof/>
              <w:lang w:eastAsia="hr-HR"/>
            </w:rPr>
          </w:pPr>
          <w:hyperlink w:anchor="_Toc107402334" w:history="1">
            <w:r w:rsidR="003C5014" w:rsidRPr="002614B7">
              <w:rPr>
                <w:rStyle w:val="Hyperlink"/>
                <w:rFonts w:ascii="Times New Roman" w:hAnsi="Times New Roman" w:cs="Times New Roman"/>
                <w:b/>
                <w:bCs/>
                <w:noProof/>
              </w:rPr>
              <w:t>3.2.1.2</w:t>
            </w:r>
            <w:r w:rsidR="003C5014">
              <w:rPr>
                <w:rFonts w:eastAsiaTheme="minorEastAsia"/>
                <w:noProof/>
                <w:lang w:eastAsia="hr-HR"/>
              </w:rPr>
              <w:tab/>
            </w:r>
            <w:r w:rsidR="003C5014" w:rsidRPr="002614B7">
              <w:rPr>
                <w:rStyle w:val="Hyperlink"/>
                <w:rFonts w:ascii="Times New Roman" w:hAnsi="Times New Roman" w:cs="Times New Roman"/>
                <w:b/>
                <w:bCs/>
                <w:noProof/>
              </w:rPr>
              <w:t>Indukcija oksidacijskog i aminoacilacijskog stresa</w:t>
            </w:r>
            <w:r w:rsidR="003C5014">
              <w:rPr>
                <w:noProof/>
                <w:webHidden/>
              </w:rPr>
              <w:tab/>
            </w:r>
            <w:r w:rsidR="003C5014">
              <w:rPr>
                <w:noProof/>
                <w:webHidden/>
              </w:rPr>
              <w:fldChar w:fldCharType="begin"/>
            </w:r>
            <w:r w:rsidR="003C5014">
              <w:rPr>
                <w:noProof/>
                <w:webHidden/>
              </w:rPr>
              <w:instrText xml:space="preserve"> PAGEREF _Toc107402334 \h </w:instrText>
            </w:r>
            <w:r w:rsidR="003C5014">
              <w:rPr>
                <w:noProof/>
                <w:webHidden/>
              </w:rPr>
            </w:r>
            <w:r w:rsidR="003C5014">
              <w:rPr>
                <w:noProof/>
                <w:webHidden/>
              </w:rPr>
              <w:fldChar w:fldCharType="separate"/>
            </w:r>
            <w:r w:rsidR="003C5014">
              <w:rPr>
                <w:noProof/>
                <w:webHidden/>
              </w:rPr>
              <w:t>25</w:t>
            </w:r>
            <w:r w:rsidR="003C5014">
              <w:rPr>
                <w:noProof/>
                <w:webHidden/>
              </w:rPr>
              <w:fldChar w:fldCharType="end"/>
            </w:r>
          </w:hyperlink>
        </w:p>
        <w:p w14:paraId="6D10935F" w14:textId="40AC88AE" w:rsidR="003C5014" w:rsidRDefault="008071F1">
          <w:pPr>
            <w:pStyle w:val="TOC4"/>
            <w:tabs>
              <w:tab w:val="left" w:pos="1540"/>
              <w:tab w:val="right" w:leader="dot" w:pos="9062"/>
            </w:tabs>
            <w:rPr>
              <w:rFonts w:eastAsiaTheme="minorEastAsia"/>
              <w:noProof/>
              <w:lang w:eastAsia="hr-HR"/>
            </w:rPr>
          </w:pPr>
          <w:hyperlink w:anchor="_Toc107402335" w:history="1">
            <w:r w:rsidR="003C5014" w:rsidRPr="002614B7">
              <w:rPr>
                <w:rStyle w:val="Hyperlink"/>
                <w:rFonts w:ascii="Times New Roman" w:hAnsi="Times New Roman" w:cs="Times New Roman"/>
                <w:b/>
                <w:bCs/>
                <w:noProof/>
              </w:rPr>
              <w:t>3.2.1.3</w:t>
            </w:r>
            <w:r w:rsidR="003C5014">
              <w:rPr>
                <w:rFonts w:eastAsiaTheme="minorEastAsia"/>
                <w:noProof/>
                <w:lang w:eastAsia="hr-HR"/>
              </w:rPr>
              <w:tab/>
            </w:r>
            <w:r w:rsidR="003C5014" w:rsidRPr="002614B7">
              <w:rPr>
                <w:rStyle w:val="Hyperlink"/>
                <w:rFonts w:ascii="Times New Roman" w:hAnsi="Times New Roman" w:cs="Times New Roman"/>
                <w:b/>
                <w:bCs/>
                <w:noProof/>
              </w:rPr>
              <w:t>Indukcija temperaturnog stresa</w:t>
            </w:r>
            <w:r w:rsidR="003C5014">
              <w:rPr>
                <w:noProof/>
                <w:webHidden/>
              </w:rPr>
              <w:tab/>
            </w:r>
            <w:r w:rsidR="003C5014">
              <w:rPr>
                <w:noProof/>
                <w:webHidden/>
              </w:rPr>
              <w:fldChar w:fldCharType="begin"/>
            </w:r>
            <w:r w:rsidR="003C5014">
              <w:rPr>
                <w:noProof/>
                <w:webHidden/>
              </w:rPr>
              <w:instrText xml:space="preserve"> PAGEREF _Toc107402335 \h </w:instrText>
            </w:r>
            <w:r w:rsidR="003C5014">
              <w:rPr>
                <w:noProof/>
                <w:webHidden/>
              </w:rPr>
            </w:r>
            <w:r w:rsidR="003C5014">
              <w:rPr>
                <w:noProof/>
                <w:webHidden/>
              </w:rPr>
              <w:fldChar w:fldCharType="separate"/>
            </w:r>
            <w:r w:rsidR="003C5014">
              <w:rPr>
                <w:noProof/>
                <w:webHidden/>
              </w:rPr>
              <w:t>26</w:t>
            </w:r>
            <w:r w:rsidR="003C5014">
              <w:rPr>
                <w:noProof/>
                <w:webHidden/>
              </w:rPr>
              <w:fldChar w:fldCharType="end"/>
            </w:r>
          </w:hyperlink>
        </w:p>
        <w:p w14:paraId="2FF2837F" w14:textId="1ACB3963" w:rsidR="003C5014" w:rsidRDefault="008071F1">
          <w:pPr>
            <w:pStyle w:val="TOC4"/>
            <w:tabs>
              <w:tab w:val="left" w:pos="1540"/>
              <w:tab w:val="right" w:leader="dot" w:pos="9062"/>
            </w:tabs>
            <w:rPr>
              <w:rFonts w:eastAsiaTheme="minorEastAsia"/>
              <w:noProof/>
              <w:lang w:eastAsia="hr-HR"/>
            </w:rPr>
          </w:pPr>
          <w:hyperlink w:anchor="_Toc107402336" w:history="1">
            <w:r w:rsidR="003C5014" w:rsidRPr="002614B7">
              <w:rPr>
                <w:rStyle w:val="Hyperlink"/>
                <w:rFonts w:ascii="Times New Roman" w:hAnsi="Times New Roman" w:cs="Times New Roman"/>
                <w:b/>
                <w:bCs/>
                <w:noProof/>
              </w:rPr>
              <w:t>3.2.1.4</w:t>
            </w:r>
            <w:r w:rsidR="003C5014">
              <w:rPr>
                <w:rFonts w:eastAsiaTheme="minorEastAsia"/>
                <w:noProof/>
                <w:lang w:eastAsia="hr-HR"/>
              </w:rPr>
              <w:tab/>
            </w:r>
            <w:r w:rsidR="003C5014" w:rsidRPr="002614B7">
              <w:rPr>
                <w:rStyle w:val="Hyperlink"/>
                <w:rFonts w:ascii="Times New Roman" w:hAnsi="Times New Roman" w:cs="Times New Roman"/>
                <w:b/>
                <w:bCs/>
                <w:noProof/>
              </w:rPr>
              <w:t>Indukcija starvacijskog stresa</w:t>
            </w:r>
            <w:r w:rsidR="003C5014">
              <w:rPr>
                <w:noProof/>
                <w:webHidden/>
              </w:rPr>
              <w:tab/>
            </w:r>
            <w:r w:rsidR="003C5014">
              <w:rPr>
                <w:noProof/>
                <w:webHidden/>
              </w:rPr>
              <w:fldChar w:fldCharType="begin"/>
            </w:r>
            <w:r w:rsidR="003C5014">
              <w:rPr>
                <w:noProof/>
                <w:webHidden/>
              </w:rPr>
              <w:instrText xml:space="preserve"> PAGEREF _Toc107402336 \h </w:instrText>
            </w:r>
            <w:r w:rsidR="003C5014">
              <w:rPr>
                <w:noProof/>
                <w:webHidden/>
              </w:rPr>
            </w:r>
            <w:r w:rsidR="003C5014">
              <w:rPr>
                <w:noProof/>
                <w:webHidden/>
              </w:rPr>
              <w:fldChar w:fldCharType="separate"/>
            </w:r>
            <w:r w:rsidR="003C5014">
              <w:rPr>
                <w:noProof/>
                <w:webHidden/>
              </w:rPr>
              <w:t>26</w:t>
            </w:r>
            <w:r w:rsidR="003C5014">
              <w:rPr>
                <w:noProof/>
                <w:webHidden/>
              </w:rPr>
              <w:fldChar w:fldCharType="end"/>
            </w:r>
          </w:hyperlink>
        </w:p>
        <w:p w14:paraId="05AB6CD7" w14:textId="36D85199" w:rsidR="003C5014" w:rsidRDefault="008071F1">
          <w:pPr>
            <w:pStyle w:val="TOC3"/>
            <w:tabs>
              <w:tab w:val="left" w:pos="1320"/>
              <w:tab w:val="right" w:leader="dot" w:pos="9062"/>
            </w:tabs>
            <w:rPr>
              <w:rFonts w:eastAsiaTheme="minorEastAsia"/>
              <w:noProof/>
              <w:lang w:eastAsia="hr-HR"/>
            </w:rPr>
          </w:pPr>
          <w:hyperlink w:anchor="_Toc107402337" w:history="1">
            <w:r w:rsidR="003C5014" w:rsidRPr="002614B7">
              <w:rPr>
                <w:rStyle w:val="Hyperlink"/>
                <w:rFonts w:ascii="Times New Roman" w:hAnsi="Times New Roman" w:cs="Times New Roman"/>
                <w:b/>
                <w:bCs/>
                <w:noProof/>
              </w:rPr>
              <w:t>3.2.2</w:t>
            </w:r>
            <w:r w:rsidR="003C5014">
              <w:rPr>
                <w:rFonts w:eastAsiaTheme="minorEastAsia"/>
                <w:noProof/>
                <w:lang w:eastAsia="hr-HR"/>
              </w:rPr>
              <w:tab/>
            </w:r>
            <w:r w:rsidR="003C5014" w:rsidRPr="002614B7">
              <w:rPr>
                <w:rStyle w:val="Hyperlink"/>
                <w:rFonts w:ascii="Times New Roman" w:hAnsi="Times New Roman" w:cs="Times New Roman"/>
                <w:b/>
                <w:bCs/>
                <w:noProof/>
              </w:rPr>
              <w:t>Metode rada s proteinima</w:t>
            </w:r>
            <w:r w:rsidR="003C5014">
              <w:rPr>
                <w:noProof/>
                <w:webHidden/>
              </w:rPr>
              <w:tab/>
            </w:r>
            <w:r w:rsidR="003C5014">
              <w:rPr>
                <w:noProof/>
                <w:webHidden/>
              </w:rPr>
              <w:fldChar w:fldCharType="begin"/>
            </w:r>
            <w:r w:rsidR="003C5014">
              <w:rPr>
                <w:noProof/>
                <w:webHidden/>
              </w:rPr>
              <w:instrText xml:space="preserve"> PAGEREF _Toc107402337 \h </w:instrText>
            </w:r>
            <w:r w:rsidR="003C5014">
              <w:rPr>
                <w:noProof/>
                <w:webHidden/>
              </w:rPr>
            </w:r>
            <w:r w:rsidR="003C5014">
              <w:rPr>
                <w:noProof/>
                <w:webHidden/>
              </w:rPr>
              <w:fldChar w:fldCharType="separate"/>
            </w:r>
            <w:r w:rsidR="003C5014">
              <w:rPr>
                <w:noProof/>
                <w:webHidden/>
              </w:rPr>
              <w:t>26</w:t>
            </w:r>
            <w:r w:rsidR="003C5014">
              <w:rPr>
                <w:noProof/>
                <w:webHidden/>
              </w:rPr>
              <w:fldChar w:fldCharType="end"/>
            </w:r>
          </w:hyperlink>
        </w:p>
        <w:p w14:paraId="1C7B3572" w14:textId="588D1936" w:rsidR="003C5014" w:rsidRDefault="008071F1">
          <w:pPr>
            <w:pStyle w:val="TOC4"/>
            <w:tabs>
              <w:tab w:val="left" w:pos="1540"/>
              <w:tab w:val="right" w:leader="dot" w:pos="9062"/>
            </w:tabs>
            <w:rPr>
              <w:rFonts w:eastAsiaTheme="minorEastAsia"/>
              <w:noProof/>
              <w:lang w:eastAsia="hr-HR"/>
            </w:rPr>
          </w:pPr>
          <w:hyperlink w:anchor="_Toc107402338" w:history="1">
            <w:r w:rsidR="003C5014" w:rsidRPr="002614B7">
              <w:rPr>
                <w:rStyle w:val="Hyperlink"/>
                <w:rFonts w:ascii="Times New Roman" w:hAnsi="Times New Roman" w:cs="Times New Roman"/>
                <w:b/>
                <w:bCs/>
                <w:noProof/>
              </w:rPr>
              <w:t>3.2.2.1</w:t>
            </w:r>
            <w:r w:rsidR="003C5014">
              <w:rPr>
                <w:rFonts w:eastAsiaTheme="minorEastAsia"/>
                <w:noProof/>
                <w:lang w:eastAsia="hr-HR"/>
              </w:rPr>
              <w:tab/>
            </w:r>
            <w:r w:rsidR="003C5014" w:rsidRPr="002614B7">
              <w:rPr>
                <w:rStyle w:val="Hyperlink"/>
                <w:rFonts w:ascii="Times New Roman" w:hAnsi="Times New Roman" w:cs="Times New Roman"/>
                <w:b/>
                <w:bCs/>
                <w:noProof/>
              </w:rPr>
              <w:t>Izolacija ukupnih proteina</w:t>
            </w:r>
            <w:r w:rsidR="003C5014">
              <w:rPr>
                <w:noProof/>
                <w:webHidden/>
              </w:rPr>
              <w:tab/>
            </w:r>
            <w:r w:rsidR="003C5014">
              <w:rPr>
                <w:noProof/>
                <w:webHidden/>
              </w:rPr>
              <w:fldChar w:fldCharType="begin"/>
            </w:r>
            <w:r w:rsidR="003C5014">
              <w:rPr>
                <w:noProof/>
                <w:webHidden/>
              </w:rPr>
              <w:instrText xml:space="preserve"> PAGEREF _Toc107402338 \h </w:instrText>
            </w:r>
            <w:r w:rsidR="003C5014">
              <w:rPr>
                <w:noProof/>
                <w:webHidden/>
              </w:rPr>
            </w:r>
            <w:r w:rsidR="003C5014">
              <w:rPr>
                <w:noProof/>
                <w:webHidden/>
              </w:rPr>
              <w:fldChar w:fldCharType="separate"/>
            </w:r>
            <w:r w:rsidR="003C5014">
              <w:rPr>
                <w:noProof/>
                <w:webHidden/>
              </w:rPr>
              <w:t>26</w:t>
            </w:r>
            <w:r w:rsidR="003C5014">
              <w:rPr>
                <w:noProof/>
                <w:webHidden/>
              </w:rPr>
              <w:fldChar w:fldCharType="end"/>
            </w:r>
          </w:hyperlink>
        </w:p>
        <w:p w14:paraId="3DBE18E0" w14:textId="5C9997C1" w:rsidR="003C5014" w:rsidRDefault="008071F1">
          <w:pPr>
            <w:pStyle w:val="TOC4"/>
            <w:tabs>
              <w:tab w:val="left" w:pos="1540"/>
              <w:tab w:val="right" w:leader="dot" w:pos="9062"/>
            </w:tabs>
            <w:rPr>
              <w:rFonts w:eastAsiaTheme="minorEastAsia"/>
              <w:noProof/>
              <w:lang w:eastAsia="hr-HR"/>
            </w:rPr>
          </w:pPr>
          <w:hyperlink w:anchor="_Toc107402339" w:history="1">
            <w:r w:rsidR="003C5014" w:rsidRPr="002614B7">
              <w:rPr>
                <w:rStyle w:val="Hyperlink"/>
                <w:rFonts w:ascii="Times New Roman" w:hAnsi="Times New Roman" w:cs="Times New Roman"/>
                <w:b/>
                <w:bCs/>
                <w:noProof/>
              </w:rPr>
              <w:t>3.2.2.2</w:t>
            </w:r>
            <w:r w:rsidR="003C5014">
              <w:rPr>
                <w:rFonts w:eastAsiaTheme="minorEastAsia"/>
                <w:noProof/>
                <w:lang w:eastAsia="hr-HR"/>
              </w:rPr>
              <w:tab/>
            </w:r>
            <w:r w:rsidR="003C5014" w:rsidRPr="002614B7">
              <w:rPr>
                <w:rStyle w:val="Hyperlink"/>
                <w:rFonts w:ascii="Times New Roman" w:hAnsi="Times New Roman" w:cs="Times New Roman"/>
                <w:b/>
                <w:bCs/>
                <w:noProof/>
              </w:rPr>
              <w:t>Određivanje koncentracije proteinskih ekstrakata</w:t>
            </w:r>
            <w:r w:rsidR="003C5014">
              <w:rPr>
                <w:noProof/>
                <w:webHidden/>
              </w:rPr>
              <w:tab/>
            </w:r>
            <w:r w:rsidR="003C5014">
              <w:rPr>
                <w:noProof/>
                <w:webHidden/>
              </w:rPr>
              <w:fldChar w:fldCharType="begin"/>
            </w:r>
            <w:r w:rsidR="003C5014">
              <w:rPr>
                <w:noProof/>
                <w:webHidden/>
              </w:rPr>
              <w:instrText xml:space="preserve"> PAGEREF _Toc107402339 \h </w:instrText>
            </w:r>
            <w:r w:rsidR="003C5014">
              <w:rPr>
                <w:noProof/>
                <w:webHidden/>
              </w:rPr>
            </w:r>
            <w:r w:rsidR="003C5014">
              <w:rPr>
                <w:noProof/>
                <w:webHidden/>
              </w:rPr>
              <w:fldChar w:fldCharType="separate"/>
            </w:r>
            <w:r w:rsidR="003C5014">
              <w:rPr>
                <w:noProof/>
                <w:webHidden/>
              </w:rPr>
              <w:t>27</w:t>
            </w:r>
            <w:r w:rsidR="003C5014">
              <w:rPr>
                <w:noProof/>
                <w:webHidden/>
              </w:rPr>
              <w:fldChar w:fldCharType="end"/>
            </w:r>
          </w:hyperlink>
        </w:p>
        <w:p w14:paraId="40CD27A3" w14:textId="3F8C0B94" w:rsidR="003C5014" w:rsidRDefault="008071F1">
          <w:pPr>
            <w:pStyle w:val="TOC4"/>
            <w:tabs>
              <w:tab w:val="left" w:pos="1540"/>
              <w:tab w:val="right" w:leader="dot" w:pos="9062"/>
            </w:tabs>
            <w:rPr>
              <w:rFonts w:eastAsiaTheme="minorEastAsia"/>
              <w:noProof/>
              <w:lang w:eastAsia="hr-HR"/>
            </w:rPr>
          </w:pPr>
          <w:hyperlink w:anchor="_Toc107402340" w:history="1">
            <w:r w:rsidR="003C5014" w:rsidRPr="002614B7">
              <w:rPr>
                <w:rStyle w:val="Hyperlink"/>
                <w:rFonts w:ascii="Times New Roman" w:hAnsi="Times New Roman" w:cs="Times New Roman"/>
                <w:b/>
                <w:bCs/>
                <w:noProof/>
              </w:rPr>
              <w:t>3.2.2.3</w:t>
            </w:r>
            <w:r w:rsidR="003C5014">
              <w:rPr>
                <w:rFonts w:eastAsiaTheme="minorEastAsia"/>
                <w:noProof/>
                <w:lang w:eastAsia="hr-HR"/>
              </w:rPr>
              <w:tab/>
            </w:r>
            <w:r w:rsidR="003C5014" w:rsidRPr="002614B7">
              <w:rPr>
                <w:rStyle w:val="Hyperlink"/>
                <w:rFonts w:ascii="Times New Roman" w:hAnsi="Times New Roman" w:cs="Times New Roman"/>
                <w:b/>
                <w:bCs/>
                <w:noProof/>
              </w:rPr>
              <w:t>Denaturirajuća diskontinuirana elektroforeza u poliakrilamidnom gelu</w:t>
            </w:r>
            <w:r w:rsidR="003C5014">
              <w:rPr>
                <w:noProof/>
                <w:webHidden/>
              </w:rPr>
              <w:tab/>
            </w:r>
            <w:r w:rsidR="003C5014">
              <w:rPr>
                <w:noProof/>
                <w:webHidden/>
              </w:rPr>
              <w:fldChar w:fldCharType="begin"/>
            </w:r>
            <w:r w:rsidR="003C5014">
              <w:rPr>
                <w:noProof/>
                <w:webHidden/>
              </w:rPr>
              <w:instrText xml:space="preserve"> PAGEREF _Toc107402340 \h </w:instrText>
            </w:r>
            <w:r w:rsidR="003C5014">
              <w:rPr>
                <w:noProof/>
                <w:webHidden/>
              </w:rPr>
            </w:r>
            <w:r w:rsidR="003C5014">
              <w:rPr>
                <w:noProof/>
                <w:webHidden/>
              </w:rPr>
              <w:fldChar w:fldCharType="separate"/>
            </w:r>
            <w:r w:rsidR="003C5014">
              <w:rPr>
                <w:noProof/>
                <w:webHidden/>
              </w:rPr>
              <w:t>27</w:t>
            </w:r>
            <w:r w:rsidR="003C5014">
              <w:rPr>
                <w:noProof/>
                <w:webHidden/>
              </w:rPr>
              <w:fldChar w:fldCharType="end"/>
            </w:r>
          </w:hyperlink>
        </w:p>
        <w:p w14:paraId="19765F06" w14:textId="28B39AD5" w:rsidR="003C5014" w:rsidRDefault="008071F1">
          <w:pPr>
            <w:pStyle w:val="TOC4"/>
            <w:tabs>
              <w:tab w:val="left" w:pos="1540"/>
              <w:tab w:val="right" w:leader="dot" w:pos="9062"/>
            </w:tabs>
            <w:rPr>
              <w:rFonts w:eastAsiaTheme="minorEastAsia"/>
              <w:noProof/>
              <w:lang w:eastAsia="hr-HR"/>
            </w:rPr>
          </w:pPr>
          <w:hyperlink w:anchor="_Toc107402341" w:history="1">
            <w:r w:rsidR="003C5014" w:rsidRPr="002614B7">
              <w:rPr>
                <w:rStyle w:val="Hyperlink"/>
                <w:rFonts w:ascii="Times New Roman" w:hAnsi="Times New Roman" w:cs="Times New Roman"/>
                <w:b/>
                <w:bCs/>
                <w:noProof/>
              </w:rPr>
              <w:t>3.2.2.4</w:t>
            </w:r>
            <w:r w:rsidR="003C5014">
              <w:rPr>
                <w:rFonts w:eastAsiaTheme="minorEastAsia"/>
                <w:noProof/>
                <w:lang w:eastAsia="hr-HR"/>
              </w:rPr>
              <w:tab/>
            </w:r>
            <w:r w:rsidR="003C5014" w:rsidRPr="002614B7">
              <w:rPr>
                <w:rStyle w:val="Hyperlink"/>
                <w:rFonts w:ascii="Times New Roman" w:hAnsi="Times New Roman" w:cs="Times New Roman"/>
                <w:b/>
                <w:bCs/>
                <w:noProof/>
              </w:rPr>
              <w:t>Prijenos i imunodetekcija proteina na nitroceluloznoj membrani</w:t>
            </w:r>
            <w:r w:rsidR="003C5014">
              <w:rPr>
                <w:noProof/>
                <w:webHidden/>
              </w:rPr>
              <w:tab/>
            </w:r>
            <w:r w:rsidR="003C5014">
              <w:rPr>
                <w:noProof/>
                <w:webHidden/>
              </w:rPr>
              <w:fldChar w:fldCharType="begin"/>
            </w:r>
            <w:r w:rsidR="003C5014">
              <w:rPr>
                <w:noProof/>
                <w:webHidden/>
              </w:rPr>
              <w:instrText xml:space="preserve"> PAGEREF _Toc107402341 \h </w:instrText>
            </w:r>
            <w:r w:rsidR="003C5014">
              <w:rPr>
                <w:noProof/>
                <w:webHidden/>
              </w:rPr>
            </w:r>
            <w:r w:rsidR="003C5014">
              <w:rPr>
                <w:noProof/>
                <w:webHidden/>
              </w:rPr>
              <w:fldChar w:fldCharType="separate"/>
            </w:r>
            <w:r w:rsidR="003C5014">
              <w:rPr>
                <w:noProof/>
                <w:webHidden/>
              </w:rPr>
              <w:t>28</w:t>
            </w:r>
            <w:r w:rsidR="003C5014">
              <w:rPr>
                <w:noProof/>
                <w:webHidden/>
              </w:rPr>
              <w:fldChar w:fldCharType="end"/>
            </w:r>
          </w:hyperlink>
        </w:p>
        <w:p w14:paraId="6D28359B" w14:textId="34F972A8" w:rsidR="003C5014" w:rsidRDefault="008071F1">
          <w:pPr>
            <w:pStyle w:val="TOC3"/>
            <w:tabs>
              <w:tab w:val="left" w:pos="1320"/>
              <w:tab w:val="right" w:leader="dot" w:pos="9062"/>
            </w:tabs>
            <w:rPr>
              <w:rFonts w:eastAsiaTheme="minorEastAsia"/>
              <w:noProof/>
              <w:lang w:eastAsia="hr-HR"/>
            </w:rPr>
          </w:pPr>
          <w:hyperlink w:anchor="_Toc107402342" w:history="1">
            <w:r w:rsidR="003C5014" w:rsidRPr="002614B7">
              <w:rPr>
                <w:rStyle w:val="Hyperlink"/>
                <w:rFonts w:ascii="Times New Roman" w:hAnsi="Times New Roman" w:cs="Times New Roman"/>
                <w:b/>
                <w:bCs/>
                <w:noProof/>
              </w:rPr>
              <w:t>3.2.3</w:t>
            </w:r>
            <w:r w:rsidR="003C5014">
              <w:rPr>
                <w:rFonts w:eastAsiaTheme="minorEastAsia"/>
                <w:noProof/>
                <w:lang w:eastAsia="hr-HR"/>
              </w:rPr>
              <w:tab/>
            </w:r>
            <w:r w:rsidR="003C5014" w:rsidRPr="002614B7">
              <w:rPr>
                <w:rStyle w:val="Hyperlink"/>
                <w:rFonts w:ascii="Times New Roman" w:hAnsi="Times New Roman" w:cs="Times New Roman"/>
                <w:b/>
                <w:bCs/>
                <w:noProof/>
              </w:rPr>
              <w:t>Bioinformatičke metode</w:t>
            </w:r>
            <w:r w:rsidR="003C5014">
              <w:rPr>
                <w:noProof/>
                <w:webHidden/>
              </w:rPr>
              <w:tab/>
            </w:r>
            <w:r w:rsidR="003C5014">
              <w:rPr>
                <w:noProof/>
                <w:webHidden/>
              </w:rPr>
              <w:fldChar w:fldCharType="begin"/>
            </w:r>
            <w:r w:rsidR="003C5014">
              <w:rPr>
                <w:noProof/>
                <w:webHidden/>
              </w:rPr>
              <w:instrText xml:space="preserve"> PAGEREF _Toc107402342 \h </w:instrText>
            </w:r>
            <w:r w:rsidR="003C5014">
              <w:rPr>
                <w:noProof/>
                <w:webHidden/>
              </w:rPr>
            </w:r>
            <w:r w:rsidR="003C5014">
              <w:rPr>
                <w:noProof/>
                <w:webHidden/>
              </w:rPr>
              <w:fldChar w:fldCharType="separate"/>
            </w:r>
            <w:r w:rsidR="003C5014">
              <w:rPr>
                <w:noProof/>
                <w:webHidden/>
              </w:rPr>
              <w:t>29</w:t>
            </w:r>
            <w:r w:rsidR="003C5014">
              <w:rPr>
                <w:noProof/>
                <w:webHidden/>
              </w:rPr>
              <w:fldChar w:fldCharType="end"/>
            </w:r>
          </w:hyperlink>
        </w:p>
        <w:p w14:paraId="3A9D5FA3" w14:textId="346DBB1A" w:rsidR="003C5014" w:rsidRDefault="008071F1">
          <w:pPr>
            <w:pStyle w:val="TOC1"/>
            <w:tabs>
              <w:tab w:val="left" w:pos="440"/>
              <w:tab w:val="right" w:leader="dot" w:pos="9062"/>
            </w:tabs>
            <w:rPr>
              <w:rFonts w:eastAsiaTheme="minorEastAsia"/>
              <w:noProof/>
              <w:lang w:eastAsia="hr-HR"/>
            </w:rPr>
          </w:pPr>
          <w:hyperlink w:anchor="_Toc107402343" w:history="1">
            <w:r w:rsidR="003C5014" w:rsidRPr="002614B7">
              <w:rPr>
                <w:rStyle w:val="Hyperlink"/>
                <w:rFonts w:ascii="Times New Roman" w:hAnsi="Times New Roman" w:cs="Times New Roman"/>
                <w:b/>
                <w:bCs/>
                <w:noProof/>
              </w:rPr>
              <w:t>4</w:t>
            </w:r>
            <w:r w:rsidR="003C5014">
              <w:rPr>
                <w:rFonts w:eastAsiaTheme="minorEastAsia"/>
                <w:noProof/>
                <w:lang w:eastAsia="hr-HR"/>
              </w:rPr>
              <w:tab/>
            </w:r>
            <w:r w:rsidR="003C5014" w:rsidRPr="002614B7">
              <w:rPr>
                <w:rStyle w:val="Hyperlink"/>
                <w:rFonts w:ascii="Times New Roman" w:hAnsi="Times New Roman" w:cs="Times New Roman"/>
                <w:b/>
                <w:bCs/>
                <w:noProof/>
              </w:rPr>
              <w:t>REZULTATI</w:t>
            </w:r>
            <w:r w:rsidR="003C5014">
              <w:rPr>
                <w:noProof/>
                <w:webHidden/>
              </w:rPr>
              <w:tab/>
            </w:r>
            <w:r w:rsidR="003C5014">
              <w:rPr>
                <w:noProof/>
                <w:webHidden/>
              </w:rPr>
              <w:fldChar w:fldCharType="begin"/>
            </w:r>
            <w:r w:rsidR="003C5014">
              <w:rPr>
                <w:noProof/>
                <w:webHidden/>
              </w:rPr>
              <w:instrText xml:space="preserve"> PAGEREF _Toc107402343 \h </w:instrText>
            </w:r>
            <w:r w:rsidR="003C5014">
              <w:rPr>
                <w:noProof/>
                <w:webHidden/>
              </w:rPr>
            </w:r>
            <w:r w:rsidR="003C5014">
              <w:rPr>
                <w:noProof/>
                <w:webHidden/>
              </w:rPr>
              <w:fldChar w:fldCharType="separate"/>
            </w:r>
            <w:r w:rsidR="003C5014">
              <w:rPr>
                <w:noProof/>
                <w:webHidden/>
              </w:rPr>
              <w:t>30</w:t>
            </w:r>
            <w:r w:rsidR="003C5014">
              <w:rPr>
                <w:noProof/>
                <w:webHidden/>
              </w:rPr>
              <w:fldChar w:fldCharType="end"/>
            </w:r>
          </w:hyperlink>
        </w:p>
        <w:p w14:paraId="426AD272" w14:textId="5D1258F6" w:rsidR="003C5014" w:rsidRDefault="008071F1">
          <w:pPr>
            <w:pStyle w:val="TOC2"/>
            <w:tabs>
              <w:tab w:val="left" w:pos="880"/>
              <w:tab w:val="right" w:leader="dot" w:pos="9062"/>
            </w:tabs>
            <w:rPr>
              <w:rFonts w:eastAsiaTheme="minorEastAsia"/>
              <w:noProof/>
              <w:lang w:eastAsia="hr-HR"/>
            </w:rPr>
          </w:pPr>
          <w:hyperlink w:anchor="_Toc107402344" w:history="1">
            <w:r w:rsidR="003C5014" w:rsidRPr="002614B7">
              <w:rPr>
                <w:rStyle w:val="Hyperlink"/>
                <w:rFonts w:ascii="Times New Roman" w:hAnsi="Times New Roman" w:cs="Times New Roman"/>
                <w:b/>
                <w:bCs/>
                <w:noProof/>
              </w:rPr>
              <w:t>4.1</w:t>
            </w:r>
            <w:r w:rsidR="003C5014">
              <w:rPr>
                <w:rFonts w:eastAsiaTheme="minorEastAsia"/>
                <w:noProof/>
                <w:lang w:eastAsia="hr-HR"/>
              </w:rPr>
              <w:tab/>
            </w:r>
            <w:r w:rsidR="003C5014" w:rsidRPr="002614B7">
              <w:rPr>
                <w:rStyle w:val="Hyperlink"/>
                <w:rFonts w:ascii="Times New Roman" w:hAnsi="Times New Roman" w:cs="Times New Roman"/>
                <w:b/>
                <w:bCs/>
                <w:noProof/>
              </w:rPr>
              <w:t xml:space="preserve">Nedostatak izvora ugljika inducira ekspresiju IleRS2 u bakteriji </w:t>
            </w:r>
            <w:r w:rsidR="003C5014" w:rsidRPr="002614B7">
              <w:rPr>
                <w:rStyle w:val="Hyperlink"/>
                <w:rFonts w:ascii="Times New Roman" w:hAnsi="Times New Roman" w:cs="Times New Roman"/>
                <w:b/>
                <w:bCs/>
                <w:i/>
                <w:iCs/>
                <w:noProof/>
              </w:rPr>
              <w:t>P. megaterium</w:t>
            </w:r>
            <w:r w:rsidR="003C5014">
              <w:rPr>
                <w:noProof/>
                <w:webHidden/>
              </w:rPr>
              <w:tab/>
            </w:r>
            <w:r w:rsidR="003C5014">
              <w:rPr>
                <w:noProof/>
                <w:webHidden/>
              </w:rPr>
              <w:fldChar w:fldCharType="begin"/>
            </w:r>
            <w:r w:rsidR="003C5014">
              <w:rPr>
                <w:noProof/>
                <w:webHidden/>
              </w:rPr>
              <w:instrText xml:space="preserve"> PAGEREF _Toc107402344 \h </w:instrText>
            </w:r>
            <w:r w:rsidR="003C5014">
              <w:rPr>
                <w:noProof/>
                <w:webHidden/>
              </w:rPr>
            </w:r>
            <w:r w:rsidR="003C5014">
              <w:rPr>
                <w:noProof/>
                <w:webHidden/>
              </w:rPr>
              <w:fldChar w:fldCharType="separate"/>
            </w:r>
            <w:r w:rsidR="003C5014">
              <w:rPr>
                <w:noProof/>
                <w:webHidden/>
              </w:rPr>
              <w:t>30</w:t>
            </w:r>
            <w:r w:rsidR="003C5014">
              <w:rPr>
                <w:noProof/>
                <w:webHidden/>
              </w:rPr>
              <w:fldChar w:fldCharType="end"/>
            </w:r>
          </w:hyperlink>
        </w:p>
        <w:p w14:paraId="17183E47" w14:textId="42DD7B5C" w:rsidR="003C5014" w:rsidRDefault="008071F1">
          <w:pPr>
            <w:pStyle w:val="TOC2"/>
            <w:tabs>
              <w:tab w:val="left" w:pos="880"/>
              <w:tab w:val="right" w:leader="dot" w:pos="9062"/>
            </w:tabs>
            <w:rPr>
              <w:rFonts w:eastAsiaTheme="minorEastAsia"/>
              <w:noProof/>
              <w:lang w:eastAsia="hr-HR"/>
            </w:rPr>
          </w:pPr>
          <w:hyperlink w:anchor="_Toc107402345" w:history="1">
            <w:r w:rsidR="003C5014" w:rsidRPr="002614B7">
              <w:rPr>
                <w:rStyle w:val="Hyperlink"/>
                <w:rFonts w:ascii="Times New Roman" w:hAnsi="Times New Roman" w:cs="Times New Roman"/>
                <w:b/>
                <w:bCs/>
                <w:noProof/>
              </w:rPr>
              <w:t>4.2</w:t>
            </w:r>
            <w:r w:rsidR="003C5014">
              <w:rPr>
                <w:rFonts w:eastAsiaTheme="minorEastAsia"/>
                <w:noProof/>
                <w:lang w:eastAsia="hr-HR"/>
              </w:rPr>
              <w:tab/>
            </w:r>
            <w:r w:rsidR="003C5014" w:rsidRPr="002614B7">
              <w:rPr>
                <w:rStyle w:val="Hyperlink"/>
                <w:rFonts w:ascii="Times New Roman" w:hAnsi="Times New Roman" w:cs="Times New Roman"/>
                <w:b/>
                <w:bCs/>
                <w:noProof/>
              </w:rPr>
              <w:t>Aminoacilacijski stres raznoliko utječe na ekspresiju proteina IleRS2</w:t>
            </w:r>
            <w:r w:rsidR="003C5014">
              <w:rPr>
                <w:noProof/>
                <w:webHidden/>
              </w:rPr>
              <w:tab/>
            </w:r>
            <w:r w:rsidR="003C5014">
              <w:rPr>
                <w:noProof/>
                <w:webHidden/>
              </w:rPr>
              <w:fldChar w:fldCharType="begin"/>
            </w:r>
            <w:r w:rsidR="003C5014">
              <w:rPr>
                <w:noProof/>
                <w:webHidden/>
              </w:rPr>
              <w:instrText xml:space="preserve"> PAGEREF _Toc107402345 \h </w:instrText>
            </w:r>
            <w:r w:rsidR="003C5014">
              <w:rPr>
                <w:noProof/>
                <w:webHidden/>
              </w:rPr>
            </w:r>
            <w:r w:rsidR="003C5014">
              <w:rPr>
                <w:noProof/>
                <w:webHidden/>
              </w:rPr>
              <w:fldChar w:fldCharType="separate"/>
            </w:r>
            <w:r w:rsidR="003C5014">
              <w:rPr>
                <w:noProof/>
                <w:webHidden/>
              </w:rPr>
              <w:t>34</w:t>
            </w:r>
            <w:r w:rsidR="003C5014">
              <w:rPr>
                <w:noProof/>
                <w:webHidden/>
              </w:rPr>
              <w:fldChar w:fldCharType="end"/>
            </w:r>
          </w:hyperlink>
        </w:p>
        <w:p w14:paraId="1819DBA0" w14:textId="5ABD8018" w:rsidR="003C5014" w:rsidRDefault="008071F1">
          <w:pPr>
            <w:pStyle w:val="TOC3"/>
            <w:tabs>
              <w:tab w:val="left" w:pos="1320"/>
              <w:tab w:val="right" w:leader="dot" w:pos="9062"/>
            </w:tabs>
            <w:rPr>
              <w:rFonts w:eastAsiaTheme="minorEastAsia"/>
              <w:noProof/>
              <w:lang w:eastAsia="hr-HR"/>
            </w:rPr>
          </w:pPr>
          <w:hyperlink w:anchor="_Toc107402346" w:history="1">
            <w:r w:rsidR="003C5014" w:rsidRPr="002614B7">
              <w:rPr>
                <w:rStyle w:val="Hyperlink"/>
                <w:rFonts w:ascii="Times New Roman" w:hAnsi="Times New Roman" w:cs="Times New Roman"/>
                <w:b/>
                <w:bCs/>
                <w:noProof/>
              </w:rPr>
              <w:t>4.2.1</w:t>
            </w:r>
            <w:r w:rsidR="003C5014">
              <w:rPr>
                <w:rFonts w:eastAsiaTheme="minorEastAsia"/>
                <w:noProof/>
                <w:lang w:eastAsia="hr-HR"/>
              </w:rPr>
              <w:tab/>
            </w:r>
            <w:r w:rsidR="003C5014" w:rsidRPr="002614B7">
              <w:rPr>
                <w:rStyle w:val="Hyperlink"/>
                <w:rFonts w:ascii="Times New Roman" w:hAnsi="Times New Roman" w:cs="Times New Roman"/>
                <w:b/>
                <w:bCs/>
                <w:noProof/>
              </w:rPr>
              <w:t xml:space="preserve">Serin-hidroksamat inhibira rast bakterije </w:t>
            </w:r>
            <w:r w:rsidR="003C5014" w:rsidRPr="002614B7">
              <w:rPr>
                <w:rStyle w:val="Hyperlink"/>
                <w:rFonts w:ascii="Times New Roman" w:hAnsi="Times New Roman" w:cs="Times New Roman"/>
                <w:b/>
                <w:bCs/>
                <w:i/>
                <w:iCs/>
                <w:noProof/>
              </w:rPr>
              <w:t>P.</w:t>
            </w:r>
            <w:r w:rsidR="003C5014" w:rsidRPr="002614B7">
              <w:rPr>
                <w:rStyle w:val="Hyperlink"/>
                <w:rFonts w:ascii="Times New Roman" w:hAnsi="Times New Roman" w:cs="Times New Roman"/>
                <w:i/>
                <w:iCs/>
                <w:noProof/>
              </w:rPr>
              <w:t xml:space="preserve"> </w:t>
            </w:r>
            <w:r w:rsidR="003C5014" w:rsidRPr="002614B7">
              <w:rPr>
                <w:rStyle w:val="Hyperlink"/>
                <w:rFonts w:ascii="Times New Roman" w:hAnsi="Times New Roman" w:cs="Times New Roman"/>
                <w:b/>
                <w:bCs/>
                <w:i/>
                <w:iCs/>
                <w:noProof/>
              </w:rPr>
              <w:t>megaterium</w:t>
            </w:r>
            <w:r w:rsidR="003C5014">
              <w:rPr>
                <w:noProof/>
                <w:webHidden/>
              </w:rPr>
              <w:tab/>
            </w:r>
            <w:r w:rsidR="003C5014">
              <w:rPr>
                <w:noProof/>
                <w:webHidden/>
              </w:rPr>
              <w:fldChar w:fldCharType="begin"/>
            </w:r>
            <w:r w:rsidR="003C5014">
              <w:rPr>
                <w:noProof/>
                <w:webHidden/>
              </w:rPr>
              <w:instrText xml:space="preserve"> PAGEREF _Toc107402346 \h </w:instrText>
            </w:r>
            <w:r w:rsidR="003C5014">
              <w:rPr>
                <w:noProof/>
                <w:webHidden/>
              </w:rPr>
            </w:r>
            <w:r w:rsidR="003C5014">
              <w:rPr>
                <w:noProof/>
                <w:webHidden/>
              </w:rPr>
              <w:fldChar w:fldCharType="separate"/>
            </w:r>
            <w:r w:rsidR="003C5014">
              <w:rPr>
                <w:noProof/>
                <w:webHidden/>
              </w:rPr>
              <w:t>34</w:t>
            </w:r>
            <w:r w:rsidR="003C5014">
              <w:rPr>
                <w:noProof/>
                <w:webHidden/>
              </w:rPr>
              <w:fldChar w:fldCharType="end"/>
            </w:r>
          </w:hyperlink>
        </w:p>
        <w:p w14:paraId="330B3496" w14:textId="31C1EBCC" w:rsidR="003C5014" w:rsidRDefault="008071F1">
          <w:pPr>
            <w:pStyle w:val="TOC3"/>
            <w:tabs>
              <w:tab w:val="left" w:pos="1320"/>
              <w:tab w:val="right" w:leader="dot" w:pos="9062"/>
            </w:tabs>
            <w:rPr>
              <w:rFonts w:eastAsiaTheme="minorEastAsia"/>
              <w:noProof/>
              <w:lang w:eastAsia="hr-HR"/>
            </w:rPr>
          </w:pPr>
          <w:hyperlink w:anchor="_Toc107402347" w:history="1">
            <w:r w:rsidR="003C5014" w:rsidRPr="002614B7">
              <w:rPr>
                <w:rStyle w:val="Hyperlink"/>
                <w:rFonts w:ascii="Times New Roman" w:hAnsi="Times New Roman" w:cs="Times New Roman"/>
                <w:b/>
                <w:bCs/>
                <w:noProof/>
              </w:rPr>
              <w:t>4.2.2</w:t>
            </w:r>
            <w:r w:rsidR="003C5014">
              <w:rPr>
                <w:rFonts w:eastAsiaTheme="minorEastAsia"/>
                <w:noProof/>
                <w:lang w:eastAsia="hr-HR"/>
              </w:rPr>
              <w:tab/>
            </w:r>
            <w:r w:rsidR="003C5014" w:rsidRPr="002614B7">
              <w:rPr>
                <w:rStyle w:val="Hyperlink"/>
                <w:rFonts w:ascii="Times New Roman" w:hAnsi="Times New Roman" w:cs="Times New Roman"/>
                <w:b/>
                <w:bCs/>
                <w:noProof/>
              </w:rPr>
              <w:t xml:space="preserve">Serin-hidroksamat uzrokuje porast razine IleRS2 u stanicama bakterije </w:t>
            </w:r>
            <w:r w:rsidR="003C5014" w:rsidRPr="002614B7">
              <w:rPr>
                <w:rStyle w:val="Hyperlink"/>
                <w:rFonts w:ascii="Times New Roman" w:hAnsi="Times New Roman" w:cs="Times New Roman"/>
                <w:b/>
                <w:bCs/>
                <w:i/>
                <w:iCs/>
                <w:noProof/>
              </w:rPr>
              <w:t>P. megaterium</w:t>
            </w:r>
            <w:r w:rsidR="003C5014">
              <w:rPr>
                <w:noProof/>
                <w:webHidden/>
              </w:rPr>
              <w:tab/>
            </w:r>
            <w:r w:rsidR="003C5014">
              <w:rPr>
                <w:noProof/>
                <w:webHidden/>
              </w:rPr>
              <w:fldChar w:fldCharType="begin"/>
            </w:r>
            <w:r w:rsidR="003C5014">
              <w:rPr>
                <w:noProof/>
                <w:webHidden/>
              </w:rPr>
              <w:instrText xml:space="preserve"> PAGEREF _Toc107402347 \h </w:instrText>
            </w:r>
            <w:r w:rsidR="003C5014">
              <w:rPr>
                <w:noProof/>
                <w:webHidden/>
              </w:rPr>
            </w:r>
            <w:r w:rsidR="003C5014">
              <w:rPr>
                <w:noProof/>
                <w:webHidden/>
              </w:rPr>
              <w:fldChar w:fldCharType="separate"/>
            </w:r>
            <w:r w:rsidR="003C5014">
              <w:rPr>
                <w:noProof/>
                <w:webHidden/>
              </w:rPr>
              <w:t>35</w:t>
            </w:r>
            <w:r w:rsidR="003C5014">
              <w:rPr>
                <w:noProof/>
                <w:webHidden/>
              </w:rPr>
              <w:fldChar w:fldCharType="end"/>
            </w:r>
          </w:hyperlink>
        </w:p>
        <w:p w14:paraId="4FED1F74" w14:textId="074ACFFE" w:rsidR="003C5014" w:rsidRDefault="008071F1">
          <w:pPr>
            <w:pStyle w:val="TOC3"/>
            <w:tabs>
              <w:tab w:val="left" w:pos="1320"/>
              <w:tab w:val="right" w:leader="dot" w:pos="9062"/>
            </w:tabs>
            <w:rPr>
              <w:rFonts w:eastAsiaTheme="minorEastAsia"/>
              <w:noProof/>
              <w:lang w:eastAsia="hr-HR"/>
            </w:rPr>
          </w:pPr>
          <w:hyperlink w:anchor="_Toc107402348" w:history="1">
            <w:r w:rsidR="003C5014" w:rsidRPr="002614B7">
              <w:rPr>
                <w:rStyle w:val="Hyperlink"/>
                <w:rFonts w:ascii="Times New Roman" w:hAnsi="Times New Roman" w:cs="Times New Roman"/>
                <w:b/>
                <w:bCs/>
                <w:noProof/>
              </w:rPr>
              <w:t>4.2.3</w:t>
            </w:r>
            <w:r w:rsidR="003C5014">
              <w:rPr>
                <w:rFonts w:eastAsiaTheme="minorEastAsia"/>
                <w:noProof/>
                <w:lang w:eastAsia="hr-HR"/>
              </w:rPr>
              <w:tab/>
            </w:r>
            <w:r w:rsidR="003C5014" w:rsidRPr="002614B7">
              <w:rPr>
                <w:rStyle w:val="Hyperlink"/>
                <w:rFonts w:ascii="Times New Roman" w:hAnsi="Times New Roman" w:cs="Times New Roman"/>
                <w:b/>
                <w:bCs/>
                <w:noProof/>
              </w:rPr>
              <w:t xml:space="preserve">Valin i norvalin uzrokuju represiju IleRS2 u bakteriji </w:t>
            </w:r>
            <w:r w:rsidR="003C5014" w:rsidRPr="002614B7">
              <w:rPr>
                <w:rStyle w:val="Hyperlink"/>
                <w:rFonts w:ascii="Times New Roman" w:hAnsi="Times New Roman" w:cs="Times New Roman"/>
                <w:b/>
                <w:bCs/>
                <w:i/>
                <w:iCs/>
                <w:noProof/>
              </w:rPr>
              <w:t>P. megaterium</w:t>
            </w:r>
            <w:r w:rsidR="003C5014">
              <w:rPr>
                <w:noProof/>
                <w:webHidden/>
              </w:rPr>
              <w:tab/>
            </w:r>
            <w:r w:rsidR="003C5014">
              <w:rPr>
                <w:noProof/>
                <w:webHidden/>
              </w:rPr>
              <w:fldChar w:fldCharType="begin"/>
            </w:r>
            <w:r w:rsidR="003C5014">
              <w:rPr>
                <w:noProof/>
                <w:webHidden/>
              </w:rPr>
              <w:instrText xml:space="preserve"> PAGEREF _Toc107402348 \h </w:instrText>
            </w:r>
            <w:r w:rsidR="003C5014">
              <w:rPr>
                <w:noProof/>
                <w:webHidden/>
              </w:rPr>
            </w:r>
            <w:r w:rsidR="003C5014">
              <w:rPr>
                <w:noProof/>
                <w:webHidden/>
              </w:rPr>
              <w:fldChar w:fldCharType="separate"/>
            </w:r>
            <w:r w:rsidR="003C5014">
              <w:rPr>
                <w:noProof/>
                <w:webHidden/>
              </w:rPr>
              <w:t>36</w:t>
            </w:r>
            <w:r w:rsidR="003C5014">
              <w:rPr>
                <w:noProof/>
                <w:webHidden/>
              </w:rPr>
              <w:fldChar w:fldCharType="end"/>
            </w:r>
          </w:hyperlink>
        </w:p>
        <w:p w14:paraId="56DC917C" w14:textId="1C377475" w:rsidR="003C5014" w:rsidRDefault="008071F1">
          <w:pPr>
            <w:pStyle w:val="TOC2"/>
            <w:tabs>
              <w:tab w:val="left" w:pos="880"/>
              <w:tab w:val="right" w:leader="dot" w:pos="9062"/>
            </w:tabs>
            <w:rPr>
              <w:rFonts w:eastAsiaTheme="minorEastAsia"/>
              <w:noProof/>
              <w:lang w:eastAsia="hr-HR"/>
            </w:rPr>
          </w:pPr>
          <w:hyperlink w:anchor="_Toc107402349" w:history="1">
            <w:r w:rsidR="003C5014" w:rsidRPr="002614B7">
              <w:rPr>
                <w:rStyle w:val="Hyperlink"/>
                <w:rFonts w:ascii="Times New Roman" w:hAnsi="Times New Roman" w:cs="Times New Roman"/>
                <w:b/>
                <w:bCs/>
                <w:noProof/>
              </w:rPr>
              <w:t>4.3</w:t>
            </w:r>
            <w:r w:rsidR="003C5014">
              <w:rPr>
                <w:rFonts w:eastAsiaTheme="minorEastAsia"/>
                <w:noProof/>
                <w:lang w:eastAsia="hr-HR"/>
              </w:rPr>
              <w:tab/>
            </w:r>
            <w:r w:rsidR="003C5014" w:rsidRPr="002614B7">
              <w:rPr>
                <w:rStyle w:val="Hyperlink"/>
                <w:rFonts w:ascii="Times New Roman" w:hAnsi="Times New Roman" w:cs="Times New Roman"/>
                <w:b/>
                <w:bCs/>
                <w:noProof/>
              </w:rPr>
              <w:t xml:space="preserve">Uzgoj pri povišenoj temperaturi uzrokuje blagi porast razine IleRS2 u bakteriji </w:t>
            </w:r>
            <w:r w:rsidR="003C5014" w:rsidRPr="002614B7">
              <w:rPr>
                <w:rStyle w:val="Hyperlink"/>
                <w:rFonts w:ascii="Times New Roman" w:hAnsi="Times New Roman" w:cs="Times New Roman"/>
                <w:b/>
                <w:bCs/>
                <w:i/>
                <w:iCs/>
                <w:noProof/>
              </w:rPr>
              <w:t>P. megaterium</w:t>
            </w:r>
            <w:r w:rsidR="003C5014">
              <w:rPr>
                <w:noProof/>
                <w:webHidden/>
              </w:rPr>
              <w:tab/>
            </w:r>
            <w:r w:rsidR="003C5014">
              <w:rPr>
                <w:noProof/>
                <w:webHidden/>
              </w:rPr>
              <w:fldChar w:fldCharType="begin"/>
            </w:r>
            <w:r w:rsidR="003C5014">
              <w:rPr>
                <w:noProof/>
                <w:webHidden/>
              </w:rPr>
              <w:instrText xml:space="preserve"> PAGEREF _Toc107402349 \h </w:instrText>
            </w:r>
            <w:r w:rsidR="003C5014">
              <w:rPr>
                <w:noProof/>
                <w:webHidden/>
              </w:rPr>
            </w:r>
            <w:r w:rsidR="003C5014">
              <w:rPr>
                <w:noProof/>
                <w:webHidden/>
              </w:rPr>
              <w:fldChar w:fldCharType="separate"/>
            </w:r>
            <w:r w:rsidR="003C5014">
              <w:rPr>
                <w:noProof/>
                <w:webHidden/>
              </w:rPr>
              <w:t>37</w:t>
            </w:r>
            <w:r w:rsidR="003C5014">
              <w:rPr>
                <w:noProof/>
                <w:webHidden/>
              </w:rPr>
              <w:fldChar w:fldCharType="end"/>
            </w:r>
          </w:hyperlink>
        </w:p>
        <w:p w14:paraId="66C634E9" w14:textId="7B08F99D" w:rsidR="003C5014" w:rsidRDefault="008071F1">
          <w:pPr>
            <w:pStyle w:val="TOC2"/>
            <w:tabs>
              <w:tab w:val="left" w:pos="880"/>
              <w:tab w:val="right" w:leader="dot" w:pos="9062"/>
            </w:tabs>
            <w:rPr>
              <w:rFonts w:eastAsiaTheme="minorEastAsia"/>
              <w:noProof/>
              <w:lang w:eastAsia="hr-HR"/>
            </w:rPr>
          </w:pPr>
          <w:hyperlink w:anchor="_Toc107402350" w:history="1">
            <w:r w:rsidR="003C5014" w:rsidRPr="002614B7">
              <w:rPr>
                <w:rStyle w:val="Hyperlink"/>
                <w:rFonts w:ascii="Times New Roman" w:hAnsi="Times New Roman" w:cs="Times New Roman"/>
                <w:b/>
                <w:bCs/>
                <w:noProof/>
              </w:rPr>
              <w:t>4.4</w:t>
            </w:r>
            <w:r w:rsidR="003C5014">
              <w:rPr>
                <w:rFonts w:eastAsiaTheme="minorEastAsia"/>
                <w:noProof/>
                <w:lang w:eastAsia="hr-HR"/>
              </w:rPr>
              <w:tab/>
            </w:r>
            <w:r w:rsidR="003C5014" w:rsidRPr="002614B7">
              <w:rPr>
                <w:rStyle w:val="Hyperlink"/>
                <w:rFonts w:ascii="Times New Roman" w:hAnsi="Times New Roman" w:cs="Times New Roman"/>
                <w:b/>
                <w:bCs/>
                <w:noProof/>
              </w:rPr>
              <w:t xml:space="preserve">Oksidativni stres uzrokuje represiju IleRS2 u bakteriji </w:t>
            </w:r>
            <w:r w:rsidR="003C5014" w:rsidRPr="002614B7">
              <w:rPr>
                <w:rStyle w:val="Hyperlink"/>
                <w:rFonts w:ascii="Times New Roman" w:hAnsi="Times New Roman" w:cs="Times New Roman"/>
                <w:b/>
                <w:bCs/>
                <w:i/>
                <w:iCs/>
                <w:noProof/>
              </w:rPr>
              <w:t>P. megaterium</w:t>
            </w:r>
            <w:r w:rsidR="003C5014">
              <w:rPr>
                <w:noProof/>
                <w:webHidden/>
              </w:rPr>
              <w:tab/>
            </w:r>
            <w:r w:rsidR="003C5014">
              <w:rPr>
                <w:noProof/>
                <w:webHidden/>
              </w:rPr>
              <w:fldChar w:fldCharType="begin"/>
            </w:r>
            <w:r w:rsidR="003C5014">
              <w:rPr>
                <w:noProof/>
                <w:webHidden/>
              </w:rPr>
              <w:instrText xml:space="preserve"> PAGEREF _Toc107402350 \h </w:instrText>
            </w:r>
            <w:r w:rsidR="003C5014">
              <w:rPr>
                <w:noProof/>
                <w:webHidden/>
              </w:rPr>
            </w:r>
            <w:r w:rsidR="003C5014">
              <w:rPr>
                <w:noProof/>
                <w:webHidden/>
              </w:rPr>
              <w:fldChar w:fldCharType="separate"/>
            </w:r>
            <w:r w:rsidR="003C5014">
              <w:rPr>
                <w:noProof/>
                <w:webHidden/>
              </w:rPr>
              <w:t>39</w:t>
            </w:r>
            <w:r w:rsidR="003C5014">
              <w:rPr>
                <w:noProof/>
                <w:webHidden/>
              </w:rPr>
              <w:fldChar w:fldCharType="end"/>
            </w:r>
          </w:hyperlink>
        </w:p>
        <w:p w14:paraId="5CE8B9F1" w14:textId="2A7E9614" w:rsidR="003C5014" w:rsidRDefault="008071F1">
          <w:pPr>
            <w:pStyle w:val="TOC2"/>
            <w:tabs>
              <w:tab w:val="left" w:pos="880"/>
              <w:tab w:val="right" w:leader="dot" w:pos="9062"/>
            </w:tabs>
            <w:rPr>
              <w:rFonts w:eastAsiaTheme="minorEastAsia"/>
              <w:noProof/>
              <w:lang w:eastAsia="hr-HR"/>
            </w:rPr>
          </w:pPr>
          <w:hyperlink w:anchor="_Toc107402351" w:history="1">
            <w:r w:rsidR="003C5014" w:rsidRPr="002614B7">
              <w:rPr>
                <w:rStyle w:val="Hyperlink"/>
                <w:rFonts w:ascii="Times New Roman" w:hAnsi="Times New Roman" w:cs="Times New Roman"/>
                <w:b/>
                <w:bCs/>
                <w:noProof/>
              </w:rPr>
              <w:t>4.5</w:t>
            </w:r>
            <w:r w:rsidR="003C5014">
              <w:rPr>
                <w:rFonts w:eastAsiaTheme="minorEastAsia"/>
                <w:noProof/>
                <w:lang w:eastAsia="hr-HR"/>
              </w:rPr>
              <w:tab/>
            </w:r>
            <w:r w:rsidR="003C5014" w:rsidRPr="002614B7">
              <w:rPr>
                <w:rStyle w:val="Hyperlink"/>
                <w:rFonts w:ascii="Times New Roman" w:hAnsi="Times New Roman" w:cs="Times New Roman"/>
                <w:b/>
                <w:bCs/>
                <w:noProof/>
              </w:rPr>
              <w:t xml:space="preserve">Promotorska regija gena </w:t>
            </w:r>
            <w:r w:rsidR="003C5014" w:rsidRPr="002614B7">
              <w:rPr>
                <w:rStyle w:val="Hyperlink"/>
                <w:rFonts w:ascii="Times New Roman" w:hAnsi="Times New Roman" w:cs="Times New Roman"/>
                <w:b/>
                <w:bCs/>
                <w:i/>
                <w:iCs/>
                <w:noProof/>
              </w:rPr>
              <w:t>ileS2</w:t>
            </w:r>
            <w:r w:rsidR="003C5014" w:rsidRPr="002614B7">
              <w:rPr>
                <w:rStyle w:val="Hyperlink"/>
                <w:rFonts w:ascii="Times New Roman" w:hAnsi="Times New Roman" w:cs="Times New Roman"/>
                <w:b/>
                <w:bCs/>
                <w:noProof/>
              </w:rPr>
              <w:t xml:space="preserve"> posjeduje vezno mjesto za transkripcijski represor CodY</w:t>
            </w:r>
            <w:r w:rsidR="003C5014">
              <w:rPr>
                <w:noProof/>
                <w:webHidden/>
              </w:rPr>
              <w:tab/>
            </w:r>
            <w:r w:rsidR="003C5014">
              <w:rPr>
                <w:noProof/>
                <w:webHidden/>
              </w:rPr>
              <w:fldChar w:fldCharType="begin"/>
            </w:r>
            <w:r w:rsidR="003C5014">
              <w:rPr>
                <w:noProof/>
                <w:webHidden/>
              </w:rPr>
              <w:instrText xml:space="preserve"> PAGEREF _Toc107402351 \h </w:instrText>
            </w:r>
            <w:r w:rsidR="003C5014">
              <w:rPr>
                <w:noProof/>
                <w:webHidden/>
              </w:rPr>
            </w:r>
            <w:r w:rsidR="003C5014">
              <w:rPr>
                <w:noProof/>
                <w:webHidden/>
              </w:rPr>
              <w:fldChar w:fldCharType="separate"/>
            </w:r>
            <w:r w:rsidR="003C5014">
              <w:rPr>
                <w:noProof/>
                <w:webHidden/>
              </w:rPr>
              <w:t>40</w:t>
            </w:r>
            <w:r w:rsidR="003C5014">
              <w:rPr>
                <w:noProof/>
                <w:webHidden/>
              </w:rPr>
              <w:fldChar w:fldCharType="end"/>
            </w:r>
          </w:hyperlink>
        </w:p>
        <w:p w14:paraId="67323095" w14:textId="6E50ADB3" w:rsidR="003C5014" w:rsidRDefault="008071F1">
          <w:pPr>
            <w:pStyle w:val="TOC1"/>
            <w:tabs>
              <w:tab w:val="left" w:pos="440"/>
              <w:tab w:val="right" w:leader="dot" w:pos="9062"/>
            </w:tabs>
            <w:rPr>
              <w:rFonts w:eastAsiaTheme="minorEastAsia"/>
              <w:noProof/>
              <w:lang w:eastAsia="hr-HR"/>
            </w:rPr>
          </w:pPr>
          <w:hyperlink w:anchor="_Toc107402352" w:history="1">
            <w:r w:rsidR="003C5014" w:rsidRPr="002614B7">
              <w:rPr>
                <w:rStyle w:val="Hyperlink"/>
                <w:rFonts w:ascii="Times New Roman" w:hAnsi="Times New Roman" w:cs="Times New Roman"/>
                <w:b/>
                <w:bCs/>
                <w:noProof/>
              </w:rPr>
              <w:t>5</w:t>
            </w:r>
            <w:r w:rsidR="003C5014">
              <w:rPr>
                <w:rFonts w:eastAsiaTheme="minorEastAsia"/>
                <w:noProof/>
                <w:lang w:eastAsia="hr-HR"/>
              </w:rPr>
              <w:tab/>
            </w:r>
            <w:r w:rsidR="003C5014" w:rsidRPr="002614B7">
              <w:rPr>
                <w:rStyle w:val="Hyperlink"/>
                <w:rFonts w:ascii="Times New Roman" w:hAnsi="Times New Roman" w:cs="Times New Roman"/>
                <w:b/>
                <w:bCs/>
                <w:noProof/>
              </w:rPr>
              <w:t>RASPRAVA</w:t>
            </w:r>
            <w:r w:rsidR="003C5014">
              <w:rPr>
                <w:noProof/>
                <w:webHidden/>
              </w:rPr>
              <w:tab/>
            </w:r>
            <w:r w:rsidR="003C5014">
              <w:rPr>
                <w:noProof/>
                <w:webHidden/>
              </w:rPr>
              <w:fldChar w:fldCharType="begin"/>
            </w:r>
            <w:r w:rsidR="003C5014">
              <w:rPr>
                <w:noProof/>
                <w:webHidden/>
              </w:rPr>
              <w:instrText xml:space="preserve"> PAGEREF _Toc107402352 \h </w:instrText>
            </w:r>
            <w:r w:rsidR="003C5014">
              <w:rPr>
                <w:noProof/>
                <w:webHidden/>
              </w:rPr>
            </w:r>
            <w:r w:rsidR="003C5014">
              <w:rPr>
                <w:noProof/>
                <w:webHidden/>
              </w:rPr>
              <w:fldChar w:fldCharType="separate"/>
            </w:r>
            <w:r w:rsidR="003C5014">
              <w:rPr>
                <w:noProof/>
                <w:webHidden/>
              </w:rPr>
              <w:t>41</w:t>
            </w:r>
            <w:r w:rsidR="003C5014">
              <w:rPr>
                <w:noProof/>
                <w:webHidden/>
              </w:rPr>
              <w:fldChar w:fldCharType="end"/>
            </w:r>
          </w:hyperlink>
        </w:p>
        <w:p w14:paraId="0B7EC2C3" w14:textId="3CB2B933" w:rsidR="003C5014" w:rsidRDefault="008071F1">
          <w:pPr>
            <w:pStyle w:val="TOC1"/>
            <w:tabs>
              <w:tab w:val="left" w:pos="440"/>
              <w:tab w:val="right" w:leader="dot" w:pos="9062"/>
            </w:tabs>
            <w:rPr>
              <w:rFonts w:eastAsiaTheme="minorEastAsia"/>
              <w:noProof/>
              <w:lang w:eastAsia="hr-HR"/>
            </w:rPr>
          </w:pPr>
          <w:hyperlink w:anchor="_Toc107402353" w:history="1">
            <w:r w:rsidR="003C5014" w:rsidRPr="002614B7">
              <w:rPr>
                <w:rStyle w:val="Hyperlink"/>
                <w:rFonts w:ascii="Times New Roman" w:hAnsi="Times New Roman" w:cs="Times New Roman"/>
                <w:b/>
                <w:bCs/>
                <w:noProof/>
              </w:rPr>
              <w:t>6</w:t>
            </w:r>
            <w:r w:rsidR="003C5014">
              <w:rPr>
                <w:rFonts w:eastAsiaTheme="minorEastAsia"/>
                <w:noProof/>
                <w:lang w:eastAsia="hr-HR"/>
              </w:rPr>
              <w:tab/>
            </w:r>
            <w:r w:rsidR="003C5014" w:rsidRPr="002614B7">
              <w:rPr>
                <w:rStyle w:val="Hyperlink"/>
                <w:rFonts w:ascii="Times New Roman" w:hAnsi="Times New Roman" w:cs="Times New Roman"/>
                <w:b/>
                <w:bCs/>
                <w:noProof/>
              </w:rPr>
              <w:t>ZAKLJUČCI</w:t>
            </w:r>
            <w:r w:rsidR="003C5014">
              <w:rPr>
                <w:noProof/>
                <w:webHidden/>
              </w:rPr>
              <w:tab/>
            </w:r>
            <w:r w:rsidR="003C5014">
              <w:rPr>
                <w:noProof/>
                <w:webHidden/>
              </w:rPr>
              <w:fldChar w:fldCharType="begin"/>
            </w:r>
            <w:r w:rsidR="003C5014">
              <w:rPr>
                <w:noProof/>
                <w:webHidden/>
              </w:rPr>
              <w:instrText xml:space="preserve"> PAGEREF _Toc107402353 \h </w:instrText>
            </w:r>
            <w:r w:rsidR="003C5014">
              <w:rPr>
                <w:noProof/>
                <w:webHidden/>
              </w:rPr>
            </w:r>
            <w:r w:rsidR="003C5014">
              <w:rPr>
                <w:noProof/>
                <w:webHidden/>
              </w:rPr>
              <w:fldChar w:fldCharType="separate"/>
            </w:r>
            <w:r w:rsidR="003C5014">
              <w:rPr>
                <w:noProof/>
                <w:webHidden/>
              </w:rPr>
              <w:t>48</w:t>
            </w:r>
            <w:r w:rsidR="003C5014">
              <w:rPr>
                <w:noProof/>
                <w:webHidden/>
              </w:rPr>
              <w:fldChar w:fldCharType="end"/>
            </w:r>
          </w:hyperlink>
        </w:p>
        <w:p w14:paraId="19026545" w14:textId="0F7BEDEB" w:rsidR="003C5014" w:rsidRDefault="008071F1">
          <w:pPr>
            <w:pStyle w:val="TOC1"/>
            <w:tabs>
              <w:tab w:val="left" w:pos="440"/>
              <w:tab w:val="right" w:leader="dot" w:pos="9062"/>
            </w:tabs>
            <w:rPr>
              <w:rFonts w:eastAsiaTheme="minorEastAsia"/>
              <w:noProof/>
              <w:lang w:eastAsia="hr-HR"/>
            </w:rPr>
          </w:pPr>
          <w:hyperlink w:anchor="_Toc107402354" w:history="1">
            <w:r w:rsidR="003C5014" w:rsidRPr="002614B7">
              <w:rPr>
                <w:rStyle w:val="Hyperlink"/>
                <w:rFonts w:ascii="Times New Roman" w:hAnsi="Times New Roman" w:cs="Times New Roman"/>
                <w:b/>
                <w:bCs/>
                <w:noProof/>
              </w:rPr>
              <w:t>7</w:t>
            </w:r>
            <w:r w:rsidR="003C5014">
              <w:rPr>
                <w:rFonts w:eastAsiaTheme="minorEastAsia"/>
                <w:noProof/>
                <w:lang w:eastAsia="hr-HR"/>
              </w:rPr>
              <w:tab/>
            </w:r>
            <w:r w:rsidR="003C5014" w:rsidRPr="002614B7">
              <w:rPr>
                <w:rStyle w:val="Hyperlink"/>
                <w:rFonts w:ascii="Times New Roman" w:hAnsi="Times New Roman" w:cs="Times New Roman"/>
                <w:b/>
                <w:bCs/>
                <w:noProof/>
              </w:rPr>
              <w:t>ZAHVALE</w:t>
            </w:r>
            <w:r w:rsidR="003C5014">
              <w:rPr>
                <w:noProof/>
                <w:webHidden/>
              </w:rPr>
              <w:tab/>
            </w:r>
            <w:r w:rsidR="003C5014">
              <w:rPr>
                <w:noProof/>
                <w:webHidden/>
              </w:rPr>
              <w:fldChar w:fldCharType="begin"/>
            </w:r>
            <w:r w:rsidR="003C5014">
              <w:rPr>
                <w:noProof/>
                <w:webHidden/>
              </w:rPr>
              <w:instrText xml:space="preserve"> PAGEREF _Toc107402354 \h </w:instrText>
            </w:r>
            <w:r w:rsidR="003C5014">
              <w:rPr>
                <w:noProof/>
                <w:webHidden/>
              </w:rPr>
            </w:r>
            <w:r w:rsidR="003C5014">
              <w:rPr>
                <w:noProof/>
                <w:webHidden/>
              </w:rPr>
              <w:fldChar w:fldCharType="separate"/>
            </w:r>
            <w:r w:rsidR="003C5014">
              <w:rPr>
                <w:noProof/>
                <w:webHidden/>
              </w:rPr>
              <w:t>49</w:t>
            </w:r>
            <w:r w:rsidR="003C5014">
              <w:rPr>
                <w:noProof/>
                <w:webHidden/>
              </w:rPr>
              <w:fldChar w:fldCharType="end"/>
            </w:r>
          </w:hyperlink>
        </w:p>
        <w:p w14:paraId="0BF3C4E9" w14:textId="2709EB7A" w:rsidR="003C5014" w:rsidRDefault="008071F1">
          <w:pPr>
            <w:pStyle w:val="TOC1"/>
            <w:tabs>
              <w:tab w:val="left" w:pos="440"/>
              <w:tab w:val="right" w:leader="dot" w:pos="9062"/>
            </w:tabs>
            <w:rPr>
              <w:rFonts w:eastAsiaTheme="minorEastAsia"/>
              <w:noProof/>
              <w:lang w:eastAsia="hr-HR"/>
            </w:rPr>
          </w:pPr>
          <w:hyperlink w:anchor="_Toc107402355" w:history="1">
            <w:r w:rsidR="003C5014" w:rsidRPr="002614B7">
              <w:rPr>
                <w:rStyle w:val="Hyperlink"/>
                <w:rFonts w:ascii="Times New Roman" w:hAnsi="Times New Roman" w:cs="Times New Roman"/>
                <w:b/>
                <w:bCs/>
                <w:noProof/>
              </w:rPr>
              <w:t>8</w:t>
            </w:r>
            <w:r w:rsidR="003C5014">
              <w:rPr>
                <w:rFonts w:eastAsiaTheme="minorEastAsia"/>
                <w:noProof/>
                <w:lang w:eastAsia="hr-HR"/>
              </w:rPr>
              <w:tab/>
            </w:r>
            <w:r w:rsidR="003C5014" w:rsidRPr="002614B7">
              <w:rPr>
                <w:rStyle w:val="Hyperlink"/>
                <w:rFonts w:ascii="Times New Roman" w:hAnsi="Times New Roman" w:cs="Times New Roman"/>
                <w:b/>
                <w:bCs/>
                <w:noProof/>
              </w:rPr>
              <w:t>POPIS LITERATURE</w:t>
            </w:r>
            <w:r w:rsidR="003C5014">
              <w:rPr>
                <w:noProof/>
                <w:webHidden/>
              </w:rPr>
              <w:tab/>
            </w:r>
            <w:r w:rsidR="003C5014">
              <w:rPr>
                <w:noProof/>
                <w:webHidden/>
              </w:rPr>
              <w:fldChar w:fldCharType="begin"/>
            </w:r>
            <w:r w:rsidR="003C5014">
              <w:rPr>
                <w:noProof/>
                <w:webHidden/>
              </w:rPr>
              <w:instrText xml:space="preserve"> PAGEREF _Toc107402355 \h </w:instrText>
            </w:r>
            <w:r w:rsidR="003C5014">
              <w:rPr>
                <w:noProof/>
                <w:webHidden/>
              </w:rPr>
            </w:r>
            <w:r w:rsidR="003C5014">
              <w:rPr>
                <w:noProof/>
                <w:webHidden/>
              </w:rPr>
              <w:fldChar w:fldCharType="separate"/>
            </w:r>
            <w:r w:rsidR="003C5014">
              <w:rPr>
                <w:noProof/>
                <w:webHidden/>
              </w:rPr>
              <w:t>50</w:t>
            </w:r>
            <w:r w:rsidR="003C5014">
              <w:rPr>
                <w:noProof/>
                <w:webHidden/>
              </w:rPr>
              <w:fldChar w:fldCharType="end"/>
            </w:r>
          </w:hyperlink>
        </w:p>
        <w:p w14:paraId="21D5E501" w14:textId="4F5488F6" w:rsidR="003C5014" w:rsidRDefault="008071F1">
          <w:pPr>
            <w:pStyle w:val="TOC1"/>
            <w:tabs>
              <w:tab w:val="left" w:pos="440"/>
              <w:tab w:val="right" w:leader="dot" w:pos="9062"/>
            </w:tabs>
            <w:rPr>
              <w:rFonts w:eastAsiaTheme="minorEastAsia"/>
              <w:noProof/>
              <w:lang w:eastAsia="hr-HR"/>
            </w:rPr>
          </w:pPr>
          <w:hyperlink w:anchor="_Toc107402356" w:history="1">
            <w:r w:rsidR="003C5014" w:rsidRPr="002614B7">
              <w:rPr>
                <w:rStyle w:val="Hyperlink"/>
                <w:rFonts w:ascii="Times New Roman" w:hAnsi="Times New Roman" w:cs="Times New Roman"/>
                <w:b/>
                <w:bCs/>
                <w:noProof/>
              </w:rPr>
              <w:t>9</w:t>
            </w:r>
            <w:r w:rsidR="003C5014">
              <w:rPr>
                <w:rFonts w:eastAsiaTheme="minorEastAsia"/>
                <w:noProof/>
                <w:lang w:eastAsia="hr-HR"/>
              </w:rPr>
              <w:tab/>
            </w:r>
            <w:r w:rsidR="003C5014" w:rsidRPr="002614B7">
              <w:rPr>
                <w:rStyle w:val="Hyperlink"/>
                <w:rFonts w:ascii="Times New Roman" w:hAnsi="Times New Roman" w:cs="Times New Roman"/>
                <w:b/>
                <w:bCs/>
                <w:noProof/>
              </w:rPr>
              <w:t>SAŽETAK NA HRVATSKOM JEZIKU</w:t>
            </w:r>
            <w:r w:rsidR="003C5014">
              <w:rPr>
                <w:noProof/>
                <w:webHidden/>
              </w:rPr>
              <w:tab/>
            </w:r>
            <w:r w:rsidR="003C5014">
              <w:rPr>
                <w:noProof/>
                <w:webHidden/>
              </w:rPr>
              <w:fldChar w:fldCharType="begin"/>
            </w:r>
            <w:r w:rsidR="003C5014">
              <w:rPr>
                <w:noProof/>
                <w:webHidden/>
              </w:rPr>
              <w:instrText xml:space="preserve"> PAGEREF _Toc107402356 \h </w:instrText>
            </w:r>
            <w:r w:rsidR="003C5014">
              <w:rPr>
                <w:noProof/>
                <w:webHidden/>
              </w:rPr>
            </w:r>
            <w:r w:rsidR="003C5014">
              <w:rPr>
                <w:noProof/>
                <w:webHidden/>
              </w:rPr>
              <w:fldChar w:fldCharType="separate"/>
            </w:r>
            <w:r w:rsidR="003C5014">
              <w:rPr>
                <w:noProof/>
                <w:webHidden/>
              </w:rPr>
              <w:t>63</w:t>
            </w:r>
            <w:r w:rsidR="003C5014">
              <w:rPr>
                <w:noProof/>
                <w:webHidden/>
              </w:rPr>
              <w:fldChar w:fldCharType="end"/>
            </w:r>
          </w:hyperlink>
        </w:p>
        <w:p w14:paraId="25BF2058" w14:textId="54CC0BB7" w:rsidR="003C5014" w:rsidRDefault="008071F1">
          <w:pPr>
            <w:pStyle w:val="TOC1"/>
            <w:tabs>
              <w:tab w:val="left" w:pos="660"/>
              <w:tab w:val="right" w:leader="dot" w:pos="9062"/>
            </w:tabs>
            <w:rPr>
              <w:rFonts w:eastAsiaTheme="minorEastAsia"/>
              <w:noProof/>
              <w:lang w:eastAsia="hr-HR"/>
            </w:rPr>
          </w:pPr>
          <w:hyperlink w:anchor="_Toc107402357" w:history="1">
            <w:r w:rsidR="003C5014" w:rsidRPr="002614B7">
              <w:rPr>
                <w:rStyle w:val="Hyperlink"/>
                <w:rFonts w:ascii="Times New Roman" w:hAnsi="Times New Roman" w:cs="Times New Roman"/>
                <w:b/>
                <w:bCs/>
                <w:noProof/>
                <w:lang w:val="en-GB"/>
              </w:rPr>
              <w:t>10</w:t>
            </w:r>
            <w:r w:rsidR="003C5014">
              <w:rPr>
                <w:rFonts w:eastAsiaTheme="minorEastAsia"/>
                <w:noProof/>
                <w:lang w:eastAsia="hr-HR"/>
              </w:rPr>
              <w:t xml:space="preserve">    </w:t>
            </w:r>
            <w:r w:rsidR="003C5014" w:rsidRPr="002614B7">
              <w:rPr>
                <w:rStyle w:val="Hyperlink"/>
                <w:rFonts w:ascii="Times New Roman" w:hAnsi="Times New Roman" w:cs="Times New Roman"/>
                <w:b/>
                <w:bCs/>
                <w:noProof/>
                <w:lang w:val="en-GB"/>
              </w:rPr>
              <w:t>SUMMARY</w:t>
            </w:r>
            <w:r w:rsidR="003C5014">
              <w:rPr>
                <w:noProof/>
                <w:webHidden/>
              </w:rPr>
              <w:tab/>
            </w:r>
            <w:r w:rsidR="003C5014">
              <w:rPr>
                <w:noProof/>
                <w:webHidden/>
              </w:rPr>
              <w:fldChar w:fldCharType="begin"/>
            </w:r>
            <w:r w:rsidR="003C5014">
              <w:rPr>
                <w:noProof/>
                <w:webHidden/>
              </w:rPr>
              <w:instrText xml:space="preserve"> PAGEREF _Toc107402357 \h </w:instrText>
            </w:r>
            <w:r w:rsidR="003C5014">
              <w:rPr>
                <w:noProof/>
                <w:webHidden/>
              </w:rPr>
            </w:r>
            <w:r w:rsidR="003C5014">
              <w:rPr>
                <w:noProof/>
                <w:webHidden/>
              </w:rPr>
              <w:fldChar w:fldCharType="separate"/>
            </w:r>
            <w:r w:rsidR="003C5014">
              <w:rPr>
                <w:noProof/>
                <w:webHidden/>
              </w:rPr>
              <w:t>64</w:t>
            </w:r>
            <w:r w:rsidR="003C5014">
              <w:rPr>
                <w:noProof/>
                <w:webHidden/>
              </w:rPr>
              <w:fldChar w:fldCharType="end"/>
            </w:r>
          </w:hyperlink>
        </w:p>
        <w:p w14:paraId="0169358A" w14:textId="3048A6A9" w:rsidR="00BB1B19" w:rsidRPr="009862CA" w:rsidRDefault="00566591" w:rsidP="006823E9">
          <w:pPr>
            <w:spacing w:line="360" w:lineRule="auto"/>
            <w:jc w:val="both"/>
            <w:rPr>
              <w:rFonts w:ascii="Times New Roman" w:hAnsi="Times New Roman" w:cs="Times New Roman"/>
              <w:b/>
              <w:bCs/>
              <w:noProof/>
            </w:rPr>
          </w:pPr>
          <w:r w:rsidRPr="009862CA">
            <w:rPr>
              <w:rFonts w:ascii="Times New Roman" w:hAnsi="Times New Roman" w:cs="Times New Roman"/>
            </w:rPr>
            <w:fldChar w:fldCharType="end"/>
          </w:r>
        </w:p>
      </w:sdtContent>
    </w:sdt>
    <w:p w14:paraId="1F97A3B6" w14:textId="177034DE" w:rsidR="007E6468" w:rsidRPr="009862CA" w:rsidRDefault="007E6468" w:rsidP="006823E9">
      <w:pPr>
        <w:spacing w:line="360" w:lineRule="auto"/>
        <w:jc w:val="both"/>
        <w:rPr>
          <w:rFonts w:ascii="Times New Roman" w:hAnsi="Times New Roman" w:cs="Times New Roman"/>
        </w:rPr>
        <w:sectPr w:rsidR="007E6468" w:rsidRPr="009862CA" w:rsidSect="007E6468">
          <w:footerReference w:type="default" r:id="rId8"/>
          <w:headerReference w:type="first" r:id="rId9"/>
          <w:footerReference w:type="first" r:id="rId10"/>
          <w:pgSz w:w="11906" w:h="16838"/>
          <w:pgMar w:top="1417" w:right="1417" w:bottom="1417" w:left="1417" w:header="708" w:footer="708" w:gutter="0"/>
          <w:cols w:space="708"/>
          <w:titlePg/>
          <w:docGrid w:linePitch="360"/>
        </w:sectPr>
      </w:pPr>
    </w:p>
    <w:p w14:paraId="0B0D4695" w14:textId="4A6A2374" w:rsidR="00004895" w:rsidRPr="009862CA" w:rsidRDefault="00004895" w:rsidP="006823E9">
      <w:pPr>
        <w:spacing w:line="360" w:lineRule="auto"/>
        <w:jc w:val="both"/>
        <w:rPr>
          <w:rFonts w:ascii="Times New Roman" w:hAnsi="Times New Roman" w:cs="Times New Roman"/>
        </w:rPr>
      </w:pPr>
    </w:p>
    <w:p w14:paraId="79B65951" w14:textId="3DAF6F01" w:rsidR="00CA38C7" w:rsidRPr="009862CA" w:rsidRDefault="002525F3" w:rsidP="006823E9">
      <w:pPr>
        <w:pStyle w:val="Heading1"/>
        <w:spacing w:before="0" w:line="360" w:lineRule="auto"/>
        <w:jc w:val="both"/>
        <w:rPr>
          <w:rFonts w:ascii="Times New Roman" w:hAnsi="Times New Roman" w:cs="Times New Roman"/>
          <w:b/>
          <w:bCs/>
          <w:color w:val="auto"/>
          <w:sz w:val="28"/>
          <w:szCs w:val="28"/>
        </w:rPr>
      </w:pPr>
      <w:bookmarkStart w:id="0" w:name="_Toc107402306"/>
      <w:r w:rsidRPr="009862CA">
        <w:rPr>
          <w:rFonts w:ascii="Times New Roman" w:hAnsi="Times New Roman" w:cs="Times New Roman"/>
          <w:b/>
          <w:bCs/>
          <w:color w:val="auto"/>
          <w:sz w:val="28"/>
          <w:szCs w:val="28"/>
        </w:rPr>
        <w:t>UVOD</w:t>
      </w:r>
      <w:bookmarkEnd w:id="0"/>
    </w:p>
    <w:p w14:paraId="70EE41DC" w14:textId="16870CDF" w:rsidR="00CA38C7" w:rsidRPr="009862CA" w:rsidRDefault="005A6D24" w:rsidP="006823E9">
      <w:pPr>
        <w:pStyle w:val="Heading2"/>
        <w:spacing w:line="360" w:lineRule="auto"/>
        <w:jc w:val="both"/>
        <w:rPr>
          <w:rFonts w:ascii="Times New Roman" w:hAnsi="Times New Roman" w:cs="Times New Roman"/>
          <w:b/>
          <w:bCs/>
          <w:color w:val="auto"/>
        </w:rPr>
      </w:pPr>
      <w:bookmarkStart w:id="1" w:name="_Toc107402307"/>
      <w:r w:rsidRPr="009862CA">
        <w:rPr>
          <w:rFonts w:ascii="Times New Roman" w:hAnsi="Times New Roman" w:cs="Times New Roman"/>
          <w:b/>
          <w:bCs/>
          <w:color w:val="auto"/>
        </w:rPr>
        <w:t>Prijenos genetičke informacije</w:t>
      </w:r>
      <w:bookmarkEnd w:id="1"/>
    </w:p>
    <w:p w14:paraId="40CDF5AE" w14:textId="0060DA27" w:rsidR="00AC7565" w:rsidRPr="009862CA" w:rsidRDefault="00AC7565" w:rsidP="006823E9">
      <w:pPr>
        <w:spacing w:line="360" w:lineRule="auto"/>
        <w:jc w:val="both"/>
        <w:rPr>
          <w:rFonts w:ascii="Times New Roman" w:hAnsi="Times New Roman" w:cs="Times New Roman"/>
        </w:rPr>
      </w:pPr>
      <w:r w:rsidRPr="009862CA">
        <w:rPr>
          <w:rFonts w:ascii="Times New Roman" w:hAnsi="Times New Roman" w:cs="Times New Roman"/>
        </w:rPr>
        <w:t>Život neke stanice može se gledati kao neprestani tok informacija i molekula unutar</w:t>
      </w:r>
      <w:r w:rsidR="002E781C" w:rsidRPr="009862CA">
        <w:rPr>
          <w:rFonts w:ascii="Times New Roman" w:hAnsi="Times New Roman" w:cs="Times New Roman"/>
        </w:rPr>
        <w:t>, ali i izvan</w:t>
      </w:r>
      <w:r w:rsidRPr="009862CA">
        <w:rPr>
          <w:rFonts w:ascii="Times New Roman" w:hAnsi="Times New Roman" w:cs="Times New Roman"/>
        </w:rPr>
        <w:t xml:space="preserve"> okvira njezine stanične membrane. U tom toku ključnu ulogu igraju proteini – makromolekule zadužene za obavljanje niza raznolikih funkcija poput: katalize kemijskih reakcija (enzimi), prijenosa signala i molekula unutar stanice, organizacije staničnog sadržaja, pružanja mehaničke potpore, te specifičnog prepoznavanja (u vidu raznih receptora i antitijela). Kako bi preživjela, stanica mora u svakom trenutku moći sintetizirati, lokalizirati, te razgraditi mnoštvo proteina u ovisnosti o uvjetima u kojima se nalazi. Informacija koja stanici govori o tome kada je potreban, gdje je potreban i koliko je nekog proteina potrebno, kao i informacija kako taj protein sintetizirati nalazi se zapisana u </w:t>
      </w:r>
      <w:proofErr w:type="spellStart"/>
      <w:r w:rsidRPr="009862CA">
        <w:rPr>
          <w:rFonts w:ascii="Times New Roman" w:hAnsi="Times New Roman" w:cs="Times New Roman"/>
        </w:rPr>
        <w:t>nukleotidnom</w:t>
      </w:r>
      <w:proofErr w:type="spellEnd"/>
      <w:r w:rsidRPr="009862CA">
        <w:rPr>
          <w:rFonts w:ascii="Times New Roman" w:hAnsi="Times New Roman" w:cs="Times New Roman"/>
        </w:rPr>
        <w:t xml:space="preserve"> slijedu deoksiribonukleinske kiseline (DNA). Prijenos te informacije, često zvan centralnom dogmom molekularne biologije, uključuje prevođenje </w:t>
      </w:r>
      <w:proofErr w:type="spellStart"/>
      <w:r w:rsidRPr="009862CA">
        <w:rPr>
          <w:rFonts w:ascii="Times New Roman" w:hAnsi="Times New Roman" w:cs="Times New Roman"/>
        </w:rPr>
        <w:t>nukleotidnog</w:t>
      </w:r>
      <w:proofErr w:type="spellEnd"/>
      <w:r w:rsidRPr="009862CA">
        <w:rPr>
          <w:rFonts w:ascii="Times New Roman" w:hAnsi="Times New Roman" w:cs="Times New Roman"/>
        </w:rPr>
        <w:t xml:space="preserve"> slijeda iz molekule DNA u aminokiselinski slijed kroz procese transkripcije i translacije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{"citationID":"ONU8CZa9","properties":{"formattedCitation":"(Nelson &amp; Cox, 2012)","plainCitation":"(Nelson &amp; Cox, 2012)","noteIndex":0},"citationItems":[{"id":234,"uris":["http://zotero.org/users/9616577/items/T3LFAANH"],"itemData":{"id":234,"type":"book","edition":"Sixth edition","event-place":"New York","ISBN":"978-1-4292-3414-6","language":"English","number-of-pages":"1328","publisher":"W.H. Freeman","publisher-place":"New York","source":"Amazon","title":"Lehninger Principles of Biochemistry","author":[{"family":"Nelson","given":"David L."},{"family":"Cox","given":"Michael M."}],"issued":{"date-parts":[["2012",11,21]]}}}],"schema":"https://github.com/citation-style-language/schema/raw/master/csl-citation.json"}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(Nelson &amp; Cox, 2012)</w:t>
      </w:r>
      <w:r w:rsidRPr="009862CA">
        <w:rPr>
          <w:rFonts w:ascii="Times New Roman" w:hAnsi="Times New Roman" w:cs="Times New Roman"/>
        </w:rPr>
        <w:fldChar w:fldCharType="end"/>
      </w:r>
      <w:r w:rsidRPr="009862CA">
        <w:rPr>
          <w:rFonts w:ascii="Times New Roman" w:hAnsi="Times New Roman" w:cs="Times New Roman"/>
        </w:rPr>
        <w:t>.</w:t>
      </w:r>
    </w:p>
    <w:p w14:paraId="3856F758" w14:textId="3CCD790E" w:rsidR="00AC7565" w:rsidRPr="009862CA" w:rsidRDefault="00AC7565" w:rsidP="006823E9">
      <w:pPr>
        <w:spacing w:line="360" w:lineRule="auto"/>
        <w:jc w:val="both"/>
        <w:rPr>
          <w:rFonts w:ascii="Times New Roman" w:hAnsi="Times New Roman" w:cs="Times New Roman"/>
        </w:rPr>
      </w:pPr>
      <w:r w:rsidRPr="009862CA">
        <w:rPr>
          <w:rFonts w:ascii="Times New Roman" w:hAnsi="Times New Roman" w:cs="Times New Roman"/>
        </w:rPr>
        <w:t xml:space="preserve">Transkripcija je proces prepisivanja informacije zapisane u slijedu </w:t>
      </w:r>
      <w:proofErr w:type="spellStart"/>
      <w:r w:rsidRPr="009862CA">
        <w:rPr>
          <w:rFonts w:ascii="Times New Roman" w:hAnsi="Times New Roman" w:cs="Times New Roman"/>
        </w:rPr>
        <w:t>nukleotida</w:t>
      </w:r>
      <w:proofErr w:type="spellEnd"/>
      <w:r w:rsidRPr="009862CA">
        <w:rPr>
          <w:rFonts w:ascii="Times New Roman" w:hAnsi="Times New Roman" w:cs="Times New Roman"/>
        </w:rPr>
        <w:t xml:space="preserve"> u molekuli DNA u slijed </w:t>
      </w:r>
      <w:proofErr w:type="spellStart"/>
      <w:r w:rsidRPr="009862CA">
        <w:rPr>
          <w:rFonts w:ascii="Times New Roman" w:hAnsi="Times New Roman" w:cs="Times New Roman"/>
        </w:rPr>
        <w:t>nukleotida</w:t>
      </w:r>
      <w:proofErr w:type="spellEnd"/>
      <w:r w:rsidRPr="009862CA">
        <w:rPr>
          <w:rFonts w:ascii="Times New Roman" w:hAnsi="Times New Roman" w:cs="Times New Roman"/>
        </w:rPr>
        <w:t xml:space="preserve"> u molekuli glasničke ribonukleinske kiseline (engl. </w:t>
      </w:r>
      <w:proofErr w:type="spellStart"/>
      <w:r w:rsidRPr="009862CA">
        <w:rPr>
          <w:rFonts w:ascii="Times New Roman" w:hAnsi="Times New Roman" w:cs="Times New Roman"/>
          <w:i/>
          <w:iCs/>
        </w:rPr>
        <w:t>messenger</w:t>
      </w:r>
      <w:proofErr w:type="spellEnd"/>
      <w:r w:rsidRPr="009862CA">
        <w:rPr>
          <w:rFonts w:ascii="Times New Roman" w:hAnsi="Times New Roman" w:cs="Times New Roman"/>
        </w:rPr>
        <w:t xml:space="preserve"> RNA, </w:t>
      </w:r>
      <w:proofErr w:type="spellStart"/>
      <w:r w:rsidRPr="009862CA">
        <w:rPr>
          <w:rFonts w:ascii="Times New Roman" w:hAnsi="Times New Roman" w:cs="Times New Roman"/>
        </w:rPr>
        <w:t>mRNA</w:t>
      </w:r>
      <w:proofErr w:type="spellEnd"/>
      <w:r w:rsidRPr="009862CA">
        <w:rPr>
          <w:rFonts w:ascii="Times New Roman" w:hAnsi="Times New Roman" w:cs="Times New Roman"/>
        </w:rPr>
        <w:t>) pomoću DNA</w:t>
      </w:r>
      <w:r w:rsidR="004D3F73">
        <w:rPr>
          <w:rFonts w:ascii="Times New Roman" w:hAnsi="Times New Roman" w:cs="Times New Roman"/>
        </w:rPr>
        <w:noBreakHyphen/>
      </w:r>
      <w:r w:rsidRPr="009862CA">
        <w:rPr>
          <w:rFonts w:ascii="Times New Roman" w:hAnsi="Times New Roman" w:cs="Times New Roman"/>
        </w:rPr>
        <w:t>ovisne RNA-</w:t>
      </w:r>
      <w:proofErr w:type="spellStart"/>
      <w:r w:rsidRPr="009862CA">
        <w:rPr>
          <w:rFonts w:ascii="Times New Roman" w:hAnsi="Times New Roman" w:cs="Times New Roman"/>
        </w:rPr>
        <w:t>polimeraze</w:t>
      </w:r>
      <w:proofErr w:type="spellEnd"/>
      <w:r w:rsidRPr="009862CA">
        <w:rPr>
          <w:rFonts w:ascii="Times New Roman" w:hAnsi="Times New Roman" w:cs="Times New Roman"/>
        </w:rPr>
        <w:t xml:space="preserve"> (RNAP). Transkripcija se može odvijati na bilo kojem od dva lanca DNA, no uvijek u kemijski strogo definiranom 5' → 3' smjeru. Mjesto početka i smjer transkripcije određuju posebni asimetrični sljedovi u molekuli DNA koji se nalaze uzvodno u neposrednoj blizini transkribiranih regija. Te sljedove, zvane promotorima, kompleks RNAP prepoznaje preko posebne σ</w:t>
      </w:r>
      <w:r w:rsidR="004D3F73">
        <w:rPr>
          <w:rFonts w:ascii="Times New Roman" w:hAnsi="Times New Roman" w:cs="Times New Roman"/>
        </w:rPr>
        <w:noBreakHyphen/>
      </w:r>
      <w:r w:rsidRPr="009862CA">
        <w:rPr>
          <w:rFonts w:ascii="Times New Roman" w:hAnsi="Times New Roman" w:cs="Times New Roman"/>
        </w:rPr>
        <w:t xml:space="preserve">podjedinice. Bakterije posjeduju niz σ-podjedinica koje su zaslužne za regulaciju transkripcije određenih skupina gena. Tako u bakteriji </w:t>
      </w:r>
      <w:r w:rsidRPr="009862CA">
        <w:rPr>
          <w:rFonts w:ascii="Times New Roman" w:hAnsi="Times New Roman" w:cs="Times New Roman"/>
          <w:i/>
          <w:iCs/>
        </w:rPr>
        <w:t xml:space="preserve">Escherichia </w:t>
      </w:r>
      <w:proofErr w:type="spellStart"/>
      <w:r w:rsidRPr="009862CA">
        <w:rPr>
          <w:rFonts w:ascii="Times New Roman" w:hAnsi="Times New Roman" w:cs="Times New Roman"/>
          <w:i/>
          <w:iCs/>
        </w:rPr>
        <w:t>coli</w:t>
      </w:r>
      <w:proofErr w:type="spellEnd"/>
      <w:r w:rsidRPr="009862CA">
        <w:rPr>
          <w:rFonts w:ascii="Times New Roman" w:hAnsi="Times New Roman" w:cs="Times New Roman"/>
        </w:rPr>
        <w:t xml:space="preserve"> σ</w:t>
      </w:r>
      <w:r w:rsidRPr="009862CA">
        <w:rPr>
          <w:rFonts w:ascii="Times New Roman" w:hAnsi="Times New Roman" w:cs="Times New Roman"/>
          <w:vertAlign w:val="superscript"/>
        </w:rPr>
        <w:t>70</w:t>
      </w:r>
      <w:r w:rsidRPr="009862CA">
        <w:rPr>
          <w:rFonts w:ascii="Times New Roman" w:hAnsi="Times New Roman" w:cs="Times New Roman"/>
        </w:rPr>
        <w:t xml:space="preserve">-podjedinica prepoznaje promotore domaćinskih gena (engl. </w:t>
      </w:r>
      <w:proofErr w:type="spellStart"/>
      <w:r w:rsidRPr="009862CA">
        <w:rPr>
          <w:rFonts w:ascii="Times New Roman" w:hAnsi="Times New Roman" w:cs="Times New Roman"/>
          <w:i/>
          <w:iCs/>
        </w:rPr>
        <w:t>housekeeping</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genes</w:t>
      </w:r>
      <w:proofErr w:type="spellEnd"/>
      <w:r w:rsidRPr="009862CA">
        <w:rPr>
          <w:rFonts w:ascii="Times New Roman" w:hAnsi="Times New Roman" w:cs="Times New Roman"/>
        </w:rPr>
        <w:t>) koji se transkribiraju konstitutivno, dok σ</w:t>
      </w:r>
      <w:r w:rsidRPr="009862CA">
        <w:rPr>
          <w:rFonts w:ascii="Times New Roman" w:hAnsi="Times New Roman" w:cs="Times New Roman"/>
          <w:vertAlign w:val="superscript"/>
        </w:rPr>
        <w:t>32</w:t>
      </w:r>
      <w:r w:rsidRPr="009862CA">
        <w:rPr>
          <w:rFonts w:ascii="Times New Roman" w:hAnsi="Times New Roman" w:cs="Times New Roman"/>
        </w:rPr>
        <w:t>-podjedinica prepoznaje promotore gena zaduženih za stanični odgovor na povišenu temperaturu. Na taj način korištenjem raznih kombinacija σ-podjedinica, bakterijska stanica može regulirat</w:t>
      </w:r>
      <w:r w:rsidR="00903BB9" w:rsidRPr="009862CA">
        <w:rPr>
          <w:rFonts w:ascii="Times New Roman" w:hAnsi="Times New Roman" w:cs="Times New Roman"/>
        </w:rPr>
        <w:t>i</w:t>
      </w:r>
      <w:r w:rsidRPr="009862CA">
        <w:rPr>
          <w:rFonts w:ascii="Times New Roman" w:hAnsi="Times New Roman" w:cs="Times New Roman"/>
        </w:rPr>
        <w:t xml:space="preserve"> svoje transkripcijske obrasce ovisno o uvjetima u kojima se nalazi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{"citationID":"BmbvG00X","properties":{"formattedCitation":"(Nelson &amp; Cox, 2012)","plainCitation":"(Nelson &amp; Cox, 2012)","noteIndex":0},"citationItems":[{"id":234,"uris":["http://zotero.org/users/9616577/items/T3LFAANH"],"itemData":{"id":234,"type":"book","edition":"Sixth edition","event-place":"New York","ISBN":"978-1-4292-3414-6","language":"English","number-of-pages":"1328","publisher":"W.H. Freeman","publisher-place":"New York","source":"Amazon","title":"Lehninger Principles of Biochemistry","author":[{"family":"Nelson","given":"David L."},{"family":"Cox","given":"Michael M."}],"issued":{"date-parts":[["2012",11,21]]}}}],"schema":"https://github.com/citation-style-language/schema/raw/master/csl-citation.json"}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(Nelson &amp; Cox, 2012)</w:t>
      </w:r>
      <w:r w:rsidRPr="009862CA">
        <w:rPr>
          <w:rFonts w:ascii="Times New Roman" w:hAnsi="Times New Roman" w:cs="Times New Roman"/>
        </w:rPr>
        <w:fldChar w:fldCharType="end"/>
      </w:r>
      <w:r w:rsidRPr="009862CA">
        <w:rPr>
          <w:rFonts w:ascii="Times New Roman" w:hAnsi="Times New Roman" w:cs="Times New Roman"/>
        </w:rPr>
        <w:t>.</w:t>
      </w:r>
    </w:p>
    <w:p w14:paraId="7B5BAA5B" w14:textId="3E10511A" w:rsidR="00AC7565" w:rsidRPr="009862CA" w:rsidRDefault="00AC7565" w:rsidP="006823E9">
      <w:pPr>
        <w:spacing w:line="360" w:lineRule="auto"/>
        <w:jc w:val="both"/>
        <w:rPr>
          <w:rFonts w:ascii="Times New Roman" w:hAnsi="Times New Roman" w:cs="Times New Roman"/>
        </w:rPr>
      </w:pPr>
      <w:r w:rsidRPr="009862CA">
        <w:rPr>
          <w:rFonts w:ascii="Times New Roman" w:hAnsi="Times New Roman" w:cs="Times New Roman"/>
        </w:rPr>
        <w:t xml:space="preserve">Sam proces transkripcije može se podijeliti na tri definirane faze: inicijaciju, elongaciju i </w:t>
      </w:r>
      <w:proofErr w:type="spellStart"/>
      <w:r w:rsidRPr="009862CA">
        <w:rPr>
          <w:rFonts w:ascii="Times New Roman" w:hAnsi="Times New Roman" w:cs="Times New Roman"/>
        </w:rPr>
        <w:t>terminaciju</w:t>
      </w:r>
      <w:proofErr w:type="spellEnd"/>
      <w:r w:rsidRPr="009862CA">
        <w:rPr>
          <w:rFonts w:ascii="Times New Roman" w:hAnsi="Times New Roman" w:cs="Times New Roman"/>
        </w:rPr>
        <w:t xml:space="preserve">. Inicijacija obuhvaća vezanje RNAP na promotor preko odgovarajuće σ-podjedinice, odvijanje lanaca molekule DNA i početak sinteze </w:t>
      </w:r>
      <w:proofErr w:type="spellStart"/>
      <w:r w:rsidRPr="009862CA">
        <w:rPr>
          <w:rFonts w:ascii="Times New Roman" w:hAnsi="Times New Roman" w:cs="Times New Roman"/>
        </w:rPr>
        <w:t>mRNA</w:t>
      </w:r>
      <w:proofErr w:type="spellEnd"/>
      <w:r w:rsidRPr="009862CA">
        <w:rPr>
          <w:rFonts w:ascii="Times New Roman" w:hAnsi="Times New Roman" w:cs="Times New Roman"/>
        </w:rPr>
        <w:t xml:space="preserve">. Disocijacijom σ-podjedinice i napuštanjem </w:t>
      </w:r>
      <w:proofErr w:type="spellStart"/>
      <w:r w:rsidRPr="009862CA">
        <w:rPr>
          <w:rFonts w:ascii="Times New Roman" w:hAnsi="Times New Roman" w:cs="Times New Roman"/>
        </w:rPr>
        <w:t>promotorske</w:t>
      </w:r>
      <w:proofErr w:type="spellEnd"/>
      <w:r w:rsidRPr="009862CA">
        <w:rPr>
          <w:rFonts w:ascii="Times New Roman" w:hAnsi="Times New Roman" w:cs="Times New Roman"/>
        </w:rPr>
        <w:t xml:space="preserve"> regije započinje elongacija koja traje sve do susreta RNAP s terminatorskim sljedovima. Terminatorski sljedovi u pravilu sadrže regiju bogatu GC parovima baza koja može tvoriti ukosnicu, praćenu regijom bogatom AT parovima baza koja olakšava disocijaciju </w:t>
      </w:r>
      <w:proofErr w:type="spellStart"/>
      <w:r w:rsidRPr="009862CA">
        <w:rPr>
          <w:rFonts w:ascii="Times New Roman" w:hAnsi="Times New Roman" w:cs="Times New Roman"/>
        </w:rPr>
        <w:t>mRNA</w:t>
      </w:r>
      <w:proofErr w:type="spellEnd"/>
      <w:r w:rsidRPr="009862CA">
        <w:rPr>
          <w:rFonts w:ascii="Times New Roman" w:hAnsi="Times New Roman" w:cs="Times New Roman"/>
        </w:rPr>
        <w:t xml:space="preserve">. Proces </w:t>
      </w:r>
      <w:proofErr w:type="spellStart"/>
      <w:r w:rsidRPr="009862CA">
        <w:rPr>
          <w:rFonts w:ascii="Times New Roman" w:hAnsi="Times New Roman" w:cs="Times New Roman"/>
        </w:rPr>
        <w:t>terminacije</w:t>
      </w:r>
      <w:proofErr w:type="spellEnd"/>
      <w:r w:rsidRPr="009862CA">
        <w:rPr>
          <w:rFonts w:ascii="Times New Roman" w:hAnsi="Times New Roman" w:cs="Times New Roman"/>
        </w:rPr>
        <w:t xml:space="preserve"> obuhvaća stvaranje </w:t>
      </w:r>
      <w:proofErr w:type="spellStart"/>
      <w:r w:rsidRPr="009862CA">
        <w:rPr>
          <w:rFonts w:ascii="Times New Roman" w:hAnsi="Times New Roman" w:cs="Times New Roman"/>
        </w:rPr>
        <w:t>terminacijske</w:t>
      </w:r>
      <w:proofErr w:type="spellEnd"/>
      <w:r w:rsidRPr="009862CA">
        <w:rPr>
          <w:rFonts w:ascii="Times New Roman" w:hAnsi="Times New Roman" w:cs="Times New Roman"/>
        </w:rPr>
        <w:t xml:space="preserve"> ukosnice koja uzrokuje zaustavljanje transkripcije te disocijaciju RNAP i molekule </w:t>
      </w:r>
      <w:proofErr w:type="spellStart"/>
      <w:r w:rsidRPr="009862CA">
        <w:rPr>
          <w:rFonts w:ascii="Times New Roman" w:hAnsi="Times New Roman" w:cs="Times New Roman"/>
        </w:rPr>
        <w:t>mRNA</w:t>
      </w:r>
      <w:proofErr w:type="spellEnd"/>
      <w:r w:rsidRPr="009862CA">
        <w:rPr>
          <w:rFonts w:ascii="Times New Roman" w:hAnsi="Times New Roman" w:cs="Times New Roman"/>
        </w:rPr>
        <w:t xml:space="preserve">. Ovisno o prisustvu male </w:t>
      </w:r>
      <w:proofErr w:type="spellStart"/>
      <w:r w:rsidRPr="009862CA">
        <w:rPr>
          <w:rFonts w:ascii="Times New Roman" w:hAnsi="Times New Roman" w:cs="Times New Roman"/>
        </w:rPr>
        <w:t>helikaze</w:t>
      </w:r>
      <w:proofErr w:type="spellEnd"/>
      <w:r w:rsidRPr="009862CA">
        <w:rPr>
          <w:rFonts w:ascii="Times New Roman" w:hAnsi="Times New Roman" w:cs="Times New Roman"/>
        </w:rPr>
        <w:t xml:space="preserve"> ρ, proces </w:t>
      </w:r>
      <w:proofErr w:type="spellStart"/>
      <w:r w:rsidRPr="009862CA">
        <w:rPr>
          <w:rFonts w:ascii="Times New Roman" w:hAnsi="Times New Roman" w:cs="Times New Roman"/>
        </w:rPr>
        <w:t>terminacije</w:t>
      </w:r>
      <w:proofErr w:type="spellEnd"/>
      <w:r w:rsidRPr="009862CA">
        <w:rPr>
          <w:rFonts w:ascii="Times New Roman" w:hAnsi="Times New Roman" w:cs="Times New Roman"/>
        </w:rPr>
        <w:t xml:space="preserve"> dijelimo na ρ-neovisnu i ρ-ovisnu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{"citationID":"oaacNFDQ","properties":{"formattedCitation":"(Nelson &amp; Cox, 2012)","plainCitation":"(Nelson &amp; Cox, 2012)","noteIndex":0},"citationItems":[{"id":234,"uris":["http://zotero.org/users/9616577/items/T3LFAANH"],"itemData":{"id":234,"type":"book","edition":"Sixth edition","event-place":"New York","ISBN":"978-1-4292-3414-6","language":"English","number-of-pages":"1328","publisher":"W.H. Freeman","publisher-place":"New York","source":"Amazon","title":"Lehninger Principles of Biochemistry","author":[{"family":"Nelson","given":"David L."},{"family":"Cox","given":"Michael M."}],"issued":{"date-parts":[["2012",11,21]]}}}],"schema":"https://github.com/citation-style-language/schema/raw/master/csl-citation.json"}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(Nelson &amp; Cox, 2012)</w:t>
      </w:r>
      <w:r w:rsidRPr="009862CA">
        <w:rPr>
          <w:rFonts w:ascii="Times New Roman" w:hAnsi="Times New Roman" w:cs="Times New Roman"/>
        </w:rPr>
        <w:fldChar w:fldCharType="end"/>
      </w:r>
      <w:r w:rsidRPr="009862CA">
        <w:rPr>
          <w:rFonts w:ascii="Times New Roman" w:hAnsi="Times New Roman" w:cs="Times New Roman"/>
        </w:rPr>
        <w:t>.</w:t>
      </w:r>
    </w:p>
    <w:p w14:paraId="06A35887" w14:textId="77777777" w:rsidR="00AC7565" w:rsidRPr="009862CA" w:rsidRDefault="00AC7565" w:rsidP="006823E9">
      <w:pPr>
        <w:spacing w:line="360" w:lineRule="auto"/>
        <w:jc w:val="both"/>
        <w:rPr>
          <w:rFonts w:ascii="Times New Roman" w:hAnsi="Times New Roman" w:cs="Times New Roman"/>
        </w:rPr>
      </w:pPr>
      <w:r w:rsidRPr="009862CA">
        <w:rPr>
          <w:rFonts w:ascii="Times New Roman" w:hAnsi="Times New Roman" w:cs="Times New Roman"/>
        </w:rPr>
        <w:lastRenderedPageBreak/>
        <w:t xml:space="preserve">Slijed </w:t>
      </w:r>
      <w:proofErr w:type="spellStart"/>
      <w:r w:rsidRPr="009862CA">
        <w:rPr>
          <w:rFonts w:ascii="Times New Roman" w:hAnsi="Times New Roman" w:cs="Times New Roman"/>
        </w:rPr>
        <w:t>mRNA</w:t>
      </w:r>
      <w:proofErr w:type="spellEnd"/>
      <w:r w:rsidRPr="009862CA">
        <w:rPr>
          <w:rFonts w:ascii="Times New Roman" w:hAnsi="Times New Roman" w:cs="Times New Roman"/>
        </w:rPr>
        <w:t xml:space="preserve"> dugačak tri </w:t>
      </w:r>
      <w:proofErr w:type="spellStart"/>
      <w:r w:rsidRPr="009862CA">
        <w:rPr>
          <w:rFonts w:ascii="Times New Roman" w:hAnsi="Times New Roman" w:cs="Times New Roman"/>
        </w:rPr>
        <w:t>nukleotida</w:t>
      </w:r>
      <w:proofErr w:type="spellEnd"/>
      <w:r w:rsidRPr="009862CA">
        <w:rPr>
          <w:rFonts w:ascii="Times New Roman" w:hAnsi="Times New Roman" w:cs="Times New Roman"/>
        </w:rPr>
        <w:t xml:space="preserve"> koji kodira za jednu aminokiselinu naziva se </w:t>
      </w:r>
      <w:proofErr w:type="spellStart"/>
      <w:r w:rsidRPr="009862CA">
        <w:rPr>
          <w:rFonts w:ascii="Times New Roman" w:hAnsi="Times New Roman" w:cs="Times New Roman"/>
        </w:rPr>
        <w:t>kodon</w:t>
      </w:r>
      <w:proofErr w:type="spellEnd"/>
      <w:r w:rsidRPr="009862CA">
        <w:rPr>
          <w:rFonts w:ascii="Times New Roman" w:hAnsi="Times New Roman" w:cs="Times New Roman"/>
        </w:rPr>
        <w:t xml:space="preserve">, odnos između svih mogućih </w:t>
      </w:r>
      <w:proofErr w:type="spellStart"/>
      <w:r w:rsidRPr="009862CA">
        <w:rPr>
          <w:rFonts w:ascii="Times New Roman" w:hAnsi="Times New Roman" w:cs="Times New Roman"/>
        </w:rPr>
        <w:t>kodona</w:t>
      </w:r>
      <w:proofErr w:type="spellEnd"/>
      <w:r w:rsidRPr="009862CA">
        <w:rPr>
          <w:rFonts w:ascii="Times New Roman" w:hAnsi="Times New Roman" w:cs="Times New Roman"/>
        </w:rPr>
        <w:t xml:space="preserve"> i aminokiselina koje oni kodiraju nazivamo genetičkim kodom. Hipotezu o postojanju molekula adaptora koje dekodiraju genetički kod, Francis Crick je postavio još sredinom 20. stoljeća. Smatrao je kako svaka </w:t>
      </w:r>
      <w:proofErr w:type="spellStart"/>
      <w:r w:rsidRPr="009862CA">
        <w:rPr>
          <w:rFonts w:ascii="Times New Roman" w:hAnsi="Times New Roman" w:cs="Times New Roman"/>
        </w:rPr>
        <w:t>proteinogena</w:t>
      </w:r>
      <w:proofErr w:type="spellEnd"/>
      <w:r w:rsidRPr="009862CA">
        <w:rPr>
          <w:rFonts w:ascii="Times New Roman" w:hAnsi="Times New Roman" w:cs="Times New Roman"/>
        </w:rPr>
        <w:t xml:space="preserve"> aminokiselina ima svoju </w:t>
      </w:r>
      <w:proofErr w:type="spellStart"/>
      <w:r w:rsidRPr="009862CA">
        <w:rPr>
          <w:rFonts w:ascii="Times New Roman" w:hAnsi="Times New Roman" w:cs="Times New Roman"/>
        </w:rPr>
        <w:t>adaptorsku</w:t>
      </w:r>
      <w:proofErr w:type="spellEnd"/>
      <w:r w:rsidRPr="009862CA">
        <w:rPr>
          <w:rFonts w:ascii="Times New Roman" w:hAnsi="Times New Roman" w:cs="Times New Roman"/>
        </w:rPr>
        <w:t xml:space="preserve"> molekulu na koju se veže uslijed </w:t>
      </w:r>
      <w:proofErr w:type="spellStart"/>
      <w:r w:rsidRPr="009862CA">
        <w:rPr>
          <w:rFonts w:ascii="Times New Roman" w:hAnsi="Times New Roman" w:cs="Times New Roman"/>
        </w:rPr>
        <w:t>enzimatski</w:t>
      </w:r>
      <w:proofErr w:type="spellEnd"/>
      <w:r w:rsidRPr="009862CA">
        <w:rPr>
          <w:rFonts w:ascii="Times New Roman" w:hAnsi="Times New Roman" w:cs="Times New Roman"/>
        </w:rPr>
        <w:t xml:space="preserve"> katalizirane reakcije. Danas je poznato da ulogu molekule adaptora igraju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dok vezanje aminokiseline za pripadnu molekulu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kataliziraju i kontroliraju enzimi zvani </w:t>
      </w:r>
      <w:proofErr w:type="spellStart"/>
      <w:r w:rsidRPr="009862CA">
        <w:rPr>
          <w:rFonts w:ascii="Times New Roman" w:hAnsi="Times New Roman" w:cs="Times New Roman"/>
        </w:rPr>
        <w:t>aminoacil-tRNA-sintetaze</w:t>
      </w:r>
      <w:proofErr w:type="spellEnd"/>
      <w:r w:rsidRPr="009862CA">
        <w:rPr>
          <w:rFonts w:ascii="Times New Roman" w:hAnsi="Times New Roman" w:cs="Times New Roman"/>
        </w:rPr>
        <w:t xml:space="preserve">. </w:t>
      </w:r>
    </w:p>
    <w:p w14:paraId="4945F85D" w14:textId="749D584D" w:rsidR="00D45A3E" w:rsidRPr="009862CA" w:rsidRDefault="00AC7565" w:rsidP="006823E9">
      <w:pPr>
        <w:spacing w:line="360" w:lineRule="auto"/>
        <w:jc w:val="both"/>
        <w:rPr>
          <w:rFonts w:ascii="Times New Roman" w:hAnsi="Times New Roman" w:cs="Times New Roman"/>
          <w:b/>
          <w:bCs/>
        </w:rPr>
      </w:pPr>
      <w:r w:rsidRPr="009862CA">
        <w:rPr>
          <w:rFonts w:ascii="Times New Roman" w:hAnsi="Times New Roman" w:cs="Times New Roman"/>
        </w:rPr>
        <w:t xml:space="preserve">Translacija obuhvaća dekodiranje informacije </w:t>
      </w:r>
      <w:r w:rsidR="0069124C" w:rsidRPr="009862CA">
        <w:rPr>
          <w:rFonts w:ascii="Times New Roman" w:hAnsi="Times New Roman" w:cs="Times New Roman"/>
        </w:rPr>
        <w:t xml:space="preserve">zapisane </w:t>
      </w:r>
      <w:r w:rsidRPr="009862CA">
        <w:rPr>
          <w:rFonts w:ascii="Times New Roman" w:hAnsi="Times New Roman" w:cs="Times New Roman"/>
        </w:rPr>
        <w:t xml:space="preserve">u </w:t>
      </w:r>
      <w:proofErr w:type="spellStart"/>
      <w:r w:rsidRPr="009862CA">
        <w:rPr>
          <w:rFonts w:ascii="Times New Roman" w:hAnsi="Times New Roman" w:cs="Times New Roman"/>
        </w:rPr>
        <w:t>mRNA</w:t>
      </w:r>
      <w:proofErr w:type="spellEnd"/>
      <w:r w:rsidRPr="009862CA">
        <w:rPr>
          <w:rFonts w:ascii="Times New Roman" w:hAnsi="Times New Roman" w:cs="Times New Roman"/>
        </w:rPr>
        <w:t xml:space="preserve"> uz pomoć malih molekula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te popratnu sintezu </w:t>
      </w:r>
      <w:proofErr w:type="spellStart"/>
      <w:r w:rsidRPr="009862CA">
        <w:rPr>
          <w:rFonts w:ascii="Times New Roman" w:hAnsi="Times New Roman" w:cs="Times New Roman"/>
        </w:rPr>
        <w:t>polipeptidnog</w:t>
      </w:r>
      <w:proofErr w:type="spellEnd"/>
      <w:r w:rsidRPr="009862CA">
        <w:rPr>
          <w:rFonts w:ascii="Times New Roman" w:hAnsi="Times New Roman" w:cs="Times New Roman"/>
        </w:rPr>
        <w:t xml:space="preserve"> lanca na velikim </w:t>
      </w:r>
      <w:proofErr w:type="spellStart"/>
      <w:r w:rsidRPr="009862CA">
        <w:rPr>
          <w:rFonts w:ascii="Times New Roman" w:hAnsi="Times New Roman" w:cs="Times New Roman"/>
        </w:rPr>
        <w:t>ribonukleoproteinskim</w:t>
      </w:r>
      <w:proofErr w:type="spellEnd"/>
      <w:r w:rsidRPr="009862CA">
        <w:rPr>
          <w:rFonts w:ascii="Times New Roman" w:hAnsi="Times New Roman" w:cs="Times New Roman"/>
        </w:rPr>
        <w:t xml:space="preserve"> kompleksima – </w:t>
      </w:r>
      <w:proofErr w:type="spellStart"/>
      <w:r w:rsidRPr="009862CA">
        <w:rPr>
          <w:rFonts w:ascii="Times New Roman" w:hAnsi="Times New Roman" w:cs="Times New Roman"/>
        </w:rPr>
        <w:t>ribosomima</w:t>
      </w:r>
      <w:proofErr w:type="spellEnd"/>
      <w:r w:rsidRPr="009862CA">
        <w:rPr>
          <w:rFonts w:ascii="Times New Roman" w:hAnsi="Times New Roman" w:cs="Times New Roman"/>
        </w:rPr>
        <w:t xml:space="preserve">. Bakterijske </w:t>
      </w:r>
      <w:proofErr w:type="spellStart"/>
      <w:r w:rsidRPr="009862CA">
        <w:rPr>
          <w:rFonts w:ascii="Times New Roman" w:hAnsi="Times New Roman" w:cs="Times New Roman"/>
        </w:rPr>
        <w:t>ribosome</w:t>
      </w:r>
      <w:proofErr w:type="spellEnd"/>
      <w:r w:rsidRPr="009862CA">
        <w:rPr>
          <w:rFonts w:ascii="Times New Roman" w:hAnsi="Times New Roman" w:cs="Times New Roman"/>
        </w:rPr>
        <w:t xml:space="preserve"> čine velika 50S podjedinica koja se sastoji od 23S </w:t>
      </w:r>
      <w:proofErr w:type="spellStart"/>
      <w:r w:rsidRPr="009862CA">
        <w:rPr>
          <w:rFonts w:ascii="Times New Roman" w:hAnsi="Times New Roman" w:cs="Times New Roman"/>
        </w:rPr>
        <w:t>ribosomske</w:t>
      </w:r>
      <w:proofErr w:type="spellEnd"/>
      <w:r w:rsidRPr="009862CA">
        <w:rPr>
          <w:rFonts w:ascii="Times New Roman" w:hAnsi="Times New Roman" w:cs="Times New Roman"/>
        </w:rPr>
        <w:t xml:space="preserve"> RNA (</w:t>
      </w:r>
      <w:proofErr w:type="spellStart"/>
      <w:r w:rsidRPr="009862CA">
        <w:rPr>
          <w:rFonts w:ascii="Times New Roman" w:hAnsi="Times New Roman" w:cs="Times New Roman"/>
        </w:rPr>
        <w:t>rRNA</w:t>
      </w:r>
      <w:proofErr w:type="spellEnd"/>
      <w:r w:rsidRPr="009862CA">
        <w:rPr>
          <w:rFonts w:ascii="Times New Roman" w:hAnsi="Times New Roman" w:cs="Times New Roman"/>
        </w:rPr>
        <w:t xml:space="preserve">), 5S </w:t>
      </w:r>
      <w:proofErr w:type="spellStart"/>
      <w:r w:rsidRPr="009862CA">
        <w:rPr>
          <w:rFonts w:ascii="Times New Roman" w:hAnsi="Times New Roman" w:cs="Times New Roman"/>
        </w:rPr>
        <w:t>rRNA</w:t>
      </w:r>
      <w:proofErr w:type="spellEnd"/>
      <w:r w:rsidRPr="009862CA">
        <w:rPr>
          <w:rFonts w:ascii="Times New Roman" w:hAnsi="Times New Roman" w:cs="Times New Roman"/>
        </w:rPr>
        <w:t xml:space="preserve"> i 33 </w:t>
      </w:r>
      <w:proofErr w:type="spellStart"/>
      <w:r w:rsidRPr="009862CA">
        <w:rPr>
          <w:rFonts w:ascii="Times New Roman" w:hAnsi="Times New Roman" w:cs="Times New Roman"/>
        </w:rPr>
        <w:t>polipeptidna</w:t>
      </w:r>
      <w:proofErr w:type="spellEnd"/>
      <w:r w:rsidRPr="009862CA">
        <w:rPr>
          <w:rFonts w:ascii="Times New Roman" w:hAnsi="Times New Roman" w:cs="Times New Roman"/>
        </w:rPr>
        <w:t xml:space="preserve"> lanca, te male 30S podjedinice sastavljene do 16S </w:t>
      </w:r>
      <w:proofErr w:type="spellStart"/>
      <w:r w:rsidRPr="009862CA">
        <w:rPr>
          <w:rFonts w:ascii="Times New Roman" w:hAnsi="Times New Roman" w:cs="Times New Roman"/>
        </w:rPr>
        <w:t>rRNA</w:t>
      </w:r>
      <w:proofErr w:type="spellEnd"/>
      <w:r w:rsidRPr="009862CA">
        <w:rPr>
          <w:rFonts w:ascii="Times New Roman" w:hAnsi="Times New Roman" w:cs="Times New Roman"/>
        </w:rPr>
        <w:t xml:space="preserve"> i 21 </w:t>
      </w:r>
      <w:proofErr w:type="spellStart"/>
      <w:r w:rsidRPr="009862CA">
        <w:rPr>
          <w:rFonts w:ascii="Times New Roman" w:hAnsi="Times New Roman" w:cs="Times New Roman"/>
        </w:rPr>
        <w:t>polipeptidnog</w:t>
      </w:r>
      <w:proofErr w:type="spellEnd"/>
      <w:r w:rsidRPr="009862CA">
        <w:rPr>
          <w:rFonts w:ascii="Times New Roman" w:hAnsi="Times New Roman" w:cs="Times New Roman"/>
        </w:rPr>
        <w:t xml:space="preserve"> lanca. U kanalu koji nastaje spajanjem </w:t>
      </w:r>
      <w:proofErr w:type="spellStart"/>
      <w:r w:rsidRPr="009862CA">
        <w:rPr>
          <w:rFonts w:ascii="Times New Roman" w:hAnsi="Times New Roman" w:cs="Times New Roman"/>
        </w:rPr>
        <w:t>ribosomskih</w:t>
      </w:r>
      <w:proofErr w:type="spellEnd"/>
      <w:r w:rsidRPr="009862CA">
        <w:rPr>
          <w:rFonts w:ascii="Times New Roman" w:hAnsi="Times New Roman" w:cs="Times New Roman"/>
        </w:rPr>
        <w:t xml:space="preserve"> podjedinica postoje 3 vezna mjesta ključna u translaciji. Na </w:t>
      </w:r>
      <w:proofErr w:type="spellStart"/>
      <w:r w:rsidRPr="009862CA">
        <w:rPr>
          <w:rFonts w:ascii="Times New Roman" w:hAnsi="Times New Roman" w:cs="Times New Roman"/>
        </w:rPr>
        <w:t>aminoacil</w:t>
      </w:r>
      <w:proofErr w:type="spellEnd"/>
      <w:r w:rsidRPr="009862CA">
        <w:rPr>
          <w:rFonts w:ascii="Times New Roman" w:hAnsi="Times New Roman" w:cs="Times New Roman"/>
        </w:rPr>
        <w:t xml:space="preserve"> mjesto (A) veže se </w:t>
      </w:r>
      <w:proofErr w:type="spellStart"/>
      <w:r w:rsidRPr="009862CA">
        <w:rPr>
          <w:rFonts w:ascii="Times New Roman" w:hAnsi="Times New Roman" w:cs="Times New Roman"/>
        </w:rPr>
        <w:t>aminoacilirana</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na </w:t>
      </w:r>
      <w:proofErr w:type="spellStart"/>
      <w:r w:rsidRPr="009862CA">
        <w:rPr>
          <w:rFonts w:ascii="Times New Roman" w:hAnsi="Times New Roman" w:cs="Times New Roman"/>
        </w:rPr>
        <w:t>peptidil</w:t>
      </w:r>
      <w:proofErr w:type="spellEnd"/>
      <w:r w:rsidRPr="009862CA">
        <w:rPr>
          <w:rFonts w:ascii="Times New Roman" w:hAnsi="Times New Roman" w:cs="Times New Roman"/>
        </w:rPr>
        <w:t xml:space="preserve"> mjesto se veže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koja nosi rastući </w:t>
      </w:r>
      <w:proofErr w:type="spellStart"/>
      <w:r w:rsidRPr="009862CA">
        <w:rPr>
          <w:rFonts w:ascii="Times New Roman" w:hAnsi="Times New Roman" w:cs="Times New Roman"/>
        </w:rPr>
        <w:t>polipeptidni</w:t>
      </w:r>
      <w:proofErr w:type="spellEnd"/>
      <w:r w:rsidRPr="009862CA">
        <w:rPr>
          <w:rFonts w:ascii="Times New Roman" w:hAnsi="Times New Roman" w:cs="Times New Roman"/>
        </w:rPr>
        <w:t xml:space="preserve"> lanac, a na izlazno mjesto (engl. </w:t>
      </w:r>
      <w:proofErr w:type="spellStart"/>
      <w:r w:rsidRPr="009862CA">
        <w:rPr>
          <w:rFonts w:ascii="Times New Roman" w:hAnsi="Times New Roman" w:cs="Times New Roman"/>
          <w:i/>
          <w:iCs/>
        </w:rPr>
        <w:t>exit</w:t>
      </w:r>
      <w:proofErr w:type="spellEnd"/>
      <w:r w:rsidRPr="009862CA">
        <w:rPr>
          <w:rFonts w:ascii="Times New Roman" w:hAnsi="Times New Roman" w:cs="Times New Roman"/>
        </w:rPr>
        <w:t xml:space="preserve">, E) se veže </w:t>
      </w:r>
      <w:proofErr w:type="spellStart"/>
      <w:r w:rsidRPr="009862CA">
        <w:rPr>
          <w:rFonts w:ascii="Times New Roman" w:hAnsi="Times New Roman" w:cs="Times New Roman"/>
        </w:rPr>
        <w:t>neaminoacilirana</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koja treba disocirati s </w:t>
      </w:r>
      <w:proofErr w:type="spellStart"/>
      <w:r w:rsidRPr="009862CA">
        <w:rPr>
          <w:rFonts w:ascii="Times New Roman" w:hAnsi="Times New Roman" w:cs="Times New Roman"/>
        </w:rPr>
        <w:t>ribosoma</w:t>
      </w:r>
      <w:proofErr w:type="spellEnd"/>
      <w:r w:rsidRPr="009862CA">
        <w:rPr>
          <w:rFonts w:ascii="Times New Roman" w:hAnsi="Times New Roman" w:cs="Times New Roman"/>
        </w:rPr>
        <w:t xml:space="preserve">. Translacija započinje formiranjem inicijacijskog kompleksa na 5' kraju zrele molekule </w:t>
      </w:r>
      <w:proofErr w:type="spellStart"/>
      <w:r w:rsidRPr="009862CA">
        <w:rPr>
          <w:rFonts w:ascii="Times New Roman" w:hAnsi="Times New Roman" w:cs="Times New Roman"/>
        </w:rPr>
        <w:t>mRNA</w:t>
      </w:r>
      <w:proofErr w:type="spellEnd"/>
      <w:r w:rsidRPr="009862CA">
        <w:rPr>
          <w:rFonts w:ascii="Times New Roman" w:hAnsi="Times New Roman" w:cs="Times New Roman"/>
        </w:rPr>
        <w:t xml:space="preserve">. Pravilno vezanje </w:t>
      </w:r>
      <w:proofErr w:type="spellStart"/>
      <w:r w:rsidRPr="009862CA">
        <w:rPr>
          <w:rFonts w:ascii="Times New Roman" w:hAnsi="Times New Roman" w:cs="Times New Roman"/>
        </w:rPr>
        <w:t>ribosoma</w:t>
      </w:r>
      <w:proofErr w:type="spellEnd"/>
      <w:r w:rsidRPr="009862CA">
        <w:rPr>
          <w:rFonts w:ascii="Times New Roman" w:hAnsi="Times New Roman" w:cs="Times New Roman"/>
        </w:rPr>
        <w:t xml:space="preserve"> na mjesto početka translacije osiguravaju interakcije između 3'-kraja 16S </w:t>
      </w:r>
      <w:proofErr w:type="spellStart"/>
      <w:r w:rsidRPr="009862CA">
        <w:rPr>
          <w:rFonts w:ascii="Times New Roman" w:hAnsi="Times New Roman" w:cs="Times New Roman"/>
        </w:rPr>
        <w:t>rRNA</w:t>
      </w:r>
      <w:proofErr w:type="spellEnd"/>
      <w:r w:rsidRPr="009862CA">
        <w:rPr>
          <w:rFonts w:ascii="Times New Roman" w:hAnsi="Times New Roman" w:cs="Times New Roman"/>
        </w:rPr>
        <w:t xml:space="preserve"> male podjedinice i specifičnog slijeda, uzvodno od start </w:t>
      </w:r>
      <w:proofErr w:type="spellStart"/>
      <w:r w:rsidRPr="009862CA">
        <w:rPr>
          <w:rFonts w:ascii="Times New Roman" w:hAnsi="Times New Roman" w:cs="Times New Roman"/>
        </w:rPr>
        <w:t>kodona</w:t>
      </w:r>
      <w:proofErr w:type="spellEnd"/>
      <w:r w:rsidRPr="009862CA">
        <w:rPr>
          <w:rFonts w:ascii="Times New Roman" w:hAnsi="Times New Roman" w:cs="Times New Roman"/>
        </w:rPr>
        <w:t xml:space="preserve"> molekule </w:t>
      </w:r>
      <w:proofErr w:type="spellStart"/>
      <w:r w:rsidRPr="009862CA">
        <w:rPr>
          <w:rFonts w:ascii="Times New Roman" w:hAnsi="Times New Roman" w:cs="Times New Roman"/>
        </w:rPr>
        <w:t>mRNA</w:t>
      </w:r>
      <w:proofErr w:type="spellEnd"/>
      <w:r w:rsidRPr="009862CA">
        <w:rPr>
          <w:rFonts w:ascii="Times New Roman" w:hAnsi="Times New Roman" w:cs="Times New Roman"/>
        </w:rPr>
        <w:t xml:space="preserve">, zvanog </w:t>
      </w:r>
      <w:proofErr w:type="spellStart"/>
      <w:r w:rsidRPr="009862CA">
        <w:rPr>
          <w:rFonts w:ascii="Times New Roman" w:hAnsi="Times New Roman" w:cs="Times New Roman"/>
        </w:rPr>
        <w:t>Shine-Dalgarnov</w:t>
      </w:r>
      <w:proofErr w:type="spellEnd"/>
      <w:r w:rsidRPr="009862CA">
        <w:rPr>
          <w:rFonts w:ascii="Times New Roman" w:hAnsi="Times New Roman" w:cs="Times New Roman"/>
        </w:rPr>
        <w:t xml:space="preserve"> slijed. Djelovanjem 3 inicijacijska faktora (IF 1-3) dolazi do pozicioniranja posebne inicijacijske </w:t>
      </w:r>
      <w:proofErr w:type="spellStart"/>
      <w:r w:rsidRPr="009862CA">
        <w:rPr>
          <w:rFonts w:ascii="Times New Roman" w:hAnsi="Times New Roman" w:cs="Times New Roman"/>
        </w:rPr>
        <w:t>fMet-tRNA</w:t>
      </w:r>
      <w:r w:rsidRPr="009862CA">
        <w:rPr>
          <w:rFonts w:ascii="Times New Roman" w:hAnsi="Times New Roman" w:cs="Times New Roman"/>
          <w:vertAlign w:val="superscript"/>
        </w:rPr>
        <w:t>fMet</w:t>
      </w:r>
      <w:proofErr w:type="spellEnd"/>
      <w:r w:rsidRPr="009862CA">
        <w:rPr>
          <w:rFonts w:ascii="Times New Roman" w:hAnsi="Times New Roman" w:cs="Times New Roman"/>
        </w:rPr>
        <w:t xml:space="preserve"> u P mjesto </w:t>
      </w:r>
      <w:proofErr w:type="spellStart"/>
      <w:r w:rsidRPr="009862CA">
        <w:rPr>
          <w:rFonts w:ascii="Times New Roman" w:hAnsi="Times New Roman" w:cs="Times New Roman"/>
        </w:rPr>
        <w:t>ribosoma</w:t>
      </w:r>
      <w:proofErr w:type="spellEnd"/>
      <w:r w:rsidRPr="009862CA">
        <w:rPr>
          <w:rFonts w:ascii="Times New Roman" w:hAnsi="Times New Roman" w:cs="Times New Roman"/>
        </w:rPr>
        <w:t xml:space="preserve"> nasuprot start </w:t>
      </w:r>
      <w:proofErr w:type="spellStart"/>
      <w:r w:rsidRPr="009862CA">
        <w:rPr>
          <w:rFonts w:ascii="Times New Roman" w:hAnsi="Times New Roman" w:cs="Times New Roman"/>
        </w:rPr>
        <w:t>kodona</w:t>
      </w:r>
      <w:proofErr w:type="spellEnd"/>
      <w:r w:rsidRPr="009862CA">
        <w:rPr>
          <w:rFonts w:ascii="Times New Roman" w:hAnsi="Times New Roman" w:cs="Times New Roman"/>
        </w:rPr>
        <w:t xml:space="preserve"> molekule RNA. Uslijed hidrolize GTP-a vezanog na IF-2 i disocijacije sva tri IF-a dolazi do vezanja 50S podjedinice i sklapanja zrelog </w:t>
      </w:r>
      <w:proofErr w:type="spellStart"/>
      <w:r w:rsidRPr="009862CA">
        <w:rPr>
          <w:rFonts w:ascii="Times New Roman" w:hAnsi="Times New Roman" w:cs="Times New Roman"/>
        </w:rPr>
        <w:t>ribosoma</w:t>
      </w:r>
      <w:proofErr w:type="spellEnd"/>
      <w:r w:rsidRPr="009862CA">
        <w:rPr>
          <w:rFonts w:ascii="Times New Roman" w:hAnsi="Times New Roman" w:cs="Times New Roman"/>
        </w:rPr>
        <w:t xml:space="preserve">. Sinteza </w:t>
      </w:r>
      <w:proofErr w:type="spellStart"/>
      <w:r w:rsidRPr="009862CA">
        <w:rPr>
          <w:rFonts w:ascii="Times New Roman" w:hAnsi="Times New Roman" w:cs="Times New Roman"/>
        </w:rPr>
        <w:t>polipeptidnog</w:t>
      </w:r>
      <w:proofErr w:type="spellEnd"/>
      <w:r w:rsidRPr="009862CA">
        <w:rPr>
          <w:rFonts w:ascii="Times New Roman" w:hAnsi="Times New Roman" w:cs="Times New Roman"/>
        </w:rPr>
        <w:t xml:space="preserve"> lanca odvija se kao niz cikličkih događaja pri kojem se u svakom ciklusu ugrađuje jedna aminokiselina. U tom procesu sudjeluju </w:t>
      </w:r>
      <w:proofErr w:type="spellStart"/>
      <w:r w:rsidRPr="009862CA">
        <w:rPr>
          <w:rFonts w:ascii="Times New Roman" w:hAnsi="Times New Roman" w:cs="Times New Roman"/>
        </w:rPr>
        <w:t>ribosom</w:t>
      </w:r>
      <w:proofErr w:type="spellEnd"/>
      <w:r w:rsidRPr="009862CA">
        <w:rPr>
          <w:rFonts w:ascii="Times New Roman" w:hAnsi="Times New Roman" w:cs="Times New Roman"/>
        </w:rPr>
        <w:t xml:space="preserve"> vezan na </w:t>
      </w:r>
      <w:proofErr w:type="spellStart"/>
      <w:r w:rsidRPr="009862CA">
        <w:rPr>
          <w:rFonts w:ascii="Times New Roman" w:hAnsi="Times New Roman" w:cs="Times New Roman"/>
        </w:rPr>
        <w:t>mRNA</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aminoacilirane</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i niz </w:t>
      </w:r>
      <w:proofErr w:type="spellStart"/>
      <w:r w:rsidRPr="009862CA">
        <w:rPr>
          <w:rFonts w:ascii="Times New Roman" w:hAnsi="Times New Roman" w:cs="Times New Roman"/>
        </w:rPr>
        <w:t>elongacijskih</w:t>
      </w:r>
      <w:proofErr w:type="spellEnd"/>
      <w:r w:rsidRPr="009862CA">
        <w:rPr>
          <w:rFonts w:ascii="Times New Roman" w:hAnsi="Times New Roman" w:cs="Times New Roman"/>
        </w:rPr>
        <w:t xml:space="preserve"> faktora (EF). Na početku svakog ciklusa </w:t>
      </w:r>
      <w:proofErr w:type="spellStart"/>
      <w:r w:rsidRPr="009862CA">
        <w:rPr>
          <w:rFonts w:ascii="Times New Roman" w:hAnsi="Times New Roman" w:cs="Times New Roman"/>
        </w:rPr>
        <w:t>elongacijski</w:t>
      </w:r>
      <w:proofErr w:type="spellEnd"/>
      <w:r w:rsidRPr="009862CA">
        <w:rPr>
          <w:rFonts w:ascii="Times New Roman" w:hAnsi="Times New Roman" w:cs="Times New Roman"/>
        </w:rPr>
        <w:t xml:space="preserve"> faktor Tu (EF-Tu) na A mjesto </w:t>
      </w:r>
      <w:proofErr w:type="spellStart"/>
      <w:r w:rsidRPr="009862CA">
        <w:rPr>
          <w:rFonts w:ascii="Times New Roman" w:hAnsi="Times New Roman" w:cs="Times New Roman"/>
        </w:rPr>
        <w:t>ribosoma</w:t>
      </w:r>
      <w:proofErr w:type="spellEnd"/>
      <w:r w:rsidRPr="009862CA">
        <w:rPr>
          <w:rFonts w:ascii="Times New Roman" w:hAnsi="Times New Roman" w:cs="Times New Roman"/>
        </w:rPr>
        <w:t xml:space="preserve"> donosi </w:t>
      </w:r>
      <w:proofErr w:type="spellStart"/>
      <w:r w:rsidRPr="009862CA">
        <w:rPr>
          <w:rFonts w:ascii="Times New Roman" w:hAnsi="Times New Roman" w:cs="Times New Roman"/>
        </w:rPr>
        <w:t>aminoaciliranu</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Aminoacilirana</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moći će se vezati na A mjesto </w:t>
      </w:r>
      <w:proofErr w:type="spellStart"/>
      <w:r w:rsidRPr="009862CA">
        <w:rPr>
          <w:rFonts w:ascii="Times New Roman" w:hAnsi="Times New Roman" w:cs="Times New Roman"/>
        </w:rPr>
        <w:t>ribosoma</w:t>
      </w:r>
      <w:proofErr w:type="spellEnd"/>
      <w:r w:rsidRPr="009862CA">
        <w:rPr>
          <w:rFonts w:ascii="Times New Roman" w:hAnsi="Times New Roman" w:cs="Times New Roman"/>
        </w:rPr>
        <w:t xml:space="preserve"> isključivo ako se ostvare pravilne interakcije između </w:t>
      </w:r>
      <w:proofErr w:type="spellStart"/>
      <w:r w:rsidRPr="009862CA">
        <w:rPr>
          <w:rFonts w:ascii="Times New Roman" w:hAnsi="Times New Roman" w:cs="Times New Roman"/>
        </w:rPr>
        <w:t>kodona</w:t>
      </w:r>
      <w:proofErr w:type="spellEnd"/>
      <w:r w:rsidRPr="009862CA">
        <w:rPr>
          <w:rFonts w:ascii="Times New Roman" w:hAnsi="Times New Roman" w:cs="Times New Roman"/>
        </w:rPr>
        <w:t xml:space="preserve"> u </w:t>
      </w:r>
      <w:proofErr w:type="spellStart"/>
      <w:r w:rsidRPr="009862CA">
        <w:rPr>
          <w:rFonts w:ascii="Times New Roman" w:hAnsi="Times New Roman" w:cs="Times New Roman"/>
        </w:rPr>
        <w:t>mRNA</w:t>
      </w:r>
      <w:proofErr w:type="spellEnd"/>
      <w:r w:rsidRPr="009862CA">
        <w:rPr>
          <w:rFonts w:ascii="Times New Roman" w:hAnsi="Times New Roman" w:cs="Times New Roman"/>
        </w:rPr>
        <w:t xml:space="preserve"> i </w:t>
      </w:r>
      <w:proofErr w:type="spellStart"/>
      <w:r w:rsidRPr="009862CA">
        <w:rPr>
          <w:rFonts w:ascii="Times New Roman" w:hAnsi="Times New Roman" w:cs="Times New Roman"/>
        </w:rPr>
        <w:t>antikodona</w:t>
      </w:r>
      <w:proofErr w:type="spellEnd"/>
      <w:r w:rsidRPr="009862CA">
        <w:rPr>
          <w:rFonts w:ascii="Times New Roman" w:hAnsi="Times New Roman" w:cs="Times New Roman"/>
        </w:rPr>
        <w:t xml:space="preserve"> u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Ako je došlo do ispravnih interakcija, </w:t>
      </w:r>
      <w:r w:rsidR="0069124C" w:rsidRPr="009862CA">
        <w:rPr>
          <w:rFonts w:ascii="Times New Roman" w:hAnsi="Times New Roman" w:cs="Times New Roman"/>
        </w:rPr>
        <w:t>aminokiselina vezana na</w:t>
      </w:r>
      <w:r w:rsidRPr="009862CA">
        <w:rPr>
          <w:rFonts w:ascii="Times New Roman" w:hAnsi="Times New Roman" w:cs="Times New Roman"/>
        </w:rPr>
        <w:t xml:space="preserv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zatim u aktivnom mjestu </w:t>
      </w:r>
      <w:proofErr w:type="spellStart"/>
      <w:r w:rsidRPr="009862CA">
        <w:rPr>
          <w:rFonts w:ascii="Times New Roman" w:hAnsi="Times New Roman" w:cs="Times New Roman"/>
        </w:rPr>
        <w:t>ribosoma</w:t>
      </w:r>
      <w:proofErr w:type="spellEnd"/>
      <w:r w:rsidRPr="009862CA">
        <w:rPr>
          <w:rFonts w:ascii="Times New Roman" w:hAnsi="Times New Roman" w:cs="Times New Roman"/>
        </w:rPr>
        <w:t xml:space="preserve"> svojom amino-skupinom </w:t>
      </w:r>
      <w:proofErr w:type="spellStart"/>
      <w:r w:rsidRPr="009862CA">
        <w:rPr>
          <w:rFonts w:ascii="Times New Roman" w:hAnsi="Times New Roman" w:cs="Times New Roman"/>
        </w:rPr>
        <w:t>nukleofilno</w:t>
      </w:r>
      <w:proofErr w:type="spellEnd"/>
      <w:r w:rsidRPr="009862CA">
        <w:rPr>
          <w:rFonts w:ascii="Times New Roman" w:hAnsi="Times New Roman" w:cs="Times New Roman"/>
        </w:rPr>
        <w:t xml:space="preserve"> napada </w:t>
      </w:r>
      <w:proofErr w:type="spellStart"/>
      <w:r w:rsidRPr="009862CA">
        <w:rPr>
          <w:rFonts w:ascii="Times New Roman" w:hAnsi="Times New Roman" w:cs="Times New Roman"/>
        </w:rPr>
        <w:t>estersku</w:t>
      </w:r>
      <w:proofErr w:type="spellEnd"/>
      <w:r w:rsidRPr="009862CA">
        <w:rPr>
          <w:rFonts w:ascii="Times New Roman" w:hAnsi="Times New Roman" w:cs="Times New Roman"/>
        </w:rPr>
        <w:t xml:space="preserve"> vezu između rastućeg </w:t>
      </w:r>
      <w:proofErr w:type="spellStart"/>
      <w:r w:rsidRPr="009862CA">
        <w:rPr>
          <w:rFonts w:ascii="Times New Roman" w:hAnsi="Times New Roman" w:cs="Times New Roman"/>
        </w:rPr>
        <w:t>polipeptidnog</w:t>
      </w:r>
      <w:proofErr w:type="spellEnd"/>
      <w:r w:rsidRPr="009862CA">
        <w:rPr>
          <w:rFonts w:ascii="Times New Roman" w:hAnsi="Times New Roman" w:cs="Times New Roman"/>
        </w:rPr>
        <w:t xml:space="preserve"> lanca i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vezane u P mjestu. Uslijed djelovanja </w:t>
      </w:r>
      <w:proofErr w:type="spellStart"/>
      <w:r w:rsidRPr="009862CA">
        <w:rPr>
          <w:rFonts w:ascii="Times New Roman" w:hAnsi="Times New Roman" w:cs="Times New Roman"/>
        </w:rPr>
        <w:t>elongacijskih</w:t>
      </w:r>
      <w:proofErr w:type="spellEnd"/>
      <w:r w:rsidRPr="009862CA">
        <w:rPr>
          <w:rFonts w:ascii="Times New Roman" w:hAnsi="Times New Roman" w:cs="Times New Roman"/>
        </w:rPr>
        <w:t xml:space="preserve"> faktora dolazi do </w:t>
      </w:r>
      <w:proofErr w:type="spellStart"/>
      <w:r w:rsidRPr="009862CA">
        <w:rPr>
          <w:rFonts w:ascii="Times New Roman" w:hAnsi="Times New Roman" w:cs="Times New Roman"/>
        </w:rPr>
        <w:t>translokacije</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ribosoma</w:t>
      </w:r>
      <w:proofErr w:type="spellEnd"/>
      <w:r w:rsidRPr="009862CA">
        <w:rPr>
          <w:rFonts w:ascii="Times New Roman" w:hAnsi="Times New Roman" w:cs="Times New Roman"/>
        </w:rPr>
        <w:t xml:space="preserve"> pri kojoj se sada </w:t>
      </w:r>
      <w:proofErr w:type="spellStart"/>
      <w:r w:rsidRPr="009862CA">
        <w:rPr>
          <w:rFonts w:ascii="Times New Roman" w:hAnsi="Times New Roman" w:cs="Times New Roman"/>
        </w:rPr>
        <w:t>neaminoacilirana</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iz P mjesta pomiče u E mjesto,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s rastućim </w:t>
      </w:r>
      <w:proofErr w:type="spellStart"/>
      <w:r w:rsidRPr="009862CA">
        <w:rPr>
          <w:rFonts w:ascii="Times New Roman" w:hAnsi="Times New Roman" w:cs="Times New Roman"/>
        </w:rPr>
        <w:t>polipeptidnim</w:t>
      </w:r>
      <w:proofErr w:type="spellEnd"/>
      <w:r w:rsidRPr="009862CA">
        <w:rPr>
          <w:rFonts w:ascii="Times New Roman" w:hAnsi="Times New Roman" w:cs="Times New Roman"/>
        </w:rPr>
        <w:t xml:space="preserve"> lancem u P mjesto, te oslobađa A mjesto za vezanje sljedeće </w:t>
      </w:r>
      <w:proofErr w:type="spellStart"/>
      <w:r w:rsidRPr="009862CA">
        <w:rPr>
          <w:rFonts w:ascii="Times New Roman" w:hAnsi="Times New Roman" w:cs="Times New Roman"/>
        </w:rPr>
        <w:t>aminoacilirane</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Sinteza </w:t>
      </w:r>
      <w:proofErr w:type="spellStart"/>
      <w:r w:rsidRPr="009862CA">
        <w:rPr>
          <w:rFonts w:ascii="Times New Roman" w:hAnsi="Times New Roman" w:cs="Times New Roman"/>
        </w:rPr>
        <w:t>polipeptidnog</w:t>
      </w:r>
      <w:proofErr w:type="spellEnd"/>
      <w:r w:rsidRPr="009862CA">
        <w:rPr>
          <w:rFonts w:ascii="Times New Roman" w:hAnsi="Times New Roman" w:cs="Times New Roman"/>
        </w:rPr>
        <w:t xml:space="preserve"> lanca se odvija sve dok </w:t>
      </w:r>
      <w:proofErr w:type="spellStart"/>
      <w:r w:rsidRPr="009862CA">
        <w:rPr>
          <w:rFonts w:ascii="Times New Roman" w:hAnsi="Times New Roman" w:cs="Times New Roman"/>
        </w:rPr>
        <w:t>ribosom</w:t>
      </w:r>
      <w:proofErr w:type="spellEnd"/>
      <w:r w:rsidRPr="009862CA">
        <w:rPr>
          <w:rFonts w:ascii="Times New Roman" w:hAnsi="Times New Roman" w:cs="Times New Roman"/>
        </w:rPr>
        <w:t xml:space="preserve"> ne dosegne neki od stop </w:t>
      </w:r>
      <w:proofErr w:type="spellStart"/>
      <w:r w:rsidRPr="009862CA">
        <w:rPr>
          <w:rFonts w:ascii="Times New Roman" w:hAnsi="Times New Roman" w:cs="Times New Roman"/>
        </w:rPr>
        <w:t>kodona</w:t>
      </w:r>
      <w:proofErr w:type="spellEnd"/>
      <w:r w:rsidRPr="009862CA">
        <w:rPr>
          <w:rFonts w:ascii="Times New Roman" w:hAnsi="Times New Roman" w:cs="Times New Roman"/>
        </w:rPr>
        <w:t xml:space="preserve"> (UGA, UAA ili UAG). Stop </w:t>
      </w:r>
      <w:proofErr w:type="spellStart"/>
      <w:r w:rsidRPr="009862CA">
        <w:rPr>
          <w:rFonts w:ascii="Times New Roman" w:hAnsi="Times New Roman" w:cs="Times New Roman"/>
        </w:rPr>
        <w:t>kodone</w:t>
      </w:r>
      <w:proofErr w:type="spellEnd"/>
      <w:r w:rsidRPr="009862CA">
        <w:rPr>
          <w:rFonts w:ascii="Times New Roman" w:hAnsi="Times New Roman" w:cs="Times New Roman"/>
        </w:rPr>
        <w:t xml:space="preserve"> u A mjestu </w:t>
      </w:r>
      <w:proofErr w:type="spellStart"/>
      <w:r w:rsidRPr="009862CA">
        <w:rPr>
          <w:rFonts w:ascii="Times New Roman" w:hAnsi="Times New Roman" w:cs="Times New Roman"/>
        </w:rPr>
        <w:t>ribosoma</w:t>
      </w:r>
      <w:proofErr w:type="spellEnd"/>
      <w:r w:rsidRPr="009862CA">
        <w:rPr>
          <w:rFonts w:ascii="Times New Roman" w:hAnsi="Times New Roman" w:cs="Times New Roman"/>
        </w:rPr>
        <w:t xml:space="preserve"> ne prepoznaju </w:t>
      </w:r>
      <w:proofErr w:type="spellStart"/>
      <w:r w:rsidRPr="009862CA">
        <w:rPr>
          <w:rFonts w:ascii="Times New Roman" w:hAnsi="Times New Roman" w:cs="Times New Roman"/>
        </w:rPr>
        <w:t>aminoacilirane</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već posebni faktori otpuštanja (engl. </w:t>
      </w:r>
      <w:proofErr w:type="spellStart"/>
      <w:r w:rsidRPr="009862CA">
        <w:rPr>
          <w:rFonts w:ascii="Times New Roman" w:hAnsi="Times New Roman" w:cs="Times New Roman"/>
          <w:i/>
          <w:iCs/>
        </w:rPr>
        <w:t>release</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factor</w:t>
      </w:r>
      <w:proofErr w:type="spellEnd"/>
      <w:r w:rsidRPr="009862CA">
        <w:rPr>
          <w:rFonts w:ascii="Times New Roman" w:hAnsi="Times New Roman" w:cs="Times New Roman"/>
        </w:rPr>
        <w:t xml:space="preserve">, RF) koji dovode do hidrolize </w:t>
      </w:r>
      <w:proofErr w:type="spellStart"/>
      <w:r w:rsidRPr="009862CA">
        <w:rPr>
          <w:rFonts w:ascii="Times New Roman" w:hAnsi="Times New Roman" w:cs="Times New Roman"/>
        </w:rPr>
        <w:t>esterske</w:t>
      </w:r>
      <w:proofErr w:type="spellEnd"/>
      <w:r w:rsidRPr="009862CA">
        <w:rPr>
          <w:rFonts w:ascii="Times New Roman" w:hAnsi="Times New Roman" w:cs="Times New Roman"/>
        </w:rPr>
        <w:t xml:space="preserve"> veze između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u P mjestu i rastućeg </w:t>
      </w:r>
      <w:proofErr w:type="spellStart"/>
      <w:r w:rsidRPr="009862CA">
        <w:rPr>
          <w:rFonts w:ascii="Times New Roman" w:hAnsi="Times New Roman" w:cs="Times New Roman"/>
        </w:rPr>
        <w:t>polipeptidnog</w:t>
      </w:r>
      <w:proofErr w:type="spellEnd"/>
      <w:r w:rsidRPr="009862CA">
        <w:rPr>
          <w:rFonts w:ascii="Times New Roman" w:hAnsi="Times New Roman" w:cs="Times New Roman"/>
        </w:rPr>
        <w:t xml:space="preserve"> lanca, omogućavajući njegovu disocijaciju u citoplazmu. </w:t>
      </w:r>
    </w:p>
    <w:p w14:paraId="021473DA" w14:textId="02F4970D" w:rsidR="00767D3F" w:rsidRPr="009862CA" w:rsidRDefault="00767D3F" w:rsidP="006823E9">
      <w:pPr>
        <w:pStyle w:val="Heading2"/>
        <w:spacing w:line="360" w:lineRule="auto"/>
        <w:jc w:val="both"/>
        <w:rPr>
          <w:rFonts w:ascii="Times New Roman" w:hAnsi="Times New Roman" w:cs="Times New Roman"/>
          <w:b/>
          <w:bCs/>
          <w:color w:val="auto"/>
        </w:rPr>
      </w:pPr>
      <w:bookmarkStart w:id="2" w:name="_Toc107402308"/>
      <w:proofErr w:type="spellStart"/>
      <w:r w:rsidRPr="009862CA">
        <w:rPr>
          <w:rFonts w:ascii="Times New Roman" w:hAnsi="Times New Roman" w:cs="Times New Roman"/>
          <w:b/>
          <w:bCs/>
          <w:color w:val="auto"/>
        </w:rPr>
        <w:lastRenderedPageBreak/>
        <w:t>Aminoacil-tRNA-sintetaze</w:t>
      </w:r>
      <w:bookmarkEnd w:id="2"/>
      <w:proofErr w:type="spellEnd"/>
    </w:p>
    <w:p w14:paraId="54D8DF90" w14:textId="5609E73D" w:rsidR="00AC7565" w:rsidRPr="009862CA" w:rsidRDefault="00AC7565" w:rsidP="006823E9">
      <w:pPr>
        <w:spacing w:line="360" w:lineRule="auto"/>
        <w:jc w:val="both"/>
        <w:rPr>
          <w:rFonts w:ascii="Times New Roman" w:hAnsi="Times New Roman" w:cs="Times New Roman"/>
        </w:rPr>
      </w:pPr>
      <w:proofErr w:type="spellStart"/>
      <w:r w:rsidRPr="009862CA">
        <w:rPr>
          <w:rFonts w:ascii="Times New Roman" w:hAnsi="Times New Roman" w:cs="Times New Roman"/>
        </w:rPr>
        <w:t>Aminoacil-tRNA-sintetaze</w:t>
      </w:r>
      <w:proofErr w:type="spellEnd"/>
      <w:r w:rsidRPr="009862CA">
        <w:rPr>
          <w:rFonts w:ascii="Times New Roman" w:hAnsi="Times New Roman" w:cs="Times New Roman"/>
        </w:rPr>
        <w:t xml:space="preserve"> su enzimi koji kataliziraju reakciju esterifikacije između aminokiseline i pripadne molekule </w:t>
      </w:r>
      <w:proofErr w:type="spellStart"/>
      <w:r w:rsidRPr="009862CA">
        <w:rPr>
          <w:rFonts w:ascii="Times New Roman" w:hAnsi="Times New Roman" w:cs="Times New Roman"/>
        </w:rPr>
        <w:t>tRNA</w:t>
      </w:r>
      <w:proofErr w:type="spellEnd"/>
      <w:r w:rsidR="0069124C" w:rsidRPr="009862CA">
        <w:rPr>
          <w:rFonts w:ascii="Times New Roman" w:hAnsi="Times New Roman" w:cs="Times New Roman"/>
        </w:rPr>
        <w:t xml:space="preserve"> uz utrošak molekule ATP-a</w:t>
      </w:r>
      <w:r w:rsidRPr="009862CA">
        <w:rPr>
          <w:rFonts w:ascii="Times New Roman" w:hAnsi="Times New Roman" w:cs="Times New Roman"/>
        </w:rPr>
        <w:t xml:space="preserve">. U stanici, enzimi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w:t>
      </w:r>
      <w:r w:rsidR="0069124C" w:rsidRPr="009862CA">
        <w:rPr>
          <w:rFonts w:ascii="Times New Roman" w:hAnsi="Times New Roman" w:cs="Times New Roman"/>
        </w:rPr>
        <w:t>povezuju</w:t>
      </w:r>
      <w:r w:rsidRPr="009862CA">
        <w:rPr>
          <w:rFonts w:ascii="Times New Roman" w:hAnsi="Times New Roman" w:cs="Times New Roman"/>
        </w:rPr>
        <w:t xml:space="preserve"> informaciju zapisanu u </w:t>
      </w:r>
      <w:r w:rsidR="002E781C" w:rsidRPr="009862CA">
        <w:rPr>
          <w:rFonts w:ascii="Times New Roman" w:hAnsi="Times New Roman" w:cs="Times New Roman"/>
        </w:rPr>
        <w:t xml:space="preserve">slijedu </w:t>
      </w:r>
      <w:proofErr w:type="spellStart"/>
      <w:r w:rsidRPr="009862CA">
        <w:rPr>
          <w:rFonts w:ascii="Times New Roman" w:hAnsi="Times New Roman" w:cs="Times New Roman"/>
        </w:rPr>
        <w:t>nukleotid</w:t>
      </w:r>
      <w:r w:rsidR="002E781C" w:rsidRPr="009862CA">
        <w:rPr>
          <w:rFonts w:ascii="Times New Roman" w:hAnsi="Times New Roman" w:cs="Times New Roman"/>
        </w:rPr>
        <w:t>a</w:t>
      </w:r>
      <w:proofErr w:type="spellEnd"/>
      <w:r w:rsidRPr="009862CA">
        <w:rPr>
          <w:rFonts w:ascii="Times New Roman" w:hAnsi="Times New Roman" w:cs="Times New Roman"/>
        </w:rPr>
        <w:t xml:space="preserve"> molekula </w:t>
      </w:r>
      <w:proofErr w:type="spellStart"/>
      <w:r w:rsidRPr="009862CA">
        <w:rPr>
          <w:rFonts w:ascii="Times New Roman" w:hAnsi="Times New Roman" w:cs="Times New Roman"/>
        </w:rPr>
        <w:t>mRNA</w:t>
      </w:r>
      <w:proofErr w:type="spellEnd"/>
      <w:r w:rsidRPr="009862CA">
        <w:rPr>
          <w:rFonts w:ascii="Times New Roman" w:hAnsi="Times New Roman" w:cs="Times New Roman"/>
        </w:rPr>
        <w:t xml:space="preserve"> </w:t>
      </w:r>
      <w:r w:rsidR="00E2526E" w:rsidRPr="009862CA">
        <w:rPr>
          <w:rFonts w:ascii="Times New Roman" w:hAnsi="Times New Roman" w:cs="Times New Roman"/>
        </w:rPr>
        <w:t>s odgovarajućim</w:t>
      </w:r>
      <w:r w:rsidRPr="009862CA">
        <w:rPr>
          <w:rFonts w:ascii="Times New Roman" w:hAnsi="Times New Roman" w:cs="Times New Roman"/>
        </w:rPr>
        <w:t xml:space="preserve"> aminokiselinsk</w:t>
      </w:r>
      <w:r w:rsidR="00E2526E" w:rsidRPr="009862CA">
        <w:rPr>
          <w:rFonts w:ascii="Times New Roman" w:hAnsi="Times New Roman" w:cs="Times New Roman"/>
        </w:rPr>
        <w:t>im</w:t>
      </w:r>
      <w:r w:rsidRPr="009862CA">
        <w:rPr>
          <w:rFonts w:ascii="Times New Roman" w:hAnsi="Times New Roman" w:cs="Times New Roman"/>
        </w:rPr>
        <w:t xml:space="preserve"> ogran</w:t>
      </w:r>
      <w:r w:rsidR="00E2526E" w:rsidRPr="009862CA">
        <w:rPr>
          <w:rFonts w:ascii="Times New Roman" w:hAnsi="Times New Roman" w:cs="Times New Roman"/>
        </w:rPr>
        <w:t>cima</w:t>
      </w:r>
      <w:r w:rsidRPr="009862CA">
        <w:rPr>
          <w:rFonts w:ascii="Times New Roman" w:hAnsi="Times New Roman" w:cs="Times New Roman"/>
        </w:rPr>
        <w:t xml:space="preserve">, zbog čega su od iznimne važnosti za vjeran protok genetičke informacije iz nukleinskih kiselina u proteine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{"citationID":"wBo7sucV","properties":{"formattedCitation":"(Perona &amp; Grui\\uc0\\u263{}-Sovulj, 2014)","plainCitation":"(Perona &amp; Gruić-Sovulj, 2014)","noteIndex":0},"citationItems":[{"id":207,"uris":["http://zotero.org/users/9616577/items/JBPRY6JF"],"itemData":{"id":207,"type":"article-journal","abstract":"Aminoacyl-tRNA synthetases (aaRS) ensure the faithful transmission of genetic information in all living cells. The 24 known aaRS families are divided into 2 structurally distinct classes (class I and class II), each featuring a catalytic domain with a common fold that binds ATP, amino acid, and the 3'-terminus of tRNA. In a common two-step reaction, each aaRS ﬁrst uses the energy stored in ATP to synthesize an activated aminoacyl adenylate intermediate. In the second step, either the 2'- or 3'-hydroxyl oxygen atom of the 3'-A76 tRNA nucleotide functions as a nucleophile in synthesis of aminoacyl-tRNA. Ten of the 24 aaRS families are unable to distinguish cognate from noncognate amino acids in the synthetic reactions alone. These enzymes possess additional editing activities for hydrolysis of misactivated amino acids and misacylated tRNAs, with clearance of the latter species accomplished in spatially separate post-transfer editing domains. A distinct class of trans-acting proteins that are homologous to class II editing domains also perform hydrolytic editing of some misacylated tRNAs. Here we review essential themes in catalysis with a view toward integrating the kinetic, stereochemical, and structural mechanisms of the enzymes. Although the aaRS have now been the subject of investigation for many decades, it will be seen that a signiﬁcant number of questions regarding fundamental catalytic functioning still remain unresolved.","container-title":"Topics in current chemistry","DOI":"10.1007/128_2013_456","language":"en","page":"1-42","source":"www.bib.irb.hr","title":"Synthetic and Editing Mechanisms of Aminoacyl-tRNA Synthetases","volume":"344","author":[{"family":"Perona","given":"John J."},{"family":"Gruić-Sovulj","given":"Ita"}],"issued":{"date-parts":[["2014"]]}}}],"schema":"https://github.com/citation-style-language/schema/raw/master/csl-citation.json"}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(Perona &amp; Gruić-Sovulj, 2014)</w:t>
      </w:r>
      <w:r w:rsidRPr="009862CA">
        <w:rPr>
          <w:rFonts w:ascii="Times New Roman" w:hAnsi="Times New Roman" w:cs="Times New Roman"/>
        </w:rPr>
        <w:fldChar w:fldCharType="end"/>
      </w:r>
      <w:r w:rsidRPr="009862CA">
        <w:rPr>
          <w:rFonts w:ascii="Times New Roman" w:hAnsi="Times New Roman" w:cs="Times New Roman"/>
        </w:rPr>
        <w:t xml:space="preserve">. Danas je poznato 24 različite obitelji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koje se na temelju strukturnih i </w:t>
      </w:r>
      <w:proofErr w:type="spellStart"/>
      <w:r w:rsidRPr="009862CA">
        <w:rPr>
          <w:rFonts w:ascii="Times New Roman" w:hAnsi="Times New Roman" w:cs="Times New Roman"/>
        </w:rPr>
        <w:t>mehanističkih</w:t>
      </w:r>
      <w:proofErr w:type="spellEnd"/>
      <w:r w:rsidRPr="009862CA">
        <w:rPr>
          <w:rFonts w:ascii="Times New Roman" w:hAnsi="Times New Roman" w:cs="Times New Roman"/>
        </w:rPr>
        <w:t xml:space="preserve"> razlika svrstavaju u dva razreda, od kojih se svaki dijeli na nekoliko podrazreda (</w:t>
      </w:r>
      <w:r w:rsidR="002D1D73" w:rsidRPr="009862CA">
        <w:rPr>
          <w:rFonts w:ascii="Times New Roman" w:hAnsi="Times New Roman" w:cs="Times New Roman"/>
        </w:rPr>
        <w:t>p</w:t>
      </w:r>
      <w:r w:rsidRPr="009862CA">
        <w:rPr>
          <w:rFonts w:ascii="Times New Roman" w:hAnsi="Times New Roman" w:cs="Times New Roman"/>
        </w:rPr>
        <w:t xml:space="preserve">rikazano u </w:t>
      </w:r>
      <w:r w:rsidR="002D1D73" w:rsidRPr="009862CA">
        <w:rPr>
          <w:rFonts w:ascii="Times New Roman" w:hAnsi="Times New Roman" w:cs="Times New Roman"/>
        </w:rPr>
        <w:t>t</w:t>
      </w:r>
      <w:r w:rsidRPr="009862CA">
        <w:rPr>
          <w:rFonts w:ascii="Times New Roman" w:hAnsi="Times New Roman" w:cs="Times New Roman"/>
        </w:rPr>
        <w:t xml:space="preserve">ablici 1). U pravilu se svaka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svrstava u jedan od dva razreda uz iznimku – </w:t>
      </w:r>
      <w:proofErr w:type="spellStart"/>
      <w:r w:rsidRPr="009862CA">
        <w:rPr>
          <w:rFonts w:ascii="Times New Roman" w:hAnsi="Times New Roman" w:cs="Times New Roman"/>
        </w:rPr>
        <w:t>LysRS</w:t>
      </w:r>
      <w:proofErr w:type="spellEnd"/>
      <w:r w:rsidRPr="009862CA">
        <w:rPr>
          <w:rFonts w:ascii="Times New Roman" w:hAnsi="Times New Roman" w:cs="Times New Roman"/>
        </w:rPr>
        <w:t xml:space="preserve"> koja se, ovisno o organizmu kojem pripada, pronalazi u oba razreda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{"citationID":"76Kajxqs","properties":{"formattedCitation":"(Ibba i ostali, 1997)","plainCitation":"(Ibba i ostali, 1997)","noteIndex":0},"citationItems":[{"id":208,"uris":["http://zotero.org/users/9616577/items/FTQ538WY"],"itemData":{"id":208,"type":"article-journal","container-title":"Science","DOI":"10.1126/science.278.5340.1119","issue":"5340","note":"publisher: American Association for the Advancement of Science","page":"1119-1122","source":"science.org (Atypon)","title":"A Euryarchaeal Lysyl-tRNA Synthetase: Resemblance to Class I Synthetases","title-short":"A Euryarchaeal Lysyl-tRNA Synthetase","volume":"278","author":[{"family":"Ibba","given":"Michael"},{"family":"Morgan","given":"Susan"},{"family":"Curnow","given":"Alan W."},{"family":"Pridmore","given":"David R."},{"family":"Vothknecht","given":"Ute C."},{"family":"Gardner","given":"Warren"},{"family":"Lin","given":"Winston"},{"family":"Woese","given":"Carl R."},{"family":"Söll","given":"Dieter"}],"issued":{"date-parts":[["1997",11,7]]}}}],"schema":"https://github.com/citation-style-language/schema/raw/master/csl-citation.json"}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(Ibba i ostali, 1997)</w:t>
      </w:r>
      <w:r w:rsidRPr="009862CA">
        <w:rPr>
          <w:rFonts w:ascii="Times New Roman" w:hAnsi="Times New Roman" w:cs="Times New Roman"/>
        </w:rPr>
        <w:fldChar w:fldCharType="end"/>
      </w:r>
      <w:r w:rsidRPr="009862CA">
        <w:rPr>
          <w:rFonts w:ascii="Times New Roman" w:hAnsi="Times New Roman" w:cs="Times New Roman"/>
        </w:rPr>
        <w:t xml:space="preserve">. </w:t>
      </w:r>
    </w:p>
    <w:p w14:paraId="411A6BAC" w14:textId="63AEEFC7" w:rsidR="00767D3F" w:rsidRPr="009862CA" w:rsidRDefault="00767D3F" w:rsidP="006823E9">
      <w:pPr>
        <w:pStyle w:val="Caption"/>
        <w:keepNext/>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Tablica </w:t>
      </w:r>
      <w:r w:rsidRPr="009862CA">
        <w:rPr>
          <w:rFonts w:ascii="Times New Roman" w:hAnsi="Times New Roman" w:cs="Times New Roman"/>
          <w:i w:val="0"/>
          <w:iCs w:val="0"/>
          <w:color w:val="auto"/>
        </w:rPr>
        <w:fldChar w:fldCharType="begin"/>
      </w:r>
      <w:r w:rsidRPr="009862CA">
        <w:rPr>
          <w:rFonts w:ascii="Times New Roman" w:hAnsi="Times New Roman" w:cs="Times New Roman"/>
          <w:i w:val="0"/>
          <w:iCs w:val="0"/>
          <w:color w:val="auto"/>
        </w:rPr>
        <w:instrText xml:space="preserve"> SEQ Tablica \* ARABIC </w:instrText>
      </w:r>
      <w:r w:rsidRPr="009862CA">
        <w:rPr>
          <w:rFonts w:ascii="Times New Roman" w:hAnsi="Times New Roman" w:cs="Times New Roman"/>
          <w:i w:val="0"/>
          <w:iCs w:val="0"/>
          <w:color w:val="auto"/>
        </w:rPr>
        <w:fldChar w:fldCharType="separate"/>
      </w:r>
      <w:r w:rsidR="00D92711" w:rsidRPr="009862CA">
        <w:rPr>
          <w:rFonts w:ascii="Times New Roman" w:hAnsi="Times New Roman" w:cs="Times New Roman"/>
          <w:i w:val="0"/>
          <w:iCs w:val="0"/>
          <w:noProof/>
          <w:color w:val="auto"/>
        </w:rPr>
        <w:t>1</w:t>
      </w:r>
      <w:r w:rsidRPr="009862CA">
        <w:rPr>
          <w:rFonts w:ascii="Times New Roman" w:hAnsi="Times New Roman" w:cs="Times New Roman"/>
          <w:i w:val="0"/>
          <w:iCs w:val="0"/>
          <w:color w:val="auto"/>
        </w:rPr>
        <w:fldChar w:fldCharType="end"/>
      </w:r>
      <w:r w:rsidRPr="009862CA">
        <w:rPr>
          <w:rFonts w:ascii="Times New Roman" w:hAnsi="Times New Roman" w:cs="Times New Roman"/>
          <w:i w:val="0"/>
          <w:iCs w:val="0"/>
          <w:color w:val="auto"/>
        </w:rPr>
        <w:t xml:space="preserve"> Podjela </w:t>
      </w:r>
      <w:proofErr w:type="spellStart"/>
      <w:r w:rsidRPr="009862CA">
        <w:rPr>
          <w:rFonts w:ascii="Times New Roman" w:hAnsi="Times New Roman" w:cs="Times New Roman"/>
          <w:i w:val="0"/>
          <w:iCs w:val="0"/>
          <w:color w:val="auto"/>
        </w:rPr>
        <w:t>aminoacil-tRNA-sintetaza</w:t>
      </w:r>
      <w:proofErr w:type="spellEnd"/>
      <w:r w:rsidRPr="009862CA">
        <w:rPr>
          <w:rFonts w:ascii="Times New Roman" w:hAnsi="Times New Roman" w:cs="Times New Roman"/>
          <w:i w:val="0"/>
          <w:iCs w:val="0"/>
          <w:color w:val="auto"/>
        </w:rPr>
        <w:t xml:space="preserve"> u razrede i podrazrede. Tablica je izrađena prema </w:t>
      </w:r>
      <w:r w:rsidRPr="009862CA">
        <w:rPr>
          <w:rFonts w:ascii="Times New Roman" w:hAnsi="Times New Roman" w:cs="Times New Roman"/>
          <w:i w:val="0"/>
          <w:iCs w:val="0"/>
          <w:color w:val="auto"/>
        </w:rPr>
        <w:fldChar w:fldCharType="begin"/>
      </w:r>
      <w:r w:rsidR="00502870" w:rsidRPr="009862CA">
        <w:rPr>
          <w:rFonts w:ascii="Times New Roman" w:hAnsi="Times New Roman" w:cs="Times New Roman"/>
          <w:i w:val="0"/>
          <w:iCs w:val="0"/>
          <w:color w:val="auto"/>
        </w:rPr>
        <w:instrText xml:space="preserve"> ADDIN ZOTERO_ITEM CSL_CITATION {"citationID":"WzKu2fe6","properties":{"formattedCitation":"(Perona &amp; Grui\\uc0\\u263{}-Sovulj, 2014)","plainCitation":"(Perona &amp; Gruić-Sovulj, 2014)","noteIndex":0},"citationItems":[{"id":207,"uris":["http://zotero.org/users/9616577/items/JBPRY6JF"],"itemData":{"id":207,"type":"article-journal","abstract":"Aminoacyl-tRNA synthetases (aaRS) ensure the faithful transmission of genetic information in all living cells. The 24 known aaRS families are divided into 2 structurally distinct classes (class I and class II), each featuring a catalytic domain with a common fold that binds ATP, amino acid, and the 3'-terminus of tRNA. In a common two-step reaction, each aaRS ﬁrst uses the energy stored in ATP to synthesize an activated aminoacyl adenylate intermediate. In the second step, either the 2'- or 3'-hydroxyl oxygen atom of the 3'-A76 tRNA nucleotide functions as a nucleophile in synthesis of aminoacyl-tRNA. Ten of the 24 aaRS families are unable to distinguish cognate from noncognate amino acids in the synthetic reactions alone. These enzymes possess additional editing activities for hydrolysis of misactivated amino acids and misacylated tRNAs, with clearance of the latter species accomplished in spatially separate post-transfer editing domains. A distinct class of trans-acting proteins that are homologous to class II editing domains also perform hydrolytic editing of some misacylated tRNAs. Here we review essential themes in catalysis with a view toward integrating the kinetic, stereochemical, and structural mechanisms of the enzymes. Although the aaRS have now been the subject of investigation for many decades, it will be seen that a signiﬁcant number of questions regarding fundamental catalytic functioning still remain unresolved.","container-title":"Topics in current chemistry","DOI":"10.1007/128_2013_456","language":"en","page":"1-42","source":"www.bib.irb.hr","title":"Synthetic and Editing Mechanisms of Aminoacyl-tRNA Synthetases","volume":"344","author":[{"family":"Perona","given":"John J."},{"family":"Gruić-Sovulj","given":"Ita"}],"issued":{"date-parts":[["2014"]]}}}],"schema":"https://github.com/citation-style-language/schema/raw/master/csl-citation.json"} </w:instrText>
      </w:r>
      <w:r w:rsidRPr="009862CA">
        <w:rPr>
          <w:rFonts w:ascii="Times New Roman" w:hAnsi="Times New Roman" w:cs="Times New Roman"/>
          <w:i w:val="0"/>
          <w:iCs w:val="0"/>
          <w:color w:val="auto"/>
        </w:rPr>
        <w:fldChar w:fldCharType="separate"/>
      </w:r>
      <w:r w:rsidR="00502870" w:rsidRPr="009862CA">
        <w:rPr>
          <w:rFonts w:ascii="Times New Roman" w:hAnsi="Times New Roman" w:cs="Times New Roman"/>
          <w:i w:val="0"/>
          <w:iCs w:val="0"/>
          <w:color w:val="auto"/>
        </w:rPr>
        <w:t>(Perona &amp; Gruić-Sovulj, 2014)</w:t>
      </w:r>
      <w:r w:rsidRPr="009862CA">
        <w:rPr>
          <w:rFonts w:ascii="Times New Roman" w:hAnsi="Times New Roman" w:cs="Times New Roman"/>
          <w:i w:val="0"/>
          <w:iCs w:val="0"/>
          <w:color w:val="auto"/>
        </w:rPr>
        <w:fldChar w:fldCharType="end"/>
      </w:r>
    </w:p>
    <w:tbl>
      <w:tblPr>
        <w:tblW w:w="7524" w:type="dxa"/>
        <w:jc w:val="center"/>
        <w:tblLook w:val="04A0" w:firstRow="1" w:lastRow="0" w:firstColumn="1" w:lastColumn="0" w:noHBand="0" w:noVBand="1"/>
      </w:tblPr>
      <w:tblGrid>
        <w:gridCol w:w="1132"/>
        <w:gridCol w:w="840"/>
        <w:gridCol w:w="1829"/>
        <w:gridCol w:w="1132"/>
        <w:gridCol w:w="840"/>
        <w:gridCol w:w="1847"/>
      </w:tblGrid>
      <w:tr w:rsidR="009862CA" w:rsidRPr="009862CA" w14:paraId="1E0910B0" w14:textId="77777777" w:rsidTr="0032624B">
        <w:trPr>
          <w:trHeight w:val="288"/>
          <w:jc w:val="center"/>
        </w:trPr>
        <w:tc>
          <w:tcPr>
            <w:tcW w:w="3769" w:type="dxa"/>
            <w:gridSpan w:val="3"/>
            <w:tcBorders>
              <w:top w:val="single" w:sz="4" w:space="0" w:color="auto"/>
              <w:left w:val="nil"/>
              <w:bottom w:val="single" w:sz="4" w:space="0" w:color="auto"/>
              <w:right w:val="nil"/>
            </w:tcBorders>
            <w:shd w:val="clear" w:color="auto" w:fill="auto"/>
            <w:noWrap/>
            <w:vAlign w:val="center"/>
            <w:hideMark/>
          </w:tcPr>
          <w:p w14:paraId="2DA182FF"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Razred I</w:t>
            </w:r>
          </w:p>
        </w:tc>
        <w:tc>
          <w:tcPr>
            <w:tcW w:w="3755" w:type="dxa"/>
            <w:gridSpan w:val="3"/>
            <w:tcBorders>
              <w:top w:val="single" w:sz="4" w:space="0" w:color="auto"/>
              <w:left w:val="nil"/>
              <w:bottom w:val="single" w:sz="4" w:space="0" w:color="auto"/>
              <w:right w:val="nil"/>
            </w:tcBorders>
            <w:shd w:val="clear" w:color="auto" w:fill="auto"/>
            <w:noWrap/>
            <w:vAlign w:val="center"/>
            <w:hideMark/>
          </w:tcPr>
          <w:p w14:paraId="282B3E7D"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Razred II</w:t>
            </w:r>
          </w:p>
        </w:tc>
      </w:tr>
      <w:tr w:rsidR="009862CA" w:rsidRPr="009862CA" w14:paraId="2BC23BB4" w14:textId="77777777" w:rsidTr="0032624B">
        <w:trPr>
          <w:trHeight w:val="288"/>
          <w:jc w:val="center"/>
        </w:trPr>
        <w:tc>
          <w:tcPr>
            <w:tcW w:w="1132" w:type="dxa"/>
            <w:tcBorders>
              <w:top w:val="single" w:sz="4" w:space="0" w:color="auto"/>
              <w:left w:val="nil"/>
              <w:bottom w:val="single" w:sz="4" w:space="0" w:color="auto"/>
              <w:right w:val="nil"/>
            </w:tcBorders>
            <w:shd w:val="clear" w:color="auto" w:fill="auto"/>
            <w:noWrap/>
            <w:vAlign w:val="center"/>
            <w:hideMark/>
          </w:tcPr>
          <w:p w14:paraId="5CD1EA28"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Podrazred</w:t>
            </w:r>
          </w:p>
        </w:tc>
        <w:tc>
          <w:tcPr>
            <w:tcW w:w="808" w:type="dxa"/>
            <w:tcBorders>
              <w:top w:val="single" w:sz="4" w:space="0" w:color="auto"/>
              <w:left w:val="nil"/>
              <w:bottom w:val="single" w:sz="4" w:space="0" w:color="auto"/>
              <w:right w:val="nil"/>
            </w:tcBorders>
            <w:shd w:val="clear" w:color="auto" w:fill="auto"/>
            <w:noWrap/>
            <w:vAlign w:val="center"/>
            <w:hideMark/>
          </w:tcPr>
          <w:p w14:paraId="7C10DF89"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Enzim</w:t>
            </w:r>
          </w:p>
        </w:tc>
        <w:tc>
          <w:tcPr>
            <w:tcW w:w="1829" w:type="dxa"/>
            <w:tcBorders>
              <w:top w:val="single" w:sz="4" w:space="0" w:color="auto"/>
              <w:left w:val="nil"/>
              <w:bottom w:val="single" w:sz="4" w:space="0" w:color="auto"/>
              <w:right w:val="nil"/>
            </w:tcBorders>
            <w:shd w:val="clear" w:color="auto" w:fill="auto"/>
            <w:noWrap/>
            <w:vAlign w:val="center"/>
            <w:hideMark/>
          </w:tcPr>
          <w:p w14:paraId="2E5C9743"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Kvarterna</w:t>
            </w:r>
            <w:proofErr w:type="spellEnd"/>
            <w:r w:rsidRPr="009862CA">
              <w:rPr>
                <w:rFonts w:ascii="Times New Roman" w:eastAsia="Times New Roman" w:hAnsi="Times New Roman" w:cs="Times New Roman"/>
                <w:lang w:eastAsia="hr-HR"/>
              </w:rPr>
              <w:t xml:space="preserve"> struktura</w:t>
            </w:r>
          </w:p>
        </w:tc>
        <w:tc>
          <w:tcPr>
            <w:tcW w:w="1132" w:type="dxa"/>
            <w:tcBorders>
              <w:top w:val="single" w:sz="4" w:space="0" w:color="auto"/>
              <w:left w:val="nil"/>
              <w:bottom w:val="single" w:sz="4" w:space="0" w:color="auto"/>
              <w:right w:val="nil"/>
            </w:tcBorders>
            <w:shd w:val="clear" w:color="auto" w:fill="auto"/>
            <w:noWrap/>
            <w:vAlign w:val="center"/>
            <w:hideMark/>
          </w:tcPr>
          <w:p w14:paraId="3123AEFF"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Podrazred</w:t>
            </w:r>
          </w:p>
        </w:tc>
        <w:tc>
          <w:tcPr>
            <w:tcW w:w="776" w:type="dxa"/>
            <w:tcBorders>
              <w:top w:val="single" w:sz="4" w:space="0" w:color="auto"/>
              <w:left w:val="nil"/>
              <w:bottom w:val="single" w:sz="4" w:space="0" w:color="auto"/>
              <w:right w:val="nil"/>
            </w:tcBorders>
            <w:shd w:val="clear" w:color="auto" w:fill="auto"/>
            <w:noWrap/>
            <w:vAlign w:val="center"/>
            <w:hideMark/>
          </w:tcPr>
          <w:p w14:paraId="40FD3551"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Enzim</w:t>
            </w:r>
          </w:p>
        </w:tc>
        <w:tc>
          <w:tcPr>
            <w:tcW w:w="1847" w:type="dxa"/>
            <w:tcBorders>
              <w:top w:val="single" w:sz="4" w:space="0" w:color="auto"/>
              <w:left w:val="nil"/>
              <w:bottom w:val="single" w:sz="4" w:space="0" w:color="auto"/>
              <w:right w:val="nil"/>
            </w:tcBorders>
            <w:shd w:val="clear" w:color="auto" w:fill="auto"/>
            <w:noWrap/>
            <w:vAlign w:val="center"/>
            <w:hideMark/>
          </w:tcPr>
          <w:p w14:paraId="4CF3459B"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Kvarterna</w:t>
            </w:r>
            <w:proofErr w:type="spellEnd"/>
            <w:r w:rsidRPr="009862CA">
              <w:rPr>
                <w:rFonts w:ascii="Times New Roman" w:eastAsia="Times New Roman" w:hAnsi="Times New Roman" w:cs="Times New Roman"/>
                <w:lang w:eastAsia="hr-HR"/>
              </w:rPr>
              <w:t xml:space="preserve"> struktura</w:t>
            </w:r>
          </w:p>
        </w:tc>
      </w:tr>
      <w:tr w:rsidR="009862CA" w:rsidRPr="009862CA" w14:paraId="44C24587" w14:textId="77777777" w:rsidTr="0032624B">
        <w:trPr>
          <w:trHeight w:val="312"/>
          <w:jc w:val="center"/>
        </w:trPr>
        <w:tc>
          <w:tcPr>
            <w:tcW w:w="1132" w:type="dxa"/>
            <w:vMerge w:val="restart"/>
            <w:tcBorders>
              <w:top w:val="single" w:sz="4" w:space="0" w:color="auto"/>
              <w:left w:val="nil"/>
              <w:bottom w:val="nil"/>
              <w:right w:val="nil"/>
            </w:tcBorders>
            <w:shd w:val="clear" w:color="auto" w:fill="auto"/>
            <w:noWrap/>
            <w:vAlign w:val="center"/>
            <w:hideMark/>
          </w:tcPr>
          <w:p w14:paraId="55792D8C"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A</w:t>
            </w:r>
          </w:p>
        </w:tc>
        <w:tc>
          <w:tcPr>
            <w:tcW w:w="808" w:type="dxa"/>
            <w:tcBorders>
              <w:top w:val="single" w:sz="4" w:space="0" w:color="auto"/>
              <w:left w:val="nil"/>
              <w:bottom w:val="nil"/>
              <w:right w:val="nil"/>
            </w:tcBorders>
            <w:shd w:val="clear" w:color="auto" w:fill="auto"/>
            <w:noWrap/>
            <w:vAlign w:val="center"/>
            <w:hideMark/>
          </w:tcPr>
          <w:p w14:paraId="24D546CD"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MetRS</w:t>
            </w:r>
            <w:proofErr w:type="spellEnd"/>
          </w:p>
        </w:tc>
        <w:tc>
          <w:tcPr>
            <w:tcW w:w="1829" w:type="dxa"/>
            <w:tcBorders>
              <w:top w:val="single" w:sz="4" w:space="0" w:color="auto"/>
              <w:left w:val="nil"/>
              <w:bottom w:val="nil"/>
              <w:right w:val="nil"/>
            </w:tcBorders>
            <w:shd w:val="clear" w:color="auto" w:fill="auto"/>
            <w:noWrap/>
            <w:vAlign w:val="center"/>
            <w:hideMark/>
          </w:tcPr>
          <w:p w14:paraId="2509F261"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 α</w:t>
            </w:r>
            <w:r w:rsidRPr="009862CA">
              <w:rPr>
                <w:rFonts w:ascii="Times New Roman" w:eastAsia="Times New Roman" w:hAnsi="Times New Roman" w:cs="Times New Roman"/>
                <w:vertAlign w:val="subscript"/>
                <w:lang w:eastAsia="hr-HR"/>
              </w:rPr>
              <w:t>2</w:t>
            </w:r>
          </w:p>
        </w:tc>
        <w:tc>
          <w:tcPr>
            <w:tcW w:w="1132" w:type="dxa"/>
            <w:vMerge w:val="restart"/>
            <w:tcBorders>
              <w:top w:val="single" w:sz="4" w:space="0" w:color="auto"/>
              <w:left w:val="nil"/>
              <w:bottom w:val="nil"/>
              <w:right w:val="nil"/>
            </w:tcBorders>
            <w:shd w:val="clear" w:color="auto" w:fill="auto"/>
            <w:noWrap/>
            <w:vAlign w:val="center"/>
            <w:hideMark/>
          </w:tcPr>
          <w:p w14:paraId="09A426CB"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A</w:t>
            </w:r>
          </w:p>
        </w:tc>
        <w:tc>
          <w:tcPr>
            <w:tcW w:w="776" w:type="dxa"/>
            <w:tcBorders>
              <w:top w:val="single" w:sz="4" w:space="0" w:color="auto"/>
              <w:left w:val="nil"/>
              <w:bottom w:val="nil"/>
              <w:right w:val="nil"/>
            </w:tcBorders>
            <w:shd w:val="clear" w:color="auto" w:fill="auto"/>
            <w:noWrap/>
            <w:vAlign w:val="center"/>
            <w:hideMark/>
          </w:tcPr>
          <w:p w14:paraId="7970EC05"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SerRS</w:t>
            </w:r>
            <w:proofErr w:type="spellEnd"/>
          </w:p>
        </w:tc>
        <w:tc>
          <w:tcPr>
            <w:tcW w:w="1847" w:type="dxa"/>
            <w:tcBorders>
              <w:top w:val="single" w:sz="4" w:space="0" w:color="auto"/>
              <w:left w:val="nil"/>
              <w:bottom w:val="nil"/>
              <w:right w:val="nil"/>
            </w:tcBorders>
            <w:shd w:val="clear" w:color="auto" w:fill="auto"/>
            <w:noWrap/>
            <w:vAlign w:val="center"/>
            <w:hideMark/>
          </w:tcPr>
          <w:p w14:paraId="7C1B7772"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2</w:t>
            </w:r>
          </w:p>
        </w:tc>
      </w:tr>
      <w:tr w:rsidR="009862CA" w:rsidRPr="009862CA" w14:paraId="350802A4" w14:textId="77777777" w:rsidTr="0032624B">
        <w:trPr>
          <w:trHeight w:val="312"/>
          <w:jc w:val="center"/>
        </w:trPr>
        <w:tc>
          <w:tcPr>
            <w:tcW w:w="1132" w:type="dxa"/>
            <w:vMerge/>
            <w:tcBorders>
              <w:top w:val="nil"/>
              <w:left w:val="nil"/>
              <w:bottom w:val="nil"/>
              <w:right w:val="nil"/>
            </w:tcBorders>
            <w:vAlign w:val="center"/>
            <w:hideMark/>
          </w:tcPr>
          <w:p w14:paraId="6BF22248"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808" w:type="dxa"/>
            <w:tcBorders>
              <w:top w:val="nil"/>
              <w:left w:val="nil"/>
              <w:bottom w:val="nil"/>
              <w:right w:val="nil"/>
            </w:tcBorders>
            <w:shd w:val="clear" w:color="auto" w:fill="auto"/>
            <w:noWrap/>
            <w:vAlign w:val="center"/>
            <w:hideMark/>
          </w:tcPr>
          <w:p w14:paraId="431A26FB"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LeuRS</w:t>
            </w:r>
            <w:proofErr w:type="spellEnd"/>
          </w:p>
        </w:tc>
        <w:tc>
          <w:tcPr>
            <w:tcW w:w="1829" w:type="dxa"/>
            <w:tcBorders>
              <w:top w:val="nil"/>
              <w:left w:val="nil"/>
              <w:bottom w:val="nil"/>
              <w:right w:val="nil"/>
            </w:tcBorders>
            <w:shd w:val="clear" w:color="auto" w:fill="auto"/>
            <w:noWrap/>
            <w:vAlign w:val="center"/>
            <w:hideMark/>
          </w:tcPr>
          <w:p w14:paraId="5D564AB7"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p>
        </w:tc>
        <w:tc>
          <w:tcPr>
            <w:tcW w:w="1132" w:type="dxa"/>
            <w:vMerge/>
            <w:tcBorders>
              <w:top w:val="nil"/>
              <w:left w:val="nil"/>
              <w:bottom w:val="nil"/>
              <w:right w:val="nil"/>
            </w:tcBorders>
            <w:vAlign w:val="center"/>
            <w:hideMark/>
          </w:tcPr>
          <w:p w14:paraId="527D3F06"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776" w:type="dxa"/>
            <w:tcBorders>
              <w:top w:val="nil"/>
              <w:left w:val="nil"/>
              <w:bottom w:val="nil"/>
              <w:right w:val="nil"/>
            </w:tcBorders>
            <w:shd w:val="clear" w:color="auto" w:fill="auto"/>
            <w:noWrap/>
            <w:vAlign w:val="center"/>
            <w:hideMark/>
          </w:tcPr>
          <w:p w14:paraId="29E79C47"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ProRS</w:t>
            </w:r>
            <w:proofErr w:type="spellEnd"/>
          </w:p>
        </w:tc>
        <w:tc>
          <w:tcPr>
            <w:tcW w:w="1847" w:type="dxa"/>
            <w:tcBorders>
              <w:top w:val="nil"/>
              <w:left w:val="nil"/>
              <w:bottom w:val="nil"/>
              <w:right w:val="nil"/>
            </w:tcBorders>
            <w:shd w:val="clear" w:color="auto" w:fill="auto"/>
            <w:noWrap/>
            <w:vAlign w:val="center"/>
            <w:hideMark/>
          </w:tcPr>
          <w:p w14:paraId="35631421"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2</w:t>
            </w:r>
          </w:p>
        </w:tc>
      </w:tr>
      <w:tr w:rsidR="009862CA" w:rsidRPr="009862CA" w14:paraId="73B50354" w14:textId="77777777" w:rsidTr="0032624B">
        <w:trPr>
          <w:trHeight w:val="312"/>
          <w:jc w:val="center"/>
        </w:trPr>
        <w:tc>
          <w:tcPr>
            <w:tcW w:w="1132" w:type="dxa"/>
            <w:vMerge/>
            <w:tcBorders>
              <w:top w:val="nil"/>
              <w:left w:val="nil"/>
              <w:bottom w:val="nil"/>
              <w:right w:val="nil"/>
            </w:tcBorders>
            <w:vAlign w:val="center"/>
            <w:hideMark/>
          </w:tcPr>
          <w:p w14:paraId="0F5A2074"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808" w:type="dxa"/>
            <w:tcBorders>
              <w:top w:val="nil"/>
              <w:left w:val="nil"/>
              <w:bottom w:val="nil"/>
              <w:right w:val="nil"/>
            </w:tcBorders>
            <w:shd w:val="clear" w:color="auto" w:fill="auto"/>
            <w:noWrap/>
            <w:vAlign w:val="center"/>
            <w:hideMark/>
          </w:tcPr>
          <w:p w14:paraId="0F9BB193"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IleRS</w:t>
            </w:r>
            <w:proofErr w:type="spellEnd"/>
          </w:p>
        </w:tc>
        <w:tc>
          <w:tcPr>
            <w:tcW w:w="1829" w:type="dxa"/>
            <w:tcBorders>
              <w:top w:val="nil"/>
              <w:left w:val="nil"/>
              <w:bottom w:val="nil"/>
              <w:right w:val="nil"/>
            </w:tcBorders>
            <w:shd w:val="clear" w:color="auto" w:fill="auto"/>
            <w:noWrap/>
            <w:vAlign w:val="center"/>
            <w:hideMark/>
          </w:tcPr>
          <w:p w14:paraId="62F8070D"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p>
        </w:tc>
        <w:tc>
          <w:tcPr>
            <w:tcW w:w="1132" w:type="dxa"/>
            <w:vMerge/>
            <w:tcBorders>
              <w:top w:val="nil"/>
              <w:left w:val="nil"/>
              <w:bottom w:val="nil"/>
              <w:right w:val="nil"/>
            </w:tcBorders>
            <w:vAlign w:val="center"/>
            <w:hideMark/>
          </w:tcPr>
          <w:p w14:paraId="603375D5"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776" w:type="dxa"/>
            <w:tcBorders>
              <w:top w:val="nil"/>
              <w:left w:val="nil"/>
              <w:right w:val="nil"/>
            </w:tcBorders>
            <w:shd w:val="clear" w:color="auto" w:fill="auto"/>
            <w:noWrap/>
            <w:vAlign w:val="center"/>
            <w:hideMark/>
          </w:tcPr>
          <w:p w14:paraId="313C4CBD"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ThrRS</w:t>
            </w:r>
            <w:proofErr w:type="spellEnd"/>
          </w:p>
        </w:tc>
        <w:tc>
          <w:tcPr>
            <w:tcW w:w="1847" w:type="dxa"/>
            <w:tcBorders>
              <w:top w:val="nil"/>
              <w:left w:val="nil"/>
              <w:right w:val="nil"/>
            </w:tcBorders>
            <w:shd w:val="clear" w:color="auto" w:fill="auto"/>
            <w:noWrap/>
            <w:vAlign w:val="center"/>
            <w:hideMark/>
          </w:tcPr>
          <w:p w14:paraId="7158B8C3"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2</w:t>
            </w:r>
          </w:p>
        </w:tc>
      </w:tr>
      <w:tr w:rsidR="009862CA" w:rsidRPr="009862CA" w14:paraId="188F1CBE" w14:textId="77777777" w:rsidTr="0032624B">
        <w:trPr>
          <w:trHeight w:val="312"/>
          <w:jc w:val="center"/>
        </w:trPr>
        <w:tc>
          <w:tcPr>
            <w:tcW w:w="1132" w:type="dxa"/>
            <w:vMerge/>
            <w:tcBorders>
              <w:top w:val="nil"/>
              <w:left w:val="nil"/>
              <w:bottom w:val="single" w:sz="4" w:space="0" w:color="auto"/>
              <w:right w:val="nil"/>
            </w:tcBorders>
            <w:vAlign w:val="center"/>
            <w:hideMark/>
          </w:tcPr>
          <w:p w14:paraId="024D9C57"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808" w:type="dxa"/>
            <w:tcBorders>
              <w:top w:val="nil"/>
              <w:left w:val="nil"/>
              <w:bottom w:val="single" w:sz="4" w:space="0" w:color="auto"/>
              <w:right w:val="nil"/>
            </w:tcBorders>
            <w:shd w:val="clear" w:color="auto" w:fill="auto"/>
            <w:noWrap/>
            <w:vAlign w:val="center"/>
            <w:hideMark/>
          </w:tcPr>
          <w:p w14:paraId="76735B97"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ValRS</w:t>
            </w:r>
            <w:proofErr w:type="spellEnd"/>
          </w:p>
        </w:tc>
        <w:tc>
          <w:tcPr>
            <w:tcW w:w="1829" w:type="dxa"/>
            <w:tcBorders>
              <w:top w:val="nil"/>
              <w:left w:val="nil"/>
              <w:bottom w:val="single" w:sz="4" w:space="0" w:color="auto"/>
              <w:right w:val="nil"/>
            </w:tcBorders>
            <w:shd w:val="clear" w:color="auto" w:fill="auto"/>
            <w:noWrap/>
            <w:vAlign w:val="center"/>
            <w:hideMark/>
          </w:tcPr>
          <w:p w14:paraId="428DB395"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p>
        </w:tc>
        <w:tc>
          <w:tcPr>
            <w:tcW w:w="1132" w:type="dxa"/>
            <w:vMerge/>
            <w:tcBorders>
              <w:top w:val="nil"/>
              <w:left w:val="nil"/>
              <w:bottom w:val="single" w:sz="4" w:space="0" w:color="auto"/>
              <w:right w:val="nil"/>
            </w:tcBorders>
            <w:vAlign w:val="center"/>
            <w:hideMark/>
          </w:tcPr>
          <w:p w14:paraId="512F321F"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776" w:type="dxa"/>
            <w:tcBorders>
              <w:top w:val="nil"/>
              <w:left w:val="nil"/>
              <w:right w:val="nil"/>
            </w:tcBorders>
            <w:shd w:val="clear" w:color="auto" w:fill="auto"/>
            <w:noWrap/>
            <w:vAlign w:val="center"/>
            <w:hideMark/>
          </w:tcPr>
          <w:p w14:paraId="1AA2A4AF"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GlyRS</w:t>
            </w:r>
            <w:proofErr w:type="spellEnd"/>
          </w:p>
        </w:tc>
        <w:tc>
          <w:tcPr>
            <w:tcW w:w="1847" w:type="dxa"/>
            <w:tcBorders>
              <w:top w:val="nil"/>
              <w:left w:val="nil"/>
              <w:right w:val="nil"/>
            </w:tcBorders>
            <w:shd w:val="clear" w:color="auto" w:fill="auto"/>
            <w:noWrap/>
            <w:vAlign w:val="center"/>
            <w:hideMark/>
          </w:tcPr>
          <w:p w14:paraId="6C9483BF"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2</w:t>
            </w:r>
          </w:p>
        </w:tc>
      </w:tr>
      <w:tr w:rsidR="009862CA" w:rsidRPr="009862CA" w14:paraId="5811B6A1" w14:textId="77777777" w:rsidTr="0032624B">
        <w:trPr>
          <w:trHeight w:val="312"/>
          <w:jc w:val="center"/>
        </w:trPr>
        <w:tc>
          <w:tcPr>
            <w:tcW w:w="1132" w:type="dxa"/>
            <w:vMerge w:val="restart"/>
            <w:tcBorders>
              <w:top w:val="single" w:sz="4" w:space="0" w:color="auto"/>
              <w:left w:val="nil"/>
              <w:bottom w:val="nil"/>
              <w:right w:val="nil"/>
            </w:tcBorders>
            <w:shd w:val="clear" w:color="auto" w:fill="auto"/>
            <w:noWrap/>
            <w:vAlign w:val="center"/>
            <w:hideMark/>
          </w:tcPr>
          <w:p w14:paraId="454E5D4B"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B</w:t>
            </w:r>
          </w:p>
        </w:tc>
        <w:tc>
          <w:tcPr>
            <w:tcW w:w="808" w:type="dxa"/>
            <w:tcBorders>
              <w:top w:val="single" w:sz="4" w:space="0" w:color="auto"/>
              <w:left w:val="nil"/>
              <w:bottom w:val="nil"/>
              <w:right w:val="nil"/>
            </w:tcBorders>
            <w:shd w:val="clear" w:color="auto" w:fill="auto"/>
            <w:noWrap/>
            <w:vAlign w:val="center"/>
            <w:hideMark/>
          </w:tcPr>
          <w:p w14:paraId="6A5DEFE5"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CysRS</w:t>
            </w:r>
            <w:proofErr w:type="spellEnd"/>
          </w:p>
        </w:tc>
        <w:tc>
          <w:tcPr>
            <w:tcW w:w="1829" w:type="dxa"/>
            <w:tcBorders>
              <w:top w:val="single" w:sz="4" w:space="0" w:color="auto"/>
              <w:left w:val="nil"/>
              <w:bottom w:val="nil"/>
              <w:right w:val="nil"/>
            </w:tcBorders>
            <w:shd w:val="clear" w:color="auto" w:fill="auto"/>
            <w:noWrap/>
            <w:vAlign w:val="center"/>
            <w:hideMark/>
          </w:tcPr>
          <w:p w14:paraId="30C90261"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 xml:space="preserve"> α,α</w:t>
            </w:r>
            <w:r w:rsidRPr="009862CA">
              <w:rPr>
                <w:rFonts w:ascii="Times New Roman" w:eastAsia="Times New Roman" w:hAnsi="Times New Roman" w:cs="Times New Roman"/>
                <w:vertAlign w:val="subscript"/>
                <w:lang w:eastAsia="hr-HR"/>
              </w:rPr>
              <w:t>2</w:t>
            </w:r>
          </w:p>
        </w:tc>
        <w:tc>
          <w:tcPr>
            <w:tcW w:w="1132" w:type="dxa"/>
            <w:vMerge/>
            <w:tcBorders>
              <w:top w:val="single" w:sz="4" w:space="0" w:color="auto"/>
              <w:left w:val="nil"/>
              <w:bottom w:val="single" w:sz="4" w:space="0" w:color="auto"/>
              <w:right w:val="nil"/>
            </w:tcBorders>
            <w:vAlign w:val="center"/>
            <w:hideMark/>
          </w:tcPr>
          <w:p w14:paraId="2A6D0314"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776" w:type="dxa"/>
            <w:tcBorders>
              <w:left w:val="nil"/>
              <w:bottom w:val="single" w:sz="4" w:space="0" w:color="auto"/>
              <w:right w:val="nil"/>
            </w:tcBorders>
            <w:shd w:val="clear" w:color="auto" w:fill="auto"/>
            <w:noWrap/>
            <w:vAlign w:val="center"/>
            <w:hideMark/>
          </w:tcPr>
          <w:p w14:paraId="331BE6D1"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HisRS</w:t>
            </w:r>
            <w:proofErr w:type="spellEnd"/>
          </w:p>
        </w:tc>
        <w:tc>
          <w:tcPr>
            <w:tcW w:w="1847" w:type="dxa"/>
            <w:tcBorders>
              <w:left w:val="nil"/>
              <w:bottom w:val="single" w:sz="4" w:space="0" w:color="auto"/>
              <w:right w:val="nil"/>
            </w:tcBorders>
            <w:shd w:val="clear" w:color="auto" w:fill="auto"/>
            <w:noWrap/>
            <w:vAlign w:val="center"/>
            <w:hideMark/>
          </w:tcPr>
          <w:p w14:paraId="50729D84"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2</w:t>
            </w:r>
          </w:p>
        </w:tc>
      </w:tr>
      <w:tr w:rsidR="009862CA" w:rsidRPr="009862CA" w14:paraId="49DD3AD1" w14:textId="77777777" w:rsidTr="0032624B">
        <w:trPr>
          <w:trHeight w:val="312"/>
          <w:jc w:val="center"/>
        </w:trPr>
        <w:tc>
          <w:tcPr>
            <w:tcW w:w="1132" w:type="dxa"/>
            <w:vMerge/>
            <w:tcBorders>
              <w:top w:val="nil"/>
              <w:left w:val="nil"/>
              <w:bottom w:val="nil"/>
              <w:right w:val="nil"/>
            </w:tcBorders>
            <w:vAlign w:val="center"/>
            <w:hideMark/>
          </w:tcPr>
          <w:p w14:paraId="3A982AFC"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808" w:type="dxa"/>
            <w:tcBorders>
              <w:top w:val="nil"/>
              <w:left w:val="nil"/>
              <w:bottom w:val="nil"/>
              <w:right w:val="nil"/>
            </w:tcBorders>
            <w:shd w:val="clear" w:color="auto" w:fill="auto"/>
            <w:noWrap/>
            <w:vAlign w:val="center"/>
            <w:hideMark/>
          </w:tcPr>
          <w:p w14:paraId="7AB5DFFB"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GlnRS</w:t>
            </w:r>
            <w:proofErr w:type="spellEnd"/>
          </w:p>
        </w:tc>
        <w:tc>
          <w:tcPr>
            <w:tcW w:w="1829" w:type="dxa"/>
            <w:tcBorders>
              <w:top w:val="nil"/>
              <w:left w:val="nil"/>
              <w:bottom w:val="nil"/>
              <w:right w:val="nil"/>
            </w:tcBorders>
            <w:shd w:val="clear" w:color="auto" w:fill="auto"/>
            <w:noWrap/>
            <w:vAlign w:val="center"/>
            <w:hideMark/>
          </w:tcPr>
          <w:p w14:paraId="2E5EA99A"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p>
        </w:tc>
        <w:tc>
          <w:tcPr>
            <w:tcW w:w="1132" w:type="dxa"/>
            <w:vMerge w:val="restart"/>
            <w:tcBorders>
              <w:top w:val="single" w:sz="4" w:space="0" w:color="auto"/>
              <w:left w:val="nil"/>
              <w:bottom w:val="nil"/>
              <w:right w:val="nil"/>
            </w:tcBorders>
            <w:shd w:val="clear" w:color="auto" w:fill="auto"/>
            <w:noWrap/>
            <w:vAlign w:val="center"/>
            <w:hideMark/>
          </w:tcPr>
          <w:p w14:paraId="009D57E2"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B</w:t>
            </w:r>
          </w:p>
        </w:tc>
        <w:tc>
          <w:tcPr>
            <w:tcW w:w="776" w:type="dxa"/>
            <w:tcBorders>
              <w:top w:val="single" w:sz="4" w:space="0" w:color="auto"/>
              <w:left w:val="nil"/>
              <w:bottom w:val="nil"/>
              <w:right w:val="nil"/>
            </w:tcBorders>
            <w:shd w:val="clear" w:color="auto" w:fill="auto"/>
            <w:noWrap/>
            <w:vAlign w:val="center"/>
            <w:hideMark/>
          </w:tcPr>
          <w:p w14:paraId="2F4131E6"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AspRS</w:t>
            </w:r>
            <w:proofErr w:type="spellEnd"/>
          </w:p>
        </w:tc>
        <w:tc>
          <w:tcPr>
            <w:tcW w:w="1847" w:type="dxa"/>
            <w:tcBorders>
              <w:top w:val="single" w:sz="4" w:space="0" w:color="auto"/>
              <w:left w:val="nil"/>
              <w:bottom w:val="nil"/>
              <w:right w:val="nil"/>
            </w:tcBorders>
            <w:shd w:val="clear" w:color="auto" w:fill="auto"/>
            <w:noWrap/>
            <w:vAlign w:val="center"/>
            <w:hideMark/>
          </w:tcPr>
          <w:p w14:paraId="73241241"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2</w:t>
            </w:r>
          </w:p>
        </w:tc>
      </w:tr>
      <w:tr w:rsidR="009862CA" w:rsidRPr="009862CA" w14:paraId="322B3E78" w14:textId="77777777" w:rsidTr="0032624B">
        <w:trPr>
          <w:trHeight w:val="312"/>
          <w:jc w:val="center"/>
        </w:trPr>
        <w:tc>
          <w:tcPr>
            <w:tcW w:w="1132" w:type="dxa"/>
            <w:vMerge/>
            <w:tcBorders>
              <w:top w:val="nil"/>
              <w:left w:val="nil"/>
              <w:bottom w:val="single" w:sz="4" w:space="0" w:color="auto"/>
              <w:right w:val="nil"/>
            </w:tcBorders>
            <w:vAlign w:val="center"/>
            <w:hideMark/>
          </w:tcPr>
          <w:p w14:paraId="47263513"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808" w:type="dxa"/>
            <w:tcBorders>
              <w:top w:val="nil"/>
              <w:left w:val="nil"/>
              <w:bottom w:val="single" w:sz="4" w:space="0" w:color="auto"/>
              <w:right w:val="nil"/>
            </w:tcBorders>
            <w:shd w:val="clear" w:color="auto" w:fill="auto"/>
            <w:noWrap/>
            <w:vAlign w:val="center"/>
            <w:hideMark/>
          </w:tcPr>
          <w:p w14:paraId="1FCEE8E1"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GluRS</w:t>
            </w:r>
            <w:proofErr w:type="spellEnd"/>
          </w:p>
        </w:tc>
        <w:tc>
          <w:tcPr>
            <w:tcW w:w="1829" w:type="dxa"/>
            <w:tcBorders>
              <w:top w:val="nil"/>
              <w:left w:val="nil"/>
              <w:bottom w:val="single" w:sz="4" w:space="0" w:color="auto"/>
              <w:right w:val="nil"/>
            </w:tcBorders>
            <w:shd w:val="clear" w:color="auto" w:fill="auto"/>
            <w:noWrap/>
            <w:vAlign w:val="center"/>
            <w:hideMark/>
          </w:tcPr>
          <w:p w14:paraId="5FC8C472"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p>
        </w:tc>
        <w:tc>
          <w:tcPr>
            <w:tcW w:w="1132" w:type="dxa"/>
            <w:vMerge/>
            <w:tcBorders>
              <w:top w:val="nil"/>
              <w:left w:val="nil"/>
              <w:bottom w:val="nil"/>
              <w:right w:val="nil"/>
            </w:tcBorders>
            <w:vAlign w:val="center"/>
            <w:hideMark/>
          </w:tcPr>
          <w:p w14:paraId="342538E9"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776" w:type="dxa"/>
            <w:tcBorders>
              <w:top w:val="nil"/>
              <w:left w:val="nil"/>
              <w:bottom w:val="nil"/>
              <w:right w:val="nil"/>
            </w:tcBorders>
            <w:shd w:val="clear" w:color="auto" w:fill="auto"/>
            <w:noWrap/>
            <w:vAlign w:val="center"/>
            <w:hideMark/>
          </w:tcPr>
          <w:p w14:paraId="130500EA"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AsnRS</w:t>
            </w:r>
            <w:proofErr w:type="spellEnd"/>
          </w:p>
        </w:tc>
        <w:tc>
          <w:tcPr>
            <w:tcW w:w="1847" w:type="dxa"/>
            <w:tcBorders>
              <w:top w:val="nil"/>
              <w:left w:val="nil"/>
              <w:bottom w:val="nil"/>
              <w:right w:val="nil"/>
            </w:tcBorders>
            <w:shd w:val="clear" w:color="auto" w:fill="auto"/>
            <w:noWrap/>
            <w:vAlign w:val="center"/>
            <w:hideMark/>
          </w:tcPr>
          <w:p w14:paraId="4200C250"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2</w:t>
            </w:r>
          </w:p>
        </w:tc>
      </w:tr>
      <w:tr w:rsidR="009862CA" w:rsidRPr="009862CA" w14:paraId="152B582A" w14:textId="77777777" w:rsidTr="0032624B">
        <w:trPr>
          <w:trHeight w:val="312"/>
          <w:jc w:val="center"/>
        </w:trPr>
        <w:tc>
          <w:tcPr>
            <w:tcW w:w="1132" w:type="dxa"/>
            <w:vMerge w:val="restart"/>
            <w:tcBorders>
              <w:top w:val="single" w:sz="4" w:space="0" w:color="auto"/>
              <w:left w:val="nil"/>
              <w:bottom w:val="nil"/>
              <w:right w:val="nil"/>
            </w:tcBorders>
            <w:shd w:val="clear" w:color="auto" w:fill="auto"/>
            <w:noWrap/>
            <w:vAlign w:val="center"/>
            <w:hideMark/>
          </w:tcPr>
          <w:p w14:paraId="40085F67"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C</w:t>
            </w:r>
          </w:p>
        </w:tc>
        <w:tc>
          <w:tcPr>
            <w:tcW w:w="808" w:type="dxa"/>
            <w:tcBorders>
              <w:top w:val="single" w:sz="4" w:space="0" w:color="auto"/>
              <w:left w:val="nil"/>
              <w:bottom w:val="nil"/>
              <w:right w:val="nil"/>
            </w:tcBorders>
            <w:shd w:val="clear" w:color="auto" w:fill="auto"/>
            <w:noWrap/>
            <w:vAlign w:val="center"/>
            <w:hideMark/>
          </w:tcPr>
          <w:p w14:paraId="1C40DC25"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TyrRS</w:t>
            </w:r>
            <w:proofErr w:type="spellEnd"/>
          </w:p>
        </w:tc>
        <w:tc>
          <w:tcPr>
            <w:tcW w:w="1829" w:type="dxa"/>
            <w:tcBorders>
              <w:top w:val="single" w:sz="4" w:space="0" w:color="auto"/>
              <w:left w:val="nil"/>
              <w:bottom w:val="nil"/>
              <w:right w:val="nil"/>
            </w:tcBorders>
            <w:shd w:val="clear" w:color="auto" w:fill="auto"/>
            <w:noWrap/>
            <w:vAlign w:val="center"/>
            <w:hideMark/>
          </w:tcPr>
          <w:p w14:paraId="7F4A363A"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p>
        </w:tc>
        <w:tc>
          <w:tcPr>
            <w:tcW w:w="1132" w:type="dxa"/>
            <w:vMerge/>
            <w:tcBorders>
              <w:top w:val="nil"/>
              <w:left w:val="nil"/>
              <w:bottom w:val="single" w:sz="4" w:space="0" w:color="auto"/>
              <w:right w:val="nil"/>
            </w:tcBorders>
            <w:vAlign w:val="center"/>
            <w:hideMark/>
          </w:tcPr>
          <w:p w14:paraId="5D0F5783"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776" w:type="dxa"/>
            <w:tcBorders>
              <w:top w:val="nil"/>
              <w:left w:val="nil"/>
              <w:bottom w:val="single" w:sz="4" w:space="0" w:color="auto"/>
              <w:right w:val="nil"/>
            </w:tcBorders>
            <w:shd w:val="clear" w:color="auto" w:fill="auto"/>
            <w:noWrap/>
            <w:vAlign w:val="center"/>
            <w:hideMark/>
          </w:tcPr>
          <w:p w14:paraId="309D33F4"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LysRS</w:t>
            </w:r>
            <w:proofErr w:type="spellEnd"/>
          </w:p>
        </w:tc>
        <w:tc>
          <w:tcPr>
            <w:tcW w:w="1847" w:type="dxa"/>
            <w:tcBorders>
              <w:top w:val="nil"/>
              <w:left w:val="nil"/>
              <w:bottom w:val="single" w:sz="4" w:space="0" w:color="auto"/>
              <w:right w:val="nil"/>
            </w:tcBorders>
            <w:shd w:val="clear" w:color="auto" w:fill="auto"/>
            <w:noWrap/>
            <w:vAlign w:val="center"/>
            <w:hideMark/>
          </w:tcPr>
          <w:p w14:paraId="19DED8AE"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2</w:t>
            </w:r>
          </w:p>
        </w:tc>
      </w:tr>
      <w:tr w:rsidR="009862CA" w:rsidRPr="009862CA" w14:paraId="27A64BB3" w14:textId="77777777" w:rsidTr="0032624B">
        <w:trPr>
          <w:trHeight w:val="312"/>
          <w:jc w:val="center"/>
        </w:trPr>
        <w:tc>
          <w:tcPr>
            <w:tcW w:w="1132" w:type="dxa"/>
            <w:vMerge/>
            <w:tcBorders>
              <w:top w:val="nil"/>
              <w:left w:val="nil"/>
              <w:bottom w:val="single" w:sz="4" w:space="0" w:color="auto"/>
              <w:right w:val="nil"/>
            </w:tcBorders>
            <w:vAlign w:val="center"/>
            <w:hideMark/>
          </w:tcPr>
          <w:p w14:paraId="3AE20BA4"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808" w:type="dxa"/>
            <w:tcBorders>
              <w:top w:val="nil"/>
              <w:left w:val="nil"/>
              <w:bottom w:val="single" w:sz="4" w:space="0" w:color="auto"/>
              <w:right w:val="nil"/>
            </w:tcBorders>
            <w:shd w:val="clear" w:color="auto" w:fill="auto"/>
            <w:noWrap/>
            <w:vAlign w:val="center"/>
            <w:hideMark/>
          </w:tcPr>
          <w:p w14:paraId="0CE557E4"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TrpRS</w:t>
            </w:r>
            <w:proofErr w:type="spellEnd"/>
          </w:p>
        </w:tc>
        <w:tc>
          <w:tcPr>
            <w:tcW w:w="1829" w:type="dxa"/>
            <w:tcBorders>
              <w:top w:val="nil"/>
              <w:left w:val="nil"/>
              <w:bottom w:val="single" w:sz="4" w:space="0" w:color="auto"/>
              <w:right w:val="nil"/>
            </w:tcBorders>
            <w:shd w:val="clear" w:color="auto" w:fill="auto"/>
            <w:noWrap/>
            <w:vAlign w:val="center"/>
            <w:hideMark/>
          </w:tcPr>
          <w:p w14:paraId="556979FA"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2</w:t>
            </w:r>
          </w:p>
        </w:tc>
        <w:tc>
          <w:tcPr>
            <w:tcW w:w="1132" w:type="dxa"/>
            <w:vMerge w:val="restart"/>
            <w:tcBorders>
              <w:top w:val="single" w:sz="4" w:space="0" w:color="auto"/>
              <w:left w:val="nil"/>
              <w:bottom w:val="nil"/>
              <w:right w:val="nil"/>
            </w:tcBorders>
            <w:shd w:val="clear" w:color="auto" w:fill="auto"/>
            <w:noWrap/>
            <w:vAlign w:val="center"/>
            <w:hideMark/>
          </w:tcPr>
          <w:p w14:paraId="4A7955D8"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C</w:t>
            </w:r>
          </w:p>
        </w:tc>
        <w:tc>
          <w:tcPr>
            <w:tcW w:w="776" w:type="dxa"/>
            <w:tcBorders>
              <w:top w:val="single" w:sz="4" w:space="0" w:color="auto"/>
              <w:left w:val="nil"/>
              <w:bottom w:val="nil"/>
              <w:right w:val="nil"/>
            </w:tcBorders>
            <w:shd w:val="clear" w:color="auto" w:fill="auto"/>
            <w:noWrap/>
            <w:vAlign w:val="center"/>
            <w:hideMark/>
          </w:tcPr>
          <w:p w14:paraId="2BDF1A22"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PheRS</w:t>
            </w:r>
            <w:proofErr w:type="spellEnd"/>
          </w:p>
        </w:tc>
        <w:tc>
          <w:tcPr>
            <w:tcW w:w="1847" w:type="dxa"/>
            <w:tcBorders>
              <w:top w:val="single" w:sz="4" w:space="0" w:color="auto"/>
              <w:left w:val="nil"/>
              <w:bottom w:val="nil"/>
              <w:right w:val="nil"/>
            </w:tcBorders>
            <w:shd w:val="clear" w:color="auto" w:fill="auto"/>
            <w:noWrap/>
            <w:vAlign w:val="center"/>
            <w:hideMark/>
          </w:tcPr>
          <w:p w14:paraId="28FA5BF3"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(αβ)</w:t>
            </w:r>
            <w:r w:rsidRPr="009862CA">
              <w:rPr>
                <w:rFonts w:ascii="Times New Roman" w:eastAsia="Times New Roman" w:hAnsi="Times New Roman" w:cs="Times New Roman"/>
                <w:vertAlign w:val="subscript"/>
                <w:lang w:eastAsia="hr-HR"/>
              </w:rPr>
              <w:t>2</w:t>
            </w:r>
            <w:r w:rsidRPr="009862CA">
              <w:rPr>
                <w:rFonts w:ascii="Times New Roman" w:eastAsia="Times New Roman" w:hAnsi="Times New Roman" w:cs="Times New Roman"/>
                <w:lang w:eastAsia="hr-HR"/>
              </w:rPr>
              <w:t>, α</w:t>
            </w:r>
          </w:p>
        </w:tc>
      </w:tr>
      <w:tr w:rsidR="009862CA" w:rsidRPr="009862CA" w14:paraId="442B617B" w14:textId="77777777" w:rsidTr="0032624B">
        <w:trPr>
          <w:trHeight w:val="312"/>
          <w:jc w:val="center"/>
        </w:trPr>
        <w:tc>
          <w:tcPr>
            <w:tcW w:w="1132" w:type="dxa"/>
            <w:vMerge w:val="restart"/>
            <w:tcBorders>
              <w:top w:val="single" w:sz="4" w:space="0" w:color="auto"/>
              <w:left w:val="nil"/>
              <w:bottom w:val="single" w:sz="4" w:space="0" w:color="auto"/>
              <w:right w:val="nil"/>
            </w:tcBorders>
            <w:shd w:val="clear" w:color="auto" w:fill="auto"/>
            <w:noWrap/>
            <w:vAlign w:val="center"/>
            <w:hideMark/>
          </w:tcPr>
          <w:p w14:paraId="31B2E460"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D</w:t>
            </w:r>
          </w:p>
        </w:tc>
        <w:tc>
          <w:tcPr>
            <w:tcW w:w="808" w:type="dxa"/>
            <w:vMerge w:val="restart"/>
            <w:tcBorders>
              <w:top w:val="single" w:sz="4" w:space="0" w:color="auto"/>
              <w:left w:val="nil"/>
              <w:bottom w:val="single" w:sz="4" w:space="0" w:color="auto"/>
              <w:right w:val="nil"/>
            </w:tcBorders>
            <w:shd w:val="clear" w:color="auto" w:fill="auto"/>
            <w:noWrap/>
            <w:vAlign w:val="center"/>
            <w:hideMark/>
          </w:tcPr>
          <w:p w14:paraId="36F00241"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ArgRS</w:t>
            </w:r>
            <w:proofErr w:type="spellEnd"/>
          </w:p>
        </w:tc>
        <w:tc>
          <w:tcPr>
            <w:tcW w:w="1829" w:type="dxa"/>
            <w:vMerge w:val="restart"/>
            <w:tcBorders>
              <w:top w:val="single" w:sz="4" w:space="0" w:color="auto"/>
              <w:left w:val="nil"/>
              <w:bottom w:val="single" w:sz="4" w:space="0" w:color="auto"/>
              <w:right w:val="nil"/>
            </w:tcBorders>
            <w:shd w:val="clear" w:color="auto" w:fill="auto"/>
            <w:noWrap/>
            <w:vAlign w:val="center"/>
            <w:hideMark/>
          </w:tcPr>
          <w:p w14:paraId="3093471D"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2</w:t>
            </w:r>
          </w:p>
        </w:tc>
        <w:tc>
          <w:tcPr>
            <w:tcW w:w="1132" w:type="dxa"/>
            <w:vMerge/>
            <w:tcBorders>
              <w:top w:val="nil"/>
              <w:left w:val="nil"/>
              <w:bottom w:val="nil"/>
              <w:right w:val="nil"/>
            </w:tcBorders>
            <w:vAlign w:val="center"/>
            <w:hideMark/>
          </w:tcPr>
          <w:p w14:paraId="1D1BF2A9"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776" w:type="dxa"/>
            <w:tcBorders>
              <w:top w:val="nil"/>
              <w:left w:val="nil"/>
              <w:bottom w:val="nil"/>
              <w:right w:val="nil"/>
            </w:tcBorders>
            <w:shd w:val="clear" w:color="auto" w:fill="auto"/>
            <w:noWrap/>
            <w:vAlign w:val="center"/>
            <w:hideMark/>
          </w:tcPr>
          <w:p w14:paraId="5439100A"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GlyRS</w:t>
            </w:r>
            <w:proofErr w:type="spellEnd"/>
          </w:p>
        </w:tc>
        <w:tc>
          <w:tcPr>
            <w:tcW w:w="1847" w:type="dxa"/>
            <w:tcBorders>
              <w:top w:val="nil"/>
              <w:left w:val="nil"/>
              <w:bottom w:val="nil"/>
              <w:right w:val="nil"/>
            </w:tcBorders>
            <w:shd w:val="clear" w:color="auto" w:fill="auto"/>
            <w:noWrap/>
            <w:vAlign w:val="center"/>
            <w:hideMark/>
          </w:tcPr>
          <w:p w14:paraId="2C2936E3"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(αβ)</w:t>
            </w:r>
            <w:r w:rsidRPr="009862CA">
              <w:rPr>
                <w:rFonts w:ascii="Times New Roman" w:eastAsia="Times New Roman" w:hAnsi="Times New Roman" w:cs="Times New Roman"/>
                <w:vertAlign w:val="subscript"/>
                <w:lang w:eastAsia="hr-HR"/>
              </w:rPr>
              <w:t>2</w:t>
            </w:r>
          </w:p>
        </w:tc>
      </w:tr>
      <w:tr w:rsidR="009862CA" w:rsidRPr="009862CA" w14:paraId="09F1B657" w14:textId="77777777" w:rsidTr="0032624B">
        <w:trPr>
          <w:trHeight w:val="312"/>
          <w:jc w:val="center"/>
        </w:trPr>
        <w:tc>
          <w:tcPr>
            <w:tcW w:w="1132" w:type="dxa"/>
            <w:vMerge/>
            <w:tcBorders>
              <w:top w:val="nil"/>
              <w:left w:val="nil"/>
              <w:bottom w:val="single" w:sz="4" w:space="0" w:color="auto"/>
              <w:right w:val="nil"/>
            </w:tcBorders>
            <w:vAlign w:val="center"/>
            <w:hideMark/>
          </w:tcPr>
          <w:p w14:paraId="4F477C4E"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808" w:type="dxa"/>
            <w:vMerge/>
            <w:tcBorders>
              <w:top w:val="nil"/>
              <w:left w:val="nil"/>
              <w:bottom w:val="single" w:sz="4" w:space="0" w:color="auto"/>
              <w:right w:val="nil"/>
            </w:tcBorders>
            <w:vAlign w:val="center"/>
            <w:hideMark/>
          </w:tcPr>
          <w:p w14:paraId="0478A743"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1829" w:type="dxa"/>
            <w:vMerge/>
            <w:tcBorders>
              <w:top w:val="nil"/>
              <w:left w:val="nil"/>
              <w:bottom w:val="single" w:sz="4" w:space="0" w:color="auto"/>
              <w:right w:val="nil"/>
            </w:tcBorders>
            <w:vAlign w:val="center"/>
            <w:hideMark/>
          </w:tcPr>
          <w:p w14:paraId="23B57089"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1132" w:type="dxa"/>
            <w:vMerge/>
            <w:tcBorders>
              <w:top w:val="nil"/>
              <w:left w:val="nil"/>
              <w:bottom w:val="nil"/>
              <w:right w:val="nil"/>
            </w:tcBorders>
            <w:vAlign w:val="center"/>
            <w:hideMark/>
          </w:tcPr>
          <w:p w14:paraId="02AAFE48"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776" w:type="dxa"/>
            <w:tcBorders>
              <w:top w:val="nil"/>
              <w:left w:val="nil"/>
              <w:bottom w:val="nil"/>
              <w:right w:val="nil"/>
            </w:tcBorders>
            <w:shd w:val="clear" w:color="auto" w:fill="auto"/>
            <w:noWrap/>
            <w:vAlign w:val="center"/>
            <w:hideMark/>
          </w:tcPr>
          <w:p w14:paraId="74E9C0B5"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AlaRS</w:t>
            </w:r>
            <w:proofErr w:type="spellEnd"/>
          </w:p>
        </w:tc>
        <w:tc>
          <w:tcPr>
            <w:tcW w:w="1847" w:type="dxa"/>
            <w:tcBorders>
              <w:top w:val="nil"/>
              <w:left w:val="nil"/>
              <w:bottom w:val="nil"/>
              <w:right w:val="nil"/>
            </w:tcBorders>
            <w:shd w:val="clear" w:color="auto" w:fill="auto"/>
            <w:noWrap/>
            <w:vAlign w:val="center"/>
            <w:hideMark/>
          </w:tcPr>
          <w:p w14:paraId="4692D492"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2</w:t>
            </w:r>
            <w:r w:rsidRPr="009862CA">
              <w:rPr>
                <w:rFonts w:ascii="Times New Roman" w:eastAsia="Times New Roman" w:hAnsi="Times New Roman" w:cs="Times New Roman"/>
                <w:lang w:eastAsia="hr-HR"/>
              </w:rPr>
              <w:t>, α</w:t>
            </w:r>
          </w:p>
        </w:tc>
      </w:tr>
      <w:tr w:rsidR="009862CA" w:rsidRPr="009862CA" w14:paraId="513143A1" w14:textId="77777777" w:rsidTr="0032624B">
        <w:trPr>
          <w:trHeight w:val="312"/>
          <w:jc w:val="center"/>
        </w:trPr>
        <w:tc>
          <w:tcPr>
            <w:tcW w:w="1132" w:type="dxa"/>
            <w:vMerge w:val="restart"/>
            <w:tcBorders>
              <w:top w:val="single" w:sz="4" w:space="0" w:color="auto"/>
              <w:left w:val="nil"/>
              <w:bottom w:val="single" w:sz="4" w:space="0" w:color="auto"/>
              <w:right w:val="nil"/>
            </w:tcBorders>
            <w:shd w:val="clear" w:color="auto" w:fill="auto"/>
            <w:noWrap/>
            <w:vAlign w:val="center"/>
            <w:hideMark/>
          </w:tcPr>
          <w:p w14:paraId="18ECDE28"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E</w:t>
            </w:r>
          </w:p>
        </w:tc>
        <w:tc>
          <w:tcPr>
            <w:tcW w:w="808" w:type="dxa"/>
            <w:vMerge w:val="restart"/>
            <w:tcBorders>
              <w:top w:val="single" w:sz="4" w:space="0" w:color="auto"/>
              <w:left w:val="nil"/>
              <w:bottom w:val="single" w:sz="4" w:space="0" w:color="auto"/>
              <w:right w:val="nil"/>
            </w:tcBorders>
            <w:shd w:val="clear" w:color="auto" w:fill="auto"/>
            <w:noWrap/>
            <w:vAlign w:val="center"/>
            <w:hideMark/>
          </w:tcPr>
          <w:p w14:paraId="521360FF"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LysRS</w:t>
            </w:r>
            <w:proofErr w:type="spellEnd"/>
          </w:p>
        </w:tc>
        <w:tc>
          <w:tcPr>
            <w:tcW w:w="1829" w:type="dxa"/>
            <w:vMerge w:val="restart"/>
            <w:tcBorders>
              <w:top w:val="single" w:sz="4" w:space="0" w:color="auto"/>
              <w:left w:val="nil"/>
              <w:bottom w:val="single" w:sz="4" w:space="0" w:color="auto"/>
              <w:right w:val="nil"/>
            </w:tcBorders>
            <w:shd w:val="clear" w:color="auto" w:fill="auto"/>
            <w:noWrap/>
            <w:vAlign w:val="center"/>
            <w:hideMark/>
          </w:tcPr>
          <w:p w14:paraId="4C7D06E1"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p>
        </w:tc>
        <w:tc>
          <w:tcPr>
            <w:tcW w:w="1132" w:type="dxa"/>
            <w:vMerge/>
            <w:tcBorders>
              <w:top w:val="nil"/>
              <w:left w:val="nil"/>
              <w:bottom w:val="nil"/>
              <w:right w:val="nil"/>
            </w:tcBorders>
            <w:vAlign w:val="center"/>
            <w:hideMark/>
          </w:tcPr>
          <w:p w14:paraId="737DC352"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776" w:type="dxa"/>
            <w:tcBorders>
              <w:top w:val="nil"/>
              <w:left w:val="nil"/>
              <w:bottom w:val="nil"/>
              <w:right w:val="nil"/>
            </w:tcBorders>
            <w:shd w:val="clear" w:color="auto" w:fill="auto"/>
            <w:noWrap/>
            <w:vAlign w:val="center"/>
            <w:hideMark/>
          </w:tcPr>
          <w:p w14:paraId="3ABB1BF9"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SepRS</w:t>
            </w:r>
            <w:proofErr w:type="spellEnd"/>
          </w:p>
        </w:tc>
        <w:tc>
          <w:tcPr>
            <w:tcW w:w="1847" w:type="dxa"/>
            <w:tcBorders>
              <w:top w:val="nil"/>
              <w:left w:val="nil"/>
              <w:bottom w:val="nil"/>
              <w:right w:val="nil"/>
            </w:tcBorders>
            <w:shd w:val="clear" w:color="auto" w:fill="auto"/>
            <w:noWrap/>
            <w:vAlign w:val="center"/>
            <w:hideMark/>
          </w:tcPr>
          <w:p w14:paraId="372CEA9C"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4</w:t>
            </w:r>
          </w:p>
        </w:tc>
      </w:tr>
      <w:tr w:rsidR="00767D3F" w:rsidRPr="009862CA" w14:paraId="4BF7BCD9" w14:textId="77777777" w:rsidTr="0032624B">
        <w:trPr>
          <w:trHeight w:val="312"/>
          <w:jc w:val="center"/>
        </w:trPr>
        <w:tc>
          <w:tcPr>
            <w:tcW w:w="1132" w:type="dxa"/>
            <w:vMerge/>
            <w:tcBorders>
              <w:top w:val="nil"/>
              <w:left w:val="nil"/>
              <w:bottom w:val="single" w:sz="4" w:space="0" w:color="auto"/>
              <w:right w:val="nil"/>
            </w:tcBorders>
            <w:vAlign w:val="center"/>
            <w:hideMark/>
          </w:tcPr>
          <w:p w14:paraId="69FC52F9"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808" w:type="dxa"/>
            <w:vMerge/>
            <w:tcBorders>
              <w:top w:val="nil"/>
              <w:left w:val="nil"/>
              <w:bottom w:val="single" w:sz="4" w:space="0" w:color="auto"/>
              <w:right w:val="nil"/>
            </w:tcBorders>
            <w:vAlign w:val="center"/>
            <w:hideMark/>
          </w:tcPr>
          <w:p w14:paraId="10081258"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1829" w:type="dxa"/>
            <w:vMerge/>
            <w:tcBorders>
              <w:top w:val="nil"/>
              <w:left w:val="nil"/>
              <w:bottom w:val="single" w:sz="4" w:space="0" w:color="auto"/>
              <w:right w:val="nil"/>
            </w:tcBorders>
            <w:vAlign w:val="center"/>
            <w:hideMark/>
          </w:tcPr>
          <w:p w14:paraId="20B4856C"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1132" w:type="dxa"/>
            <w:vMerge/>
            <w:tcBorders>
              <w:top w:val="nil"/>
              <w:left w:val="nil"/>
              <w:bottom w:val="single" w:sz="4" w:space="0" w:color="auto"/>
              <w:right w:val="nil"/>
            </w:tcBorders>
            <w:vAlign w:val="center"/>
            <w:hideMark/>
          </w:tcPr>
          <w:p w14:paraId="486F56B4" w14:textId="77777777" w:rsidR="00767D3F" w:rsidRPr="009862CA" w:rsidRDefault="00767D3F" w:rsidP="006823E9">
            <w:pPr>
              <w:spacing w:after="0" w:line="360" w:lineRule="auto"/>
              <w:jc w:val="both"/>
              <w:rPr>
                <w:rFonts w:ascii="Times New Roman" w:eastAsia="Times New Roman" w:hAnsi="Times New Roman" w:cs="Times New Roman"/>
                <w:lang w:eastAsia="hr-HR"/>
              </w:rPr>
            </w:pPr>
          </w:p>
        </w:tc>
        <w:tc>
          <w:tcPr>
            <w:tcW w:w="776" w:type="dxa"/>
            <w:tcBorders>
              <w:top w:val="nil"/>
              <w:left w:val="nil"/>
              <w:bottom w:val="single" w:sz="4" w:space="0" w:color="auto"/>
              <w:right w:val="nil"/>
            </w:tcBorders>
            <w:shd w:val="clear" w:color="auto" w:fill="auto"/>
            <w:noWrap/>
            <w:vAlign w:val="center"/>
            <w:hideMark/>
          </w:tcPr>
          <w:p w14:paraId="725E0264" w14:textId="77777777" w:rsidR="00767D3F" w:rsidRPr="009862CA" w:rsidRDefault="00767D3F" w:rsidP="006823E9">
            <w:pPr>
              <w:spacing w:after="0" w:line="360" w:lineRule="auto"/>
              <w:jc w:val="both"/>
              <w:rPr>
                <w:rFonts w:ascii="Times New Roman" w:eastAsia="Times New Roman" w:hAnsi="Times New Roman" w:cs="Times New Roman"/>
                <w:lang w:eastAsia="hr-HR"/>
              </w:rPr>
            </w:pPr>
            <w:proofErr w:type="spellStart"/>
            <w:r w:rsidRPr="009862CA">
              <w:rPr>
                <w:rFonts w:ascii="Times New Roman" w:eastAsia="Times New Roman" w:hAnsi="Times New Roman" w:cs="Times New Roman"/>
                <w:lang w:eastAsia="hr-HR"/>
              </w:rPr>
              <w:t>PylRS</w:t>
            </w:r>
            <w:proofErr w:type="spellEnd"/>
          </w:p>
        </w:tc>
        <w:tc>
          <w:tcPr>
            <w:tcW w:w="1847" w:type="dxa"/>
            <w:tcBorders>
              <w:top w:val="nil"/>
              <w:left w:val="nil"/>
              <w:bottom w:val="single" w:sz="4" w:space="0" w:color="auto"/>
              <w:right w:val="nil"/>
            </w:tcBorders>
            <w:shd w:val="clear" w:color="auto" w:fill="auto"/>
            <w:noWrap/>
            <w:vAlign w:val="center"/>
            <w:hideMark/>
          </w:tcPr>
          <w:p w14:paraId="1B8EAFB7" w14:textId="77777777" w:rsidR="00767D3F" w:rsidRPr="009862CA" w:rsidRDefault="00767D3F" w:rsidP="006823E9">
            <w:pPr>
              <w:spacing w:after="0" w:line="360" w:lineRule="auto"/>
              <w:jc w:val="both"/>
              <w:rPr>
                <w:rFonts w:ascii="Times New Roman" w:eastAsia="Times New Roman" w:hAnsi="Times New Roman" w:cs="Times New Roman"/>
                <w:lang w:eastAsia="hr-HR"/>
              </w:rPr>
            </w:pPr>
            <w:r w:rsidRPr="009862CA">
              <w:rPr>
                <w:rFonts w:ascii="Times New Roman" w:eastAsia="Times New Roman" w:hAnsi="Times New Roman" w:cs="Times New Roman"/>
                <w:lang w:eastAsia="hr-HR"/>
              </w:rPr>
              <w:t>α</w:t>
            </w:r>
            <w:r w:rsidRPr="009862CA">
              <w:rPr>
                <w:rFonts w:ascii="Times New Roman" w:eastAsia="Times New Roman" w:hAnsi="Times New Roman" w:cs="Times New Roman"/>
                <w:vertAlign w:val="subscript"/>
                <w:lang w:eastAsia="hr-HR"/>
              </w:rPr>
              <w:t>2</w:t>
            </w:r>
          </w:p>
        </w:tc>
      </w:tr>
    </w:tbl>
    <w:p w14:paraId="7A14A19A" w14:textId="77777777" w:rsidR="00767D3F" w:rsidRPr="009862CA" w:rsidRDefault="00767D3F" w:rsidP="006823E9">
      <w:pPr>
        <w:spacing w:line="360" w:lineRule="auto"/>
        <w:jc w:val="both"/>
        <w:rPr>
          <w:rFonts w:ascii="Times New Roman" w:hAnsi="Times New Roman" w:cs="Times New Roman"/>
        </w:rPr>
      </w:pPr>
    </w:p>
    <w:p w14:paraId="2F83DC10" w14:textId="13965270" w:rsidR="00AC7565" w:rsidRPr="009862CA" w:rsidRDefault="00AC7565" w:rsidP="006823E9">
      <w:pPr>
        <w:spacing w:line="360" w:lineRule="auto"/>
        <w:jc w:val="both"/>
        <w:rPr>
          <w:rFonts w:ascii="Times New Roman" w:hAnsi="Times New Roman" w:cs="Times New Roman"/>
        </w:rPr>
      </w:pPr>
      <w:r w:rsidRPr="009862CA">
        <w:rPr>
          <w:rFonts w:ascii="Times New Roman" w:hAnsi="Times New Roman" w:cs="Times New Roman"/>
        </w:rPr>
        <w:t xml:space="preserve">Sve </w:t>
      </w:r>
      <w:proofErr w:type="spellStart"/>
      <w:r w:rsidRPr="009862CA">
        <w:rPr>
          <w:rFonts w:ascii="Times New Roman" w:hAnsi="Times New Roman" w:cs="Times New Roman"/>
        </w:rPr>
        <w:t>aminoacil-tRNA-sintetaze</w:t>
      </w:r>
      <w:proofErr w:type="spellEnd"/>
      <w:r w:rsidRPr="009862CA">
        <w:rPr>
          <w:rFonts w:ascii="Times New Roman" w:hAnsi="Times New Roman" w:cs="Times New Roman"/>
        </w:rPr>
        <w:t xml:space="preserve"> razreda I na svojem N kraju posjeduju katalitičku domenu koja pripada </w:t>
      </w:r>
      <w:proofErr w:type="spellStart"/>
      <w:r w:rsidRPr="009862CA">
        <w:rPr>
          <w:rFonts w:ascii="Times New Roman" w:hAnsi="Times New Roman" w:cs="Times New Roman"/>
        </w:rPr>
        <w:t>superporodici</w:t>
      </w:r>
      <w:proofErr w:type="spellEnd"/>
      <w:r w:rsidRPr="009862CA">
        <w:rPr>
          <w:rFonts w:ascii="Times New Roman" w:hAnsi="Times New Roman" w:cs="Times New Roman"/>
        </w:rPr>
        <w:t xml:space="preserve"> HUP (engl. </w:t>
      </w:r>
      <w:r w:rsidRPr="009862CA">
        <w:rPr>
          <w:rFonts w:ascii="Times New Roman" w:hAnsi="Times New Roman" w:cs="Times New Roman"/>
          <w:i/>
          <w:iCs/>
        </w:rPr>
        <w:t xml:space="preserve">HIGH-signature </w:t>
      </w:r>
      <w:proofErr w:type="spellStart"/>
      <w:r w:rsidRPr="009862CA">
        <w:rPr>
          <w:rFonts w:ascii="Times New Roman" w:hAnsi="Times New Roman" w:cs="Times New Roman"/>
          <w:i/>
          <w:iCs/>
        </w:rPr>
        <w:t>proteins</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UspA</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and</w:t>
      </w:r>
      <w:proofErr w:type="spellEnd"/>
      <w:r w:rsidRPr="009862CA">
        <w:rPr>
          <w:rFonts w:ascii="Times New Roman" w:hAnsi="Times New Roman" w:cs="Times New Roman"/>
          <w:i/>
          <w:iCs/>
        </w:rPr>
        <w:t xml:space="preserve"> PP-</w:t>
      </w:r>
      <w:proofErr w:type="spellStart"/>
      <w:r w:rsidRPr="009862CA">
        <w:rPr>
          <w:rFonts w:ascii="Times New Roman" w:hAnsi="Times New Roman" w:cs="Times New Roman"/>
          <w:i/>
          <w:iCs/>
        </w:rPr>
        <w:t>ATPase</w:t>
      </w:r>
      <w:proofErr w:type="spellEnd"/>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{"citationID":"w17bXZtn","properties":{"formattedCitation":"(Gruic-Sovulj i ostali, 2022)","plainCitation":"(Gruic-Sovulj i ostali, 2022)","noteIndex":0},"citationItems":[{"id":210,"uris":["http://zotero.org/users/9616577/items/Q9XI4MNM"],"itemData":{"id":210,"type":"article-journal","abstract":"Among the enzyme lineages that undoubtedly emerged prior to the last universal common ancestor is the so-called HUP, which includes Class I aminoacyl tRNA synthetases (AARSs) as well as enzymes mediating NAD, FAD, and CoA biosynthesis. Here, we provide a detailed analysis of HUP evolution, from emergence to structural and functional diversification. The HUP is a nucleotide binding domain that uniquely catalyzes adenylation via the release of pyrophosphate. In contrast to other ancient nucleotide binding domains with the αβα sandwich architecture, such as P-loop NTPases, the HUP’s most conserved feature is not phosphate binding, but rather ribose binding by backbone interactions to the tips of β1 and/or β4. Indeed, the HUP exhibits unusual evolutionary plasticity and, while ribose binding is conserved, the location and mode of binding to the base and phosphate moieties of the nucleotide, and to the substrate(s) reacting with it, have diverged with time, foremost along the emergence of the AARSs. The HUP also beautifully demonstrates how a well-packed scaffold combined with evolvable surface elements promotes evolutionary innovation. Finally, we offer a scenario for the emergence of the HUP from a seed βαβ fragment, and suggest that despite an identical architecture, the HUP and the Rossmann represent independent emergences.","container-title":"Critical Reviews in Biochemistry and Molecular Biology","DOI":"10.1080/10409238.2021.1957764","ISSN":"1040-9238","issue":"1","note":"publisher: Taylor &amp; Francis\n_eprint: https://doi.org/10.1080/10409238.2021.1957764\nPMID: 34384295","page":"1-15","source":"Taylor and Francis+NEJM","title":"The evolutionary history of the HUP domain","volume":"57","author":[{"family":"Gruic-Sovulj","given":"Ita"},{"family":"Longo","given":"Liam M."},{"family":"Jabłońska","given":"Jagoda"},{"family":"Tawfik","given":"Dan S."}],"issued":{"date-parts":[["2022",1,2]]}}}],"schema":"https://github.com/citation-style-language/schema/raw/master/csl-citation.json"}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(Gruic-Sovulj i ostali, 2022)</w:t>
      </w:r>
      <w:r w:rsidRPr="009862CA">
        <w:rPr>
          <w:rFonts w:ascii="Times New Roman" w:hAnsi="Times New Roman" w:cs="Times New Roman"/>
        </w:rPr>
        <w:fldChar w:fldCharType="end"/>
      </w:r>
      <w:r w:rsidRPr="009862CA">
        <w:rPr>
          <w:rFonts w:ascii="Times New Roman" w:hAnsi="Times New Roman" w:cs="Times New Roman"/>
        </w:rPr>
        <w:t xml:space="preserve"> i posjeduje strukturni motiv </w:t>
      </w:r>
      <w:proofErr w:type="spellStart"/>
      <w:r w:rsidRPr="009862CA">
        <w:rPr>
          <w:rFonts w:ascii="Times New Roman" w:hAnsi="Times New Roman" w:cs="Times New Roman"/>
        </w:rPr>
        <w:t>Rossmannovog</w:t>
      </w:r>
      <w:proofErr w:type="spellEnd"/>
      <w:r w:rsidRPr="009862CA">
        <w:rPr>
          <w:rFonts w:ascii="Times New Roman" w:hAnsi="Times New Roman" w:cs="Times New Roman"/>
        </w:rPr>
        <w:t xml:space="preserve"> tipa (engl. </w:t>
      </w:r>
      <w:proofErr w:type="spellStart"/>
      <w:r w:rsidRPr="009862CA">
        <w:rPr>
          <w:rFonts w:ascii="Times New Roman" w:hAnsi="Times New Roman" w:cs="Times New Roman"/>
          <w:i/>
          <w:iCs/>
        </w:rPr>
        <w:t>Rossmann</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fold</w:t>
      </w:r>
      <w:proofErr w:type="spellEnd"/>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{"citationID":"nOyH42oh","properties":{"formattedCitation":"(Perona &amp; Grui\\uc0\\u263{}-Sovulj, 2014)","plainCitation":"(Perona &amp; Gruić-Sovulj, 2014)","noteIndex":0},"citationItems":[{"id":207,"uris":["http://zotero.org/users/9616577/items/JBPRY6JF"],"itemData":{"id":207,"type":"article-journal","abstract":"Aminoacyl-tRNA synthetases (aaRS) ensure the faithful transmission of genetic information in all living cells. The 24 known aaRS families are divided into 2 structurally distinct classes (class I and class II), each featuring a catalytic domain with a common fold that binds ATP, amino acid, and the 3'-terminus of tRNA. In a common two-step reaction, each aaRS ﬁrst uses the energy stored in ATP to synthesize an activated aminoacyl adenylate intermediate. In the second step, either the 2'- or 3'-hydroxyl oxygen atom of the 3'-A76 tRNA nucleotide functions as a nucleophile in synthesis of aminoacyl-tRNA. Ten of the 24 aaRS families are unable to distinguish cognate from noncognate amino acids in the synthetic reactions alone. These enzymes possess additional editing activities for hydrolysis of misactivated amino acids and misacylated tRNAs, with clearance of the latter species accomplished in spatially separate post-transfer editing domains. A distinct class of trans-acting proteins that are homologous to class II editing domains also perform hydrolytic editing of some misacylated tRNAs. Here we review essential themes in catalysis with a view toward integrating the kinetic, stereochemical, and structural mechanisms of the enzymes. Although the aaRS have now been the subject of investigation for many decades, it will be seen that a signiﬁcant number of questions regarding fundamental catalytic functioning still remain unresolved.","container-title":"Topics in current chemistry","DOI":"10.1007/128_2013_456","language":"en","page":"1-42","source":"www.bib.irb.hr","title":"Synthetic and Editing Mechanisms of Aminoacyl-tRNA Synthetases","volume":"344","author":[{"family":"Perona","given":"John J."},{"family":"Gruić-Sovulj","given":"Ita"}],"issued":{"date-parts":[["2014"]]}}}],"schema":"https://github.com/citation-style-language/schema/raw/master/csl-citation.json"}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(Perona &amp; Gruić-Sovulj, 2014)</w:t>
      </w:r>
      <w:r w:rsidRPr="009862CA">
        <w:rPr>
          <w:rFonts w:ascii="Times New Roman" w:hAnsi="Times New Roman" w:cs="Times New Roman"/>
        </w:rPr>
        <w:fldChar w:fldCharType="end"/>
      </w:r>
      <w:r w:rsidRPr="009862CA">
        <w:rPr>
          <w:rFonts w:ascii="Times New Roman" w:hAnsi="Times New Roman" w:cs="Times New Roman"/>
        </w:rPr>
        <w:t xml:space="preserve">. Riječ je o motivu kojeg gradi peteročlana paralelna β-ploča povezana α-zavojnicama, a karakterističan je za proteine koji vežu ATP i dijelove </w:t>
      </w:r>
      <w:proofErr w:type="spellStart"/>
      <w:r w:rsidRPr="009862CA">
        <w:rPr>
          <w:rFonts w:ascii="Times New Roman" w:hAnsi="Times New Roman" w:cs="Times New Roman"/>
        </w:rPr>
        <w:t>kofaktora</w:t>
      </w:r>
      <w:proofErr w:type="spellEnd"/>
      <w:r w:rsidRPr="009862CA">
        <w:rPr>
          <w:rFonts w:ascii="Times New Roman" w:hAnsi="Times New Roman" w:cs="Times New Roman"/>
        </w:rPr>
        <w:t xml:space="preserve"> poput NAD</w:t>
      </w:r>
      <w:r w:rsidRPr="009862CA">
        <w:rPr>
          <w:rFonts w:ascii="Times New Roman" w:hAnsi="Times New Roman" w:cs="Times New Roman"/>
          <w:vertAlign w:val="superscript"/>
        </w:rPr>
        <w:t>+</w:t>
      </w:r>
      <w:r w:rsidRPr="009862CA">
        <w:rPr>
          <w:rFonts w:ascii="Times New Roman" w:hAnsi="Times New Roman" w:cs="Times New Roman"/>
        </w:rPr>
        <w:t xml:space="preserve"> i FAD</w:t>
      </w:r>
      <w:r w:rsidRPr="009862CA">
        <w:rPr>
          <w:rFonts w:ascii="Times New Roman" w:hAnsi="Times New Roman" w:cs="Times New Roman"/>
          <w:vertAlign w:val="superscript"/>
        </w:rPr>
        <w:t xml:space="preserve">+ </w:t>
      </w:r>
      <w:r w:rsidRPr="009862CA">
        <w:rPr>
          <w:rFonts w:ascii="Times New Roman" w:hAnsi="Times New Roman" w:cs="Times New Roman"/>
        </w:rPr>
        <w:fldChar w:fldCharType="begin"/>
      </w:r>
      <w:r w:rsidRPr="009862CA">
        <w:rPr>
          <w:rFonts w:ascii="Times New Roman" w:hAnsi="Times New Roman" w:cs="Times New Roman"/>
        </w:rPr>
        <w:instrText xml:space="preserve"> ADDIN ZOTERO_ITEM CSL_CITATION {"citationID":"Lkj7gJmu","properties":{"formattedCitation":"(Hanukoglu, 2015)","plainCitation":"(Hanukoglu, 2015)","noteIndex":0},"citationItems":[{"id":213,"uris":["http://zotero.org/users/9616577/items/AWEL5I7E"],"itemData":{"id":213,"type":"article-journal","abstract":"The Rossmann fold is one of the most common and widely distributed super-secondary structures. It is composed of a series of alternating beta strand (β) and alpha helical (α) segments wherein the β-strands are hydrogen bonded forming a β-sheet. The initial beta-alpha-beta (βαβ) fold is the most conserved segment of Rossmann folds. As this segment is in contact with the ADP portion of dinucleotides such as FAD, NAD, and NADP it is also called as an 'ADP-binding βαβ fold'. The Proteopedia entry on the Rossmann fold (Available at: http://proteopedia.org/w/Rossmann_fold) was generated to illustrate several structural aspects of super families of FAD and NAD(P) binding proteins: (1) The coenzymes FAD and NAD(P) share the basic adenosine diphosphate (ADP) structure. (2) The βαβ fold motif that is common to both FAD and NAD(P) binding enzymes accommodates the common ADP component of these two coenzymes. (3) In both FAD and NAD(P) binding sites, the tight turn between the first β-strand and the α-helix is in contact with the two phosphate groups of ADP. (4) This hairpin curve includes the first two conserved glycines (Gly-x-Gly) that allow the sharp turn of the polypeptide backbone. (5) The two β-strands of the βαβ fold may constitute the core of a larger β-sheet that may include up to seven β-strands generally in parallel orientation. (6) The structures of segments between additional strands vary greatly and may be composed of a variety of structures such as multiple short helices or coils. © 2015 by The International Union of Biochemistry and Molecular Biology, 43(3):206–209, 2015.","container-title":"Biochemistry and Molecular Biology Education","DOI":"10.1002/bmb.20849","ISSN":"1539-3429","issue":"3","language":"en","note":"_eprint: https://onlinelibrary.wiley.com/doi/pdf/10.1002/bmb.20849","page":"206-209","source":"Wiley Online Library","title":"Proteopedia: Rossmann fold: A beta-alpha-beta fold at dinucleotide binding sites","title-short":"Proteopedia","volume":"43","author":[{"family":"Hanukoglu","given":"Israel"}],"issued":{"date-parts":[["2015"]]}}}],"schema":"https://github.com/citation-style-language/schema/raw/master/csl-citation.json"}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(Hanukoglu, 2015)</w:t>
      </w:r>
      <w:r w:rsidRPr="009862CA">
        <w:rPr>
          <w:rFonts w:ascii="Times New Roman" w:hAnsi="Times New Roman" w:cs="Times New Roman"/>
        </w:rPr>
        <w:fldChar w:fldCharType="end"/>
      </w:r>
      <w:r w:rsidRPr="009862CA">
        <w:rPr>
          <w:rFonts w:ascii="Times New Roman" w:hAnsi="Times New Roman" w:cs="Times New Roman"/>
        </w:rPr>
        <w:t xml:space="preserve">. Za vezanje ATP su zaslužna dva očuvana aminokiselinska slijeda: HIGH i KMSKS. </w:t>
      </w:r>
      <w:proofErr w:type="spellStart"/>
      <w:r w:rsidRPr="009862CA">
        <w:rPr>
          <w:rFonts w:ascii="Times New Roman" w:hAnsi="Times New Roman" w:cs="Times New Roman"/>
        </w:rPr>
        <w:t>Rossmannova</w:t>
      </w:r>
      <w:proofErr w:type="spellEnd"/>
      <w:r w:rsidRPr="009862CA">
        <w:rPr>
          <w:rFonts w:ascii="Times New Roman" w:hAnsi="Times New Roman" w:cs="Times New Roman"/>
        </w:rPr>
        <w:t xml:space="preserve"> struktura uz ATP veže i 3'-kraj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dok </w:t>
      </w:r>
      <w:proofErr w:type="spellStart"/>
      <w:r w:rsidRPr="009862CA">
        <w:rPr>
          <w:rFonts w:ascii="Times New Roman" w:hAnsi="Times New Roman" w:cs="Times New Roman"/>
        </w:rPr>
        <w:t>antikodonsku</w:t>
      </w:r>
      <w:proofErr w:type="spellEnd"/>
      <w:r w:rsidRPr="009862CA">
        <w:rPr>
          <w:rFonts w:ascii="Times New Roman" w:hAnsi="Times New Roman" w:cs="Times New Roman"/>
        </w:rPr>
        <w:t xml:space="preserve"> regiju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u svim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razreda I osim </w:t>
      </w:r>
      <w:proofErr w:type="spellStart"/>
      <w:r w:rsidRPr="009862CA">
        <w:rPr>
          <w:rFonts w:ascii="Times New Roman" w:hAnsi="Times New Roman" w:cs="Times New Roman"/>
        </w:rPr>
        <w:t>LeuRS</w:t>
      </w:r>
      <w:proofErr w:type="spellEnd"/>
      <w:r w:rsidRPr="009862CA">
        <w:rPr>
          <w:rFonts w:ascii="Times New Roman" w:hAnsi="Times New Roman" w:cs="Times New Roman"/>
        </w:rPr>
        <w:t xml:space="preserve"> veže C</w:t>
      </w:r>
      <w:r w:rsidRPr="009862CA">
        <w:rPr>
          <w:rFonts w:ascii="Times New Roman" w:hAnsi="Times New Roman" w:cs="Times New Roman"/>
        </w:rPr>
        <w:noBreakHyphen/>
        <w:t xml:space="preserve">terminalna domena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{"citationID":"wSYrLCmM","properties":{"formattedCitation":"(Perona &amp; Grui\\uc0\\u263{}-Sovulj, 2014; Perona &amp; Hadd, 2012)","plainCitation":"(Perona &amp; Gruić-Sovulj, 2014; Perona &amp; Hadd, 2012)","noteIndex":0},"citationItems":[{"id":216,"uris":["http://zotero.org/users/9616577/items/MLBZ8A22"],"itemData":{"id":216,"type":"article-journal","abstract":"Aminoacyl-tRNA synthetases (aaRS) are the enzymes that ensure faithful transmission of genetic information in all living cells, and are central to the developing technologies for expanding the capacity of the translation apparatus to incorporate nonstandard amino acids into proteins in vivo. The 24 known aaRS families are divided into two classes that exhibit functional evolutionary convergence. Each class features an active site domain with a common fold that binds ATP, the amino acid, and the 3′-terminus of tRNA, embellished by idiosyncratic further domains that bind distal portions of the tRNA and enhance specificity. Fidelity in the expression of the genetic code requires that the aaRS be selective for both amino acids and tRNAs, a substantial challenge given the presence of structurally very similar noncognate substrates of both types. Here we comprehensively review central themes concerning the architectures of the protein structures and the remarkable dual-substrate selectivities, with a view toward discerning the most important issues that still substantially limit our capacity for rational protein engineering. A suggested general approach to rational design is presented, which should yield insight into the identities of the protein–RNA motifs at the heart of the genetic code, while also offering a basis for improving the catalytic properties of engineered tRNA synthetases emerging from genetic selections.","container-title":"Biochemistry","DOI":"10.1021/bi301180x","ISSN":"0006-2960","issue":"44","journalAbbreviation":"Biochemistry","note":"publisher: American Chemical Society","page":"8705-8729","source":"ACS Publications","title":"Structural Diversity and Protein Engineering of the Aminoacyl-tRNA Synthetases","volume":"51","author":[{"family":"Perona","given":"John J."},{"family":"Hadd","given":"Andrew"}],"issued":{"date-parts":[["2012",11,6]]}}},{"id":207,"uris":["http://zotero.org/users/9616577/items/JBPRY6JF"],"itemData":{"id":207,"type":"article-journal","abstract":"Aminoacyl-tRNA synthetases (aaRS) ensure the faithful transmission of genetic information in all living cells. The 24 known aaRS families are divided into 2 structurally distinct classes (class I and class II), each featuring a catalytic domain with a common fold that binds ATP, amino acid, and the 3'-terminus of tRNA. In a common two-step reaction, each aaRS ﬁrst uses the energy stored in ATP to synthesize an activated aminoacyl adenylate intermediate. In the second step, either the 2'- or 3'-hydroxyl oxygen atom of the 3'-A76 tRNA nucleotide functions as a nucleophile in synthesis of aminoacyl-tRNA. Ten of the 24 aaRS families are unable to distinguish cognate from noncognate amino acids in the synthetic reactions alone. These enzymes possess additional editing activities for hydrolysis of misactivated amino acids and misacylated tRNAs, with clearance of the latter species accomplished in spatially separate post-transfer editing domains. A distinct class of trans-acting proteins that are homologous to class II editing domains also perform hydrolytic editing of some misacylated tRNAs. Here we review essential themes in catalysis with a view toward integrating the kinetic, stereochemical, and structural mechanisms of the enzymes. Although the aaRS have now been the subject of investigation for many decades, it will be seen that a signiﬁcant number of questions regarding fundamental catalytic functioning still remain unresolved.","container-title":"Topics in current chemistry","DOI":"10.1007/128_2013_456","language":"en","page":"1-42","source":"www.bib.irb.hr","title":"Synthetic and Editing Mechanisms of Aminoacyl-tRNA Synthetases","volume":"344","author":[{"family":"Perona","given":"John J."},{"family":"Gruić-Sovulj","given":"Ita"}],"issued":{"date-parts":[["2014"]]}}}],"schema":"https://github.com/citation-style-language/schema/raw/master/csl-citation.json"}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(Perona &amp; Gruić-Sovulj, 2014; Perona &amp; Hadd, 2012)</w:t>
      </w:r>
      <w:r w:rsidRPr="009862CA">
        <w:rPr>
          <w:rFonts w:ascii="Times New Roman" w:hAnsi="Times New Roman" w:cs="Times New Roman"/>
        </w:rPr>
        <w:fldChar w:fldCharType="end"/>
      </w:r>
      <w:r w:rsidRPr="009862CA">
        <w:rPr>
          <w:rFonts w:ascii="Times New Roman" w:hAnsi="Times New Roman" w:cs="Times New Roman"/>
        </w:rPr>
        <w:t xml:space="preserve">. Unutar </w:t>
      </w:r>
      <w:proofErr w:type="spellStart"/>
      <w:r w:rsidRPr="009862CA">
        <w:rPr>
          <w:rFonts w:ascii="Times New Roman" w:hAnsi="Times New Roman" w:cs="Times New Roman"/>
        </w:rPr>
        <w:t>Rossmannove</w:t>
      </w:r>
      <w:proofErr w:type="spellEnd"/>
      <w:r w:rsidRPr="009862CA">
        <w:rPr>
          <w:rFonts w:ascii="Times New Roman" w:hAnsi="Times New Roman" w:cs="Times New Roman"/>
        </w:rPr>
        <w:t xml:space="preserve"> </w:t>
      </w:r>
      <w:r w:rsidRPr="009862CA">
        <w:rPr>
          <w:rFonts w:ascii="Times New Roman" w:hAnsi="Times New Roman" w:cs="Times New Roman"/>
        </w:rPr>
        <w:lastRenderedPageBreak/>
        <w:t xml:space="preserve">strukture nalazi se umetnuta CP1 domena (engl. </w:t>
      </w:r>
      <w:proofErr w:type="spellStart"/>
      <w:r w:rsidRPr="009862CA">
        <w:rPr>
          <w:rFonts w:ascii="Times New Roman" w:hAnsi="Times New Roman" w:cs="Times New Roman"/>
          <w:i/>
          <w:iCs/>
        </w:rPr>
        <w:t>connective</w:t>
      </w:r>
      <w:proofErr w:type="spellEnd"/>
      <w:r w:rsidRPr="009862CA">
        <w:rPr>
          <w:rFonts w:ascii="Times New Roman" w:hAnsi="Times New Roman" w:cs="Times New Roman"/>
          <w:i/>
          <w:iCs/>
        </w:rPr>
        <w:t xml:space="preserve"> peptide </w:t>
      </w:r>
      <w:r w:rsidRPr="009862CA">
        <w:rPr>
          <w:rFonts w:ascii="Times New Roman" w:hAnsi="Times New Roman" w:cs="Times New Roman"/>
        </w:rPr>
        <w:t xml:space="preserve">1)  koja ju dijeli na dva dijela. U enzimima </w:t>
      </w:r>
      <w:proofErr w:type="spellStart"/>
      <w:r w:rsidRPr="009862CA">
        <w:rPr>
          <w:rFonts w:ascii="Times New Roman" w:hAnsi="Times New Roman" w:cs="Times New Roman"/>
        </w:rPr>
        <w:t>LeuRS</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IleRS</w:t>
      </w:r>
      <w:proofErr w:type="spellEnd"/>
      <w:r w:rsidRPr="009862CA">
        <w:rPr>
          <w:rFonts w:ascii="Times New Roman" w:hAnsi="Times New Roman" w:cs="Times New Roman"/>
        </w:rPr>
        <w:t xml:space="preserve"> i </w:t>
      </w:r>
      <w:proofErr w:type="spellStart"/>
      <w:r w:rsidRPr="009862CA">
        <w:rPr>
          <w:rFonts w:ascii="Times New Roman" w:hAnsi="Times New Roman" w:cs="Times New Roman"/>
        </w:rPr>
        <w:t>ValRS</w:t>
      </w:r>
      <w:proofErr w:type="spellEnd"/>
      <w:r w:rsidRPr="009862CA">
        <w:rPr>
          <w:rFonts w:ascii="Times New Roman" w:hAnsi="Times New Roman" w:cs="Times New Roman"/>
        </w:rPr>
        <w:t xml:space="preserve"> CP1 domena je znatno uvećana i sadrži još jedno katalitičko mjesto zaduženo za </w:t>
      </w:r>
      <w:proofErr w:type="spellStart"/>
      <w:r w:rsidRPr="009862CA">
        <w:rPr>
          <w:rFonts w:ascii="Times New Roman" w:hAnsi="Times New Roman" w:cs="Times New Roman"/>
        </w:rPr>
        <w:t>hidrolitički</w:t>
      </w:r>
      <w:proofErr w:type="spellEnd"/>
      <w:r w:rsidRPr="009862CA">
        <w:rPr>
          <w:rFonts w:ascii="Times New Roman" w:hAnsi="Times New Roman" w:cs="Times New Roman"/>
        </w:rPr>
        <w:t xml:space="preserve"> popravak </w:t>
      </w:r>
      <w:proofErr w:type="spellStart"/>
      <w:r w:rsidRPr="009862CA">
        <w:rPr>
          <w:rFonts w:ascii="Times New Roman" w:hAnsi="Times New Roman" w:cs="Times New Roman"/>
        </w:rPr>
        <w:t>misacilirane</w:t>
      </w:r>
      <w:proofErr w:type="spellEnd"/>
      <w:r w:rsidRPr="009862CA">
        <w:rPr>
          <w:rFonts w:ascii="Times New Roman" w:hAnsi="Times New Roman" w:cs="Times New Roman"/>
        </w:rPr>
        <w:t xml:space="preserve">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{"citationID":"YRSZaMsA","properties":{"formattedCitation":"(Perona &amp; Grui\\uc0\\u263{}-Sovulj, 2014)","plainCitation":"(Perona &amp; Gruić-Sovulj, 2014)","noteIndex":0},"citationItems":[{"id":207,"uris":["http://zotero.org/users/9616577/items/JBPRY6JF"],"itemData":{"id":207,"type":"article-journal","abstract":"Aminoacyl-tRNA synthetases (aaRS) ensure the faithful transmission of genetic information in all living cells. The 24 known aaRS families are divided into 2 structurally distinct classes (class I and class II), each featuring a catalytic domain with a common fold that binds ATP, amino acid, and the 3'-terminus of tRNA. In a common two-step reaction, each aaRS ﬁrst uses the energy stored in ATP to synthesize an activated aminoacyl adenylate intermediate. In the second step, either the 2'- or 3'-hydroxyl oxygen atom of the 3'-A76 tRNA nucleotide functions as a nucleophile in synthesis of aminoacyl-tRNA. Ten of the 24 aaRS families are unable to distinguish cognate from noncognate amino acids in the synthetic reactions alone. These enzymes possess additional editing activities for hydrolysis of misactivated amino acids and misacylated tRNAs, with clearance of the latter species accomplished in spatially separate post-transfer editing domains. A distinct class of trans-acting proteins that are homologous to class II editing domains also perform hydrolytic editing of some misacylated tRNAs. Here we review essential themes in catalysis with a view toward integrating the kinetic, stereochemical, and structural mechanisms of the enzymes. Although the aaRS have now been the subject of investigation for many decades, it will be seen that a signiﬁcant number of questions regarding fundamental catalytic functioning still remain unresolved.","container-title":"Topics in current chemistry","DOI":"10.1007/128_2013_456","language":"en","page":"1-42","source":"www.bib.irb.hr","title":"Synthetic and Editing Mechanisms of Aminoacyl-tRNA Synthetases","volume":"344","author":[{"family":"Perona","given":"John J."},{"family":"Gruić-Sovulj","given":"Ita"}],"issued":{"date-parts":[["2014"]]}}}],"schema":"https://github.com/citation-style-language/schema/raw/master/csl-citation.json"}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 xml:space="preserve">(Perona &amp; </w:t>
      </w:r>
      <w:proofErr w:type="spellStart"/>
      <w:r w:rsidR="00502870" w:rsidRPr="009862CA">
        <w:rPr>
          <w:rFonts w:ascii="Times New Roman" w:hAnsi="Times New Roman" w:cs="Times New Roman"/>
        </w:rPr>
        <w:t>Gruić-Sovulj</w:t>
      </w:r>
      <w:proofErr w:type="spellEnd"/>
      <w:r w:rsidR="00502870" w:rsidRPr="009862CA">
        <w:rPr>
          <w:rFonts w:ascii="Times New Roman" w:hAnsi="Times New Roman" w:cs="Times New Roman"/>
        </w:rPr>
        <w:t>, 2014)</w:t>
      </w:r>
      <w:r w:rsidRPr="009862CA">
        <w:rPr>
          <w:rFonts w:ascii="Times New Roman" w:hAnsi="Times New Roman" w:cs="Times New Roman"/>
        </w:rPr>
        <w:fldChar w:fldCharType="end"/>
      </w:r>
      <w:r w:rsidRPr="009862CA">
        <w:rPr>
          <w:rFonts w:ascii="Times New Roman" w:hAnsi="Times New Roman" w:cs="Times New Roman"/>
        </w:rPr>
        <w:t xml:space="preserve">. Većina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razreda I su monomerni proteini, uz izuzetak </w:t>
      </w:r>
      <w:proofErr w:type="spellStart"/>
      <w:r w:rsidRPr="009862CA">
        <w:rPr>
          <w:rFonts w:ascii="Times New Roman" w:hAnsi="Times New Roman" w:cs="Times New Roman"/>
        </w:rPr>
        <w:t>TyrRS</w:t>
      </w:r>
      <w:proofErr w:type="spellEnd"/>
      <w:r w:rsidRPr="009862CA">
        <w:rPr>
          <w:rFonts w:ascii="Times New Roman" w:hAnsi="Times New Roman" w:cs="Times New Roman"/>
        </w:rPr>
        <w:t xml:space="preserve"> i </w:t>
      </w:r>
      <w:proofErr w:type="spellStart"/>
      <w:r w:rsidRPr="009862CA">
        <w:rPr>
          <w:rFonts w:ascii="Times New Roman" w:hAnsi="Times New Roman" w:cs="Times New Roman"/>
        </w:rPr>
        <w:t>TrpRS</w:t>
      </w:r>
      <w:proofErr w:type="spellEnd"/>
      <w:r w:rsidRPr="009862CA">
        <w:rPr>
          <w:rFonts w:ascii="Times New Roman" w:hAnsi="Times New Roman" w:cs="Times New Roman"/>
        </w:rPr>
        <w:t xml:space="preserve"> koje uz pomoć CP1 domena tvore </w:t>
      </w:r>
      <w:proofErr w:type="spellStart"/>
      <w:r w:rsidRPr="009862CA">
        <w:rPr>
          <w:rFonts w:ascii="Times New Roman" w:hAnsi="Times New Roman" w:cs="Times New Roman"/>
        </w:rPr>
        <w:t>dimere</w:t>
      </w:r>
      <w:proofErr w:type="spellEnd"/>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{"citationID":"RbZ7JohL","properties":{"formattedCitation":"(Perona &amp; Grui\\uc0\\u263{}-Sovulj, 2014)","plainCitation":"(Perona &amp; Gruić-Sovulj, 2014)","noteIndex":0},"citationItems":[{"id":207,"uris":["http://zotero.org/users/9616577/items/JBPRY6JF"],"itemData":{"id":207,"type":"article-journal","abstract":"Aminoacyl-tRNA synthetases (aaRS) ensure the faithful transmission of genetic information in all living cells. The 24 known aaRS families are divided into 2 structurally distinct classes (class I and class II), each featuring a catalytic domain with a common fold that binds ATP, amino acid, and the 3'-terminus of tRNA. In a common two-step reaction, each aaRS ﬁrst uses the energy stored in ATP to synthesize an activated aminoacyl adenylate intermediate. In the second step, either the 2'- or 3'-hydroxyl oxygen atom of the 3'-A76 tRNA nucleotide functions as a nucleophile in synthesis of aminoacyl-tRNA. Ten of the 24 aaRS families are unable to distinguish cognate from noncognate amino acids in the synthetic reactions alone. These enzymes possess additional editing activities for hydrolysis of misactivated amino acids and misacylated tRNAs, with clearance of the latter species accomplished in spatially separate post-transfer editing domains. A distinct class of trans-acting proteins that are homologous to class II editing domains also perform hydrolytic editing of some misacylated tRNAs. Here we review essential themes in catalysis with a view toward integrating the kinetic, stereochemical, and structural mechanisms of the enzymes. Although the aaRS have now been the subject of investigation for many decades, it will be seen that a signiﬁcant number of questions regarding fundamental catalytic functioning still remain unresolved.","container-title":"Topics in current chemistry","DOI":"10.1007/128_2013_456","language":"en","page":"1-42","source":"www.bib.irb.hr","title":"Synthetic and Editing Mechanisms of Aminoacyl-tRNA Synthetases","volume":"344","author":[{"family":"Perona","given":"John J."},{"family":"Gruić-Sovulj","given":"Ita"}],"issued":{"date-parts":[["2014"]]}}}],"schema":"https://github.com/citation-style-language/schema/raw/master/csl-citation.json"}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 xml:space="preserve">(Perona &amp; </w:t>
      </w:r>
      <w:proofErr w:type="spellStart"/>
      <w:r w:rsidR="00502870" w:rsidRPr="009862CA">
        <w:rPr>
          <w:rFonts w:ascii="Times New Roman" w:hAnsi="Times New Roman" w:cs="Times New Roman"/>
        </w:rPr>
        <w:t>Gruić-Sovulj</w:t>
      </w:r>
      <w:proofErr w:type="spellEnd"/>
      <w:r w:rsidR="00502870" w:rsidRPr="009862CA">
        <w:rPr>
          <w:rFonts w:ascii="Times New Roman" w:hAnsi="Times New Roman" w:cs="Times New Roman"/>
        </w:rPr>
        <w:t>, 2014)</w:t>
      </w:r>
      <w:r w:rsidRPr="009862CA">
        <w:rPr>
          <w:rFonts w:ascii="Times New Roman" w:hAnsi="Times New Roman" w:cs="Times New Roman"/>
        </w:rPr>
        <w:fldChar w:fldCharType="end"/>
      </w:r>
      <w:r w:rsidRPr="009862CA">
        <w:rPr>
          <w:rFonts w:ascii="Times New Roman" w:hAnsi="Times New Roman" w:cs="Times New Roman"/>
        </w:rPr>
        <w:t>.</w:t>
      </w:r>
    </w:p>
    <w:p w14:paraId="051B7D3B" w14:textId="79DB3BF5" w:rsidR="00767D3F" w:rsidRPr="009862CA" w:rsidRDefault="00767D3F" w:rsidP="006823E9">
      <w:pPr>
        <w:spacing w:line="360" w:lineRule="auto"/>
        <w:jc w:val="both"/>
        <w:rPr>
          <w:rFonts w:ascii="Times New Roman" w:hAnsi="Times New Roman" w:cs="Times New Roman"/>
        </w:rPr>
      </w:pPr>
      <w:r w:rsidRPr="009862CA">
        <w:rPr>
          <w:rFonts w:ascii="Times New Roman" w:hAnsi="Times New Roman" w:cs="Times New Roman"/>
        </w:rPr>
        <w:t xml:space="preserve">Katalitičku domenu svih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razreda II čini sedmeročlana β–ploče okružena α–zavojnicama. Kao i kod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razreda I, katalitička domena je zaslužna za pravilno pozicioniranje i orijentiranje ATP-a, aminokiseline i 3'-kraja pripadne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za odvijanje reakcije </w:t>
      </w:r>
      <w:proofErr w:type="spellStart"/>
      <w:r w:rsidRPr="009862CA">
        <w:rPr>
          <w:rFonts w:ascii="Times New Roman" w:hAnsi="Times New Roman" w:cs="Times New Roman"/>
        </w:rPr>
        <w:t>aminoacilacije</w:t>
      </w:r>
      <w:proofErr w:type="spellEnd"/>
      <w:r w:rsidRPr="009862CA">
        <w:rPr>
          <w:rFonts w:ascii="Times New Roman" w:hAnsi="Times New Roman" w:cs="Times New Roman"/>
        </w:rPr>
        <w:t xml:space="preserve">. U katalitičkoj domeni svih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razreda dva postoje tri očuvana motiva. Motiv 1 tvori duga α-zavojnica koja sudjeluje u </w:t>
      </w:r>
      <w:proofErr w:type="spellStart"/>
      <w:r w:rsidRPr="009862CA">
        <w:rPr>
          <w:rFonts w:ascii="Times New Roman" w:hAnsi="Times New Roman" w:cs="Times New Roman"/>
        </w:rPr>
        <w:t>dimerizaciji</w:t>
      </w:r>
      <w:proofErr w:type="spellEnd"/>
      <w:r w:rsidRPr="009862CA">
        <w:rPr>
          <w:rFonts w:ascii="Times New Roman" w:hAnsi="Times New Roman" w:cs="Times New Roman"/>
        </w:rPr>
        <w:t xml:space="preserve"> podjedinica. Motive 2 i 3 čine par </w:t>
      </w:r>
      <w:proofErr w:type="spellStart"/>
      <w:r w:rsidRPr="009862CA">
        <w:rPr>
          <w:rFonts w:ascii="Times New Roman" w:hAnsi="Times New Roman" w:cs="Times New Roman"/>
        </w:rPr>
        <w:t>antiparalelnih</w:t>
      </w:r>
      <w:proofErr w:type="spellEnd"/>
      <w:r w:rsidRPr="009862CA">
        <w:rPr>
          <w:rFonts w:ascii="Times New Roman" w:hAnsi="Times New Roman" w:cs="Times New Roman"/>
        </w:rPr>
        <w:t xml:space="preserve"> β–ploča, odnosno α-zavojnice nastavljene na β–lanac, te oni skupa tvore aktivno mjesto enzima. Motiv 3 sudjeluje u vezanju ATP-a, dok motiv 2 uz ATP veže i aminokiselinu te 3'-kraj pripadne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{"citationID":"6y3OhgAr","properties":{"formattedCitation":"(Perona &amp; Hadd, 2012)","plainCitation":"(Perona &amp; Hadd, 2012)","noteIndex":0},"citationItems":[{"id":216,"uris":["http://zotero.org/users/9616577/items/MLBZ8A22"],"itemData":{"id":216,"type":"article-journal","abstract":"Aminoacyl-tRNA synthetases (aaRS) are the enzymes that ensure faithful transmission of genetic information in all living cells, and are central to the developing technologies for expanding the capacity of the translation apparatus to incorporate nonstandard amino acids into proteins in vivo. The 24 known aaRS families are divided into two classes that exhibit functional evolutionary convergence. Each class features an active site domain with a common fold that binds ATP, the amino acid, and the 3′-terminus of tRNA, embellished by idiosyncratic further domains that bind distal portions of the tRNA and enhance specificity. Fidelity in the expression of the genetic code requires that the aaRS be selective for both amino acids and tRNAs, a substantial challenge given the presence of structurally very similar noncognate substrates of both types. Here we comprehensively review central themes concerning the architectures of the protein structures and the remarkable dual-substrate selectivities, with a view toward discerning the most important issues that still substantially limit our capacity for rational protein engineering. A suggested general approach to rational design is presented, which should yield insight into the identities of the protein–RNA motifs at the heart of the genetic code, while also offering a basis for improving the catalytic properties of engineered tRNA synthetases emerging from genetic selections.","container-title":"Biochemistry","DOI":"10.1021/bi301180x","ISSN":"0006-2960","issue":"44","journalAbbreviation":"Biochemistry","note":"publisher: American Chemical Society","page":"8705-8729","source":"ACS Publications","title":"Structural Diversity and Protein Engineering of the Aminoacyl-tRNA Synthetases","volume":"51","author":[{"family":"Perona","given":"John J."},{"family":"Hadd","given":"Andrew"}],"issued":{"date-parts":[["2012",11,6]]}}}],"schema":"https://github.com/citation-style-language/schema/raw/master/csl-citation.json"}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 xml:space="preserve">(Perona &amp; </w:t>
      </w:r>
      <w:proofErr w:type="spellStart"/>
      <w:r w:rsidR="00502870" w:rsidRPr="009862CA">
        <w:rPr>
          <w:rFonts w:ascii="Times New Roman" w:hAnsi="Times New Roman" w:cs="Times New Roman"/>
        </w:rPr>
        <w:t>Hadd</w:t>
      </w:r>
      <w:proofErr w:type="spellEnd"/>
      <w:r w:rsidR="00502870" w:rsidRPr="009862CA">
        <w:rPr>
          <w:rFonts w:ascii="Times New Roman" w:hAnsi="Times New Roman" w:cs="Times New Roman"/>
        </w:rPr>
        <w:t>, 2012)</w:t>
      </w:r>
      <w:r w:rsidRPr="009862CA">
        <w:rPr>
          <w:rFonts w:ascii="Times New Roman" w:hAnsi="Times New Roman" w:cs="Times New Roman"/>
        </w:rPr>
        <w:fldChar w:fldCharType="end"/>
      </w:r>
      <w:r w:rsidRPr="009862CA">
        <w:rPr>
          <w:rFonts w:ascii="Times New Roman" w:hAnsi="Times New Roman" w:cs="Times New Roman"/>
        </w:rPr>
        <w:t xml:space="preserve">. Za razliku od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razreda I koje vežu </w:t>
      </w:r>
      <w:proofErr w:type="spellStart"/>
      <w:r w:rsidRPr="009862CA">
        <w:rPr>
          <w:rFonts w:ascii="Times New Roman" w:hAnsi="Times New Roman" w:cs="Times New Roman"/>
        </w:rPr>
        <w:t>akceptorsku</w:t>
      </w:r>
      <w:proofErr w:type="spellEnd"/>
      <w:r w:rsidRPr="009862CA">
        <w:rPr>
          <w:rFonts w:ascii="Times New Roman" w:hAnsi="Times New Roman" w:cs="Times New Roman"/>
        </w:rPr>
        <w:t xml:space="preserve"> peteljku </w:t>
      </w:r>
      <w:r w:rsidR="00AC7565" w:rsidRPr="009862CA">
        <w:rPr>
          <w:rFonts w:ascii="Times New Roman" w:hAnsi="Times New Roman" w:cs="Times New Roman"/>
        </w:rPr>
        <w:t xml:space="preserve">molekule </w:t>
      </w:r>
      <w:proofErr w:type="spellStart"/>
      <w:r w:rsidR="00AC7565" w:rsidRPr="009862CA">
        <w:rPr>
          <w:rFonts w:ascii="Times New Roman" w:hAnsi="Times New Roman" w:cs="Times New Roman"/>
        </w:rPr>
        <w:t>tRNA</w:t>
      </w:r>
      <w:proofErr w:type="spellEnd"/>
      <w:r w:rsidR="00AC7565" w:rsidRPr="009862CA">
        <w:rPr>
          <w:rFonts w:ascii="Times New Roman" w:hAnsi="Times New Roman" w:cs="Times New Roman"/>
        </w:rPr>
        <w:t xml:space="preserve"> </w:t>
      </w:r>
      <w:r w:rsidRPr="009862CA">
        <w:rPr>
          <w:rFonts w:ascii="Times New Roman" w:hAnsi="Times New Roman" w:cs="Times New Roman"/>
        </w:rPr>
        <w:t xml:space="preserve">sa strane malog utora, katalitičko mjesto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razreda II </w:t>
      </w:r>
      <w:proofErr w:type="spellStart"/>
      <w:r w:rsidRPr="009862CA">
        <w:rPr>
          <w:rFonts w:ascii="Times New Roman" w:hAnsi="Times New Roman" w:cs="Times New Roman"/>
        </w:rPr>
        <w:t>akceptorskoj</w:t>
      </w:r>
      <w:proofErr w:type="spellEnd"/>
      <w:r w:rsidRPr="009862CA">
        <w:rPr>
          <w:rFonts w:ascii="Times New Roman" w:hAnsi="Times New Roman" w:cs="Times New Roman"/>
        </w:rPr>
        <w:t xml:space="preserve"> peteljci prilazi s</w:t>
      </w:r>
      <w:r w:rsidR="00903BB9" w:rsidRPr="009862CA">
        <w:rPr>
          <w:rFonts w:ascii="Times New Roman" w:hAnsi="Times New Roman" w:cs="Times New Roman"/>
        </w:rPr>
        <w:t>a</w:t>
      </w:r>
      <w:r w:rsidRPr="009862CA">
        <w:rPr>
          <w:rFonts w:ascii="Times New Roman" w:hAnsi="Times New Roman" w:cs="Times New Roman"/>
        </w:rPr>
        <w:t xml:space="preserve"> strane velikog utora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{"citationID":"o02fmSU6","properties":{"formattedCitation":"(Perona &amp; Grui\\uc0\\u263{}-Sovulj, 2014)","plainCitation":"(Perona &amp; Gruić-Sovulj, 2014)","noteIndex":0},"citationItems":[{"id":207,"uris":["http://zotero.org/users/9616577/items/JBPRY6JF"],"itemData":{"id":207,"type":"article-journal","abstract":"Aminoacyl-tRNA synthetases (aaRS) ensure the faithful transmission of genetic information in all living cells. The 24 known aaRS families are divided into 2 structurally distinct classes (class I and class II), each featuring a catalytic domain with a common fold that binds ATP, amino acid, and the 3'-terminus of tRNA. In a common two-step reaction, each aaRS ﬁrst uses the energy stored in ATP to synthesize an activated aminoacyl adenylate intermediate. In the second step, either the 2'- or 3'-hydroxyl oxygen atom of the 3'-A76 tRNA nucleotide functions as a nucleophile in synthesis of aminoacyl-tRNA. Ten of the 24 aaRS families are unable to distinguish cognate from noncognate amino acids in the synthetic reactions alone. These enzymes possess additional editing activities for hydrolysis of misactivated amino acids and misacylated tRNAs, with clearance of the latter species accomplished in spatially separate post-transfer editing domains. A distinct class of trans-acting proteins that are homologous to class II editing domains also perform hydrolytic editing of some misacylated tRNAs. Here we review essential themes in catalysis with a view toward integrating the kinetic, stereochemical, and structural mechanisms of the enzymes. Although the aaRS have now been the subject of investigation for many decades, it will be seen that a signiﬁcant number of questions regarding fundamental catalytic functioning still remain unresolved.","container-title":"Topics in current chemistry","DOI":"10.1007/128_2013_456","language":"en","page":"1-42","source":"www.bib.irb.hr","title":"Synthetic and Editing Mechanisms of Aminoacyl-tRNA Synthetases","volume":"344","author":[{"family":"Perona","given":"John J."},{"family":"Gruić-Sovulj","given":"Ita"}],"issued":{"date-parts":[["2014"]]}}}],"schema":"https://github.com/citation-style-language/schema/raw/master/csl-citation.json"}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(Perona &amp; Gruić-Sovulj, 2014)</w:t>
      </w:r>
      <w:r w:rsidRPr="009862CA">
        <w:rPr>
          <w:rFonts w:ascii="Times New Roman" w:hAnsi="Times New Roman" w:cs="Times New Roman"/>
        </w:rPr>
        <w:fldChar w:fldCharType="end"/>
      </w:r>
      <w:r w:rsidRPr="009862CA">
        <w:rPr>
          <w:rFonts w:ascii="Times New Roman" w:hAnsi="Times New Roman" w:cs="Times New Roman"/>
        </w:rPr>
        <w:t xml:space="preserve">. Većina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razreda II tvore </w:t>
      </w:r>
      <w:proofErr w:type="spellStart"/>
      <w:r w:rsidRPr="009862CA">
        <w:rPr>
          <w:rFonts w:ascii="Times New Roman" w:hAnsi="Times New Roman" w:cs="Times New Roman"/>
        </w:rPr>
        <w:t>homodimere</w:t>
      </w:r>
      <w:proofErr w:type="spellEnd"/>
      <w:r w:rsidRPr="009862CA">
        <w:rPr>
          <w:rFonts w:ascii="Times New Roman" w:hAnsi="Times New Roman" w:cs="Times New Roman"/>
        </w:rPr>
        <w:t xml:space="preserve">, iako postoje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koje su monomerne (α), odnosno </w:t>
      </w:r>
      <w:proofErr w:type="spellStart"/>
      <w:r w:rsidRPr="009862CA">
        <w:rPr>
          <w:rFonts w:ascii="Times New Roman" w:hAnsi="Times New Roman" w:cs="Times New Roman"/>
        </w:rPr>
        <w:t>tetramerne</w:t>
      </w:r>
      <w:proofErr w:type="spellEnd"/>
      <w:r w:rsidRPr="009862CA">
        <w:rPr>
          <w:rFonts w:ascii="Times New Roman" w:hAnsi="Times New Roman" w:cs="Times New Roman"/>
        </w:rPr>
        <w:t xml:space="preserve"> ((α</w:t>
      </w:r>
      <w:r w:rsidRPr="009862CA">
        <w:rPr>
          <w:rFonts w:ascii="Times New Roman" w:hAnsi="Times New Roman" w:cs="Times New Roman"/>
          <w:vertAlign w:val="subscript"/>
        </w:rPr>
        <w:t>4</w:t>
      </w:r>
      <w:r w:rsidRPr="009862CA">
        <w:rPr>
          <w:rFonts w:ascii="Times New Roman" w:hAnsi="Times New Roman" w:cs="Times New Roman"/>
        </w:rPr>
        <w:t>) i (αβ)</w:t>
      </w:r>
      <w:r w:rsidRPr="009862CA">
        <w:rPr>
          <w:rFonts w:ascii="Times New Roman" w:hAnsi="Times New Roman" w:cs="Times New Roman"/>
          <w:vertAlign w:val="subscript"/>
        </w:rPr>
        <w:t>2</w:t>
      </w:r>
      <w:r w:rsidRPr="009862CA">
        <w:rPr>
          <w:rFonts w:ascii="Times New Roman" w:hAnsi="Times New Roman" w:cs="Times New Roman"/>
        </w:rPr>
        <w:t xml:space="preserve">) (vidi </w:t>
      </w:r>
      <w:r w:rsidR="00843B34" w:rsidRPr="009862CA">
        <w:rPr>
          <w:rFonts w:ascii="Times New Roman" w:hAnsi="Times New Roman" w:cs="Times New Roman"/>
        </w:rPr>
        <w:t>T</w:t>
      </w:r>
      <w:r w:rsidRPr="009862CA">
        <w:rPr>
          <w:rFonts w:ascii="Times New Roman" w:hAnsi="Times New Roman" w:cs="Times New Roman"/>
        </w:rPr>
        <w:t xml:space="preserve">ablicu 1). </w:t>
      </w:r>
    </w:p>
    <w:p w14:paraId="14A0862A" w14:textId="70DAFEBA" w:rsidR="00AC7565" w:rsidRPr="009862CA" w:rsidRDefault="0069124C" w:rsidP="006823E9">
      <w:pPr>
        <w:spacing w:line="360" w:lineRule="auto"/>
        <w:jc w:val="both"/>
        <w:rPr>
          <w:rFonts w:ascii="Times New Roman" w:hAnsi="Times New Roman" w:cs="Times New Roman"/>
        </w:rPr>
      </w:pPr>
      <w:r w:rsidRPr="009862CA">
        <w:rPr>
          <w:rFonts w:ascii="Times New Roman" w:hAnsi="Times New Roman" w:cs="Times New Roman"/>
        </w:rPr>
        <w:t xml:space="preserve">Sve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kataliziraju reakciju </w:t>
      </w:r>
      <w:proofErr w:type="spellStart"/>
      <w:r w:rsidRPr="009862CA">
        <w:rPr>
          <w:rFonts w:ascii="Times New Roman" w:hAnsi="Times New Roman" w:cs="Times New Roman"/>
        </w:rPr>
        <w:t>aminoacilacije</w:t>
      </w:r>
      <w:proofErr w:type="spellEnd"/>
      <w:r w:rsidRPr="009862CA">
        <w:rPr>
          <w:rFonts w:ascii="Times New Roman" w:hAnsi="Times New Roman" w:cs="Times New Roman"/>
        </w:rPr>
        <w:t xml:space="preserve">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u dva koraka: prvi korak obuhvaća aktivaciju aminokiseline uz utrošak ATP-a a drugi prijenos </w:t>
      </w:r>
      <w:proofErr w:type="spellStart"/>
      <w:r w:rsidRPr="009862CA">
        <w:rPr>
          <w:rFonts w:ascii="Times New Roman" w:hAnsi="Times New Roman" w:cs="Times New Roman"/>
        </w:rPr>
        <w:t>aminoacilne</w:t>
      </w:r>
      <w:proofErr w:type="spellEnd"/>
      <w:r w:rsidRPr="009862CA">
        <w:rPr>
          <w:rFonts w:ascii="Times New Roman" w:hAnsi="Times New Roman" w:cs="Times New Roman"/>
        </w:rPr>
        <w:t xml:space="preserve"> skupine na </w:t>
      </w:r>
      <w:proofErr w:type="spellStart"/>
      <w:r w:rsidRPr="009862CA">
        <w:rPr>
          <w:rFonts w:ascii="Times New Roman" w:hAnsi="Times New Roman" w:cs="Times New Roman"/>
        </w:rPr>
        <w:t>tRNA</w:t>
      </w:r>
      <w:proofErr w:type="spellEnd"/>
      <w:r w:rsidR="00AC7565" w:rsidRPr="009862CA">
        <w:rPr>
          <w:rFonts w:ascii="Times New Roman" w:hAnsi="Times New Roman" w:cs="Times New Roman"/>
        </w:rPr>
        <w:t>.</w:t>
      </w:r>
      <w:r w:rsidR="00626E00" w:rsidRPr="009862CA">
        <w:rPr>
          <w:rFonts w:ascii="Times New Roman" w:hAnsi="Times New Roman" w:cs="Times New Roman"/>
        </w:rPr>
        <w:t xml:space="preserve"> Navedeni koraci su shematski prikazani na </w:t>
      </w:r>
      <w:r w:rsidR="002D1D73" w:rsidRPr="009862CA">
        <w:rPr>
          <w:rFonts w:ascii="Times New Roman" w:hAnsi="Times New Roman" w:cs="Times New Roman"/>
        </w:rPr>
        <w:t>s</w:t>
      </w:r>
      <w:r w:rsidR="00626E00" w:rsidRPr="009862CA">
        <w:rPr>
          <w:rFonts w:ascii="Times New Roman" w:hAnsi="Times New Roman" w:cs="Times New Roman"/>
        </w:rPr>
        <w:t>lici 1.</w:t>
      </w:r>
      <w:r w:rsidR="00AC7565" w:rsidRPr="009862CA">
        <w:rPr>
          <w:rFonts w:ascii="Times New Roman" w:hAnsi="Times New Roman" w:cs="Times New Roman"/>
        </w:rPr>
        <w:t xml:space="preserve"> Korak aktivacije uključuje </w:t>
      </w:r>
      <w:proofErr w:type="spellStart"/>
      <w:r w:rsidR="00AC7565" w:rsidRPr="009862CA">
        <w:rPr>
          <w:rFonts w:ascii="Times New Roman" w:hAnsi="Times New Roman" w:cs="Times New Roman"/>
        </w:rPr>
        <w:t>nukleofilni</w:t>
      </w:r>
      <w:proofErr w:type="spellEnd"/>
      <w:r w:rsidR="00AC7565" w:rsidRPr="009862CA">
        <w:rPr>
          <w:rFonts w:ascii="Times New Roman" w:hAnsi="Times New Roman" w:cs="Times New Roman"/>
        </w:rPr>
        <w:t xml:space="preserve"> napad α-</w:t>
      </w:r>
      <w:proofErr w:type="spellStart"/>
      <w:r w:rsidR="00AC7565" w:rsidRPr="009862CA">
        <w:rPr>
          <w:rFonts w:ascii="Times New Roman" w:hAnsi="Times New Roman" w:cs="Times New Roman"/>
        </w:rPr>
        <w:t>karbokslinog</w:t>
      </w:r>
      <w:proofErr w:type="spellEnd"/>
      <w:r w:rsidR="00AC7565" w:rsidRPr="009862CA">
        <w:rPr>
          <w:rFonts w:ascii="Times New Roman" w:hAnsi="Times New Roman" w:cs="Times New Roman"/>
        </w:rPr>
        <w:t xml:space="preserve"> </w:t>
      </w:r>
      <w:proofErr w:type="spellStart"/>
      <w:r w:rsidR="00AC7565" w:rsidRPr="009862CA">
        <w:rPr>
          <w:rFonts w:ascii="Times New Roman" w:hAnsi="Times New Roman" w:cs="Times New Roman"/>
        </w:rPr>
        <w:t>kiskovog</w:t>
      </w:r>
      <w:proofErr w:type="spellEnd"/>
      <w:r w:rsidR="00AC7565" w:rsidRPr="009862CA">
        <w:rPr>
          <w:rFonts w:ascii="Times New Roman" w:hAnsi="Times New Roman" w:cs="Times New Roman"/>
        </w:rPr>
        <w:t xml:space="preserve"> atoma aminokiseline na α-atom fosfora ATP-a. Pri tome nastaje </w:t>
      </w:r>
      <w:proofErr w:type="spellStart"/>
      <w:r w:rsidR="00AC7565" w:rsidRPr="009862CA">
        <w:rPr>
          <w:rFonts w:ascii="Times New Roman" w:hAnsi="Times New Roman" w:cs="Times New Roman"/>
        </w:rPr>
        <w:t>aminoacil-adenilat</w:t>
      </w:r>
      <w:proofErr w:type="spellEnd"/>
      <w:r w:rsidR="00AC7565" w:rsidRPr="009862CA">
        <w:rPr>
          <w:rFonts w:ascii="Times New Roman" w:hAnsi="Times New Roman" w:cs="Times New Roman"/>
        </w:rPr>
        <w:t xml:space="preserve"> (</w:t>
      </w:r>
      <w:proofErr w:type="spellStart"/>
      <w:r w:rsidR="00AC7565" w:rsidRPr="009862CA">
        <w:rPr>
          <w:rFonts w:ascii="Times New Roman" w:hAnsi="Times New Roman" w:cs="Times New Roman"/>
        </w:rPr>
        <w:t>aa</w:t>
      </w:r>
      <w:proofErr w:type="spellEnd"/>
      <w:r w:rsidR="00AC7565" w:rsidRPr="009862CA">
        <w:rPr>
          <w:rFonts w:ascii="Times New Roman" w:hAnsi="Times New Roman" w:cs="Times New Roman"/>
        </w:rPr>
        <w:t xml:space="preserve">-AMP) i oslobađa se molekula anorganskog </w:t>
      </w:r>
      <w:proofErr w:type="spellStart"/>
      <w:r w:rsidR="00AC7565" w:rsidRPr="009862CA">
        <w:rPr>
          <w:rFonts w:ascii="Times New Roman" w:hAnsi="Times New Roman" w:cs="Times New Roman"/>
        </w:rPr>
        <w:t>pirofosfata</w:t>
      </w:r>
      <w:proofErr w:type="spellEnd"/>
      <w:r w:rsidR="00AC7565" w:rsidRPr="009862CA">
        <w:rPr>
          <w:rFonts w:ascii="Times New Roman" w:hAnsi="Times New Roman" w:cs="Times New Roman"/>
        </w:rPr>
        <w:t xml:space="preserve"> (</w:t>
      </w:r>
      <w:proofErr w:type="spellStart"/>
      <w:r w:rsidR="00AC7565" w:rsidRPr="009862CA">
        <w:rPr>
          <w:rFonts w:ascii="Times New Roman" w:hAnsi="Times New Roman" w:cs="Times New Roman"/>
        </w:rPr>
        <w:t>PP</w:t>
      </w:r>
      <w:r w:rsidR="00AC7565" w:rsidRPr="009862CA">
        <w:rPr>
          <w:rFonts w:ascii="Times New Roman" w:hAnsi="Times New Roman" w:cs="Times New Roman"/>
          <w:vertAlign w:val="subscript"/>
        </w:rPr>
        <w:t>i</w:t>
      </w:r>
      <w:proofErr w:type="spellEnd"/>
      <w:r w:rsidR="00AC7565" w:rsidRPr="009862CA">
        <w:rPr>
          <w:rFonts w:ascii="Times New Roman" w:hAnsi="Times New Roman" w:cs="Times New Roman"/>
        </w:rPr>
        <w:t xml:space="preserve">). Tijekom koraka prijenosa dolazi do </w:t>
      </w:r>
      <w:proofErr w:type="spellStart"/>
      <w:r w:rsidR="00AC7565" w:rsidRPr="009862CA">
        <w:rPr>
          <w:rFonts w:ascii="Times New Roman" w:hAnsi="Times New Roman" w:cs="Times New Roman"/>
        </w:rPr>
        <w:t>nukleofilnog</w:t>
      </w:r>
      <w:proofErr w:type="spellEnd"/>
      <w:r w:rsidR="00AC7565" w:rsidRPr="009862CA">
        <w:rPr>
          <w:rFonts w:ascii="Times New Roman" w:hAnsi="Times New Roman" w:cs="Times New Roman"/>
        </w:rPr>
        <w:t xml:space="preserve"> napada 3' ili 2' </w:t>
      </w:r>
      <w:proofErr w:type="spellStart"/>
      <w:r w:rsidR="00AC7565" w:rsidRPr="009862CA">
        <w:rPr>
          <w:rFonts w:ascii="Times New Roman" w:hAnsi="Times New Roman" w:cs="Times New Roman"/>
        </w:rPr>
        <w:t>hidroksilne</w:t>
      </w:r>
      <w:proofErr w:type="spellEnd"/>
      <w:r w:rsidR="00AC7565" w:rsidRPr="009862CA">
        <w:rPr>
          <w:rFonts w:ascii="Times New Roman" w:hAnsi="Times New Roman" w:cs="Times New Roman"/>
        </w:rPr>
        <w:t xml:space="preserve"> skupine terminalnog </w:t>
      </w:r>
      <w:proofErr w:type="spellStart"/>
      <w:r w:rsidR="00AC7565" w:rsidRPr="009862CA">
        <w:rPr>
          <w:rFonts w:ascii="Times New Roman" w:hAnsi="Times New Roman" w:cs="Times New Roman"/>
        </w:rPr>
        <w:t>adenozina</w:t>
      </w:r>
      <w:proofErr w:type="spellEnd"/>
      <w:r w:rsidR="00AC7565" w:rsidRPr="009862CA">
        <w:rPr>
          <w:rFonts w:ascii="Times New Roman" w:hAnsi="Times New Roman" w:cs="Times New Roman"/>
        </w:rPr>
        <w:t xml:space="preserve"> (A76) molekule </w:t>
      </w:r>
      <w:proofErr w:type="spellStart"/>
      <w:r w:rsidR="00AC7565" w:rsidRPr="009862CA">
        <w:rPr>
          <w:rFonts w:ascii="Times New Roman" w:hAnsi="Times New Roman" w:cs="Times New Roman"/>
        </w:rPr>
        <w:t>tRNA</w:t>
      </w:r>
      <w:proofErr w:type="spellEnd"/>
      <w:r w:rsidR="00AC7565" w:rsidRPr="009862CA">
        <w:rPr>
          <w:rFonts w:ascii="Times New Roman" w:hAnsi="Times New Roman" w:cs="Times New Roman"/>
        </w:rPr>
        <w:t xml:space="preserve"> na α-</w:t>
      </w:r>
      <w:proofErr w:type="spellStart"/>
      <w:r w:rsidR="00AC7565" w:rsidRPr="009862CA">
        <w:rPr>
          <w:rFonts w:ascii="Times New Roman" w:hAnsi="Times New Roman" w:cs="Times New Roman"/>
        </w:rPr>
        <w:t>karbonilni</w:t>
      </w:r>
      <w:proofErr w:type="spellEnd"/>
      <w:r w:rsidR="00AC7565" w:rsidRPr="009862CA">
        <w:rPr>
          <w:rFonts w:ascii="Times New Roman" w:hAnsi="Times New Roman" w:cs="Times New Roman"/>
        </w:rPr>
        <w:t xml:space="preserve"> ugljikov atom </w:t>
      </w:r>
      <w:proofErr w:type="spellStart"/>
      <w:r w:rsidR="00AC7565" w:rsidRPr="009862CA">
        <w:rPr>
          <w:rFonts w:ascii="Times New Roman" w:hAnsi="Times New Roman" w:cs="Times New Roman"/>
        </w:rPr>
        <w:t>aa</w:t>
      </w:r>
      <w:proofErr w:type="spellEnd"/>
      <w:r w:rsidR="00AC7565" w:rsidRPr="009862CA">
        <w:rPr>
          <w:rFonts w:ascii="Times New Roman" w:hAnsi="Times New Roman" w:cs="Times New Roman"/>
        </w:rPr>
        <w:t xml:space="preserve">-AMP-a, što dovodi do prijenosa aminokiselina na molekulu </w:t>
      </w:r>
      <w:proofErr w:type="spellStart"/>
      <w:r w:rsidR="00AC7565" w:rsidRPr="009862CA">
        <w:rPr>
          <w:rFonts w:ascii="Times New Roman" w:hAnsi="Times New Roman" w:cs="Times New Roman"/>
        </w:rPr>
        <w:t>tRNA</w:t>
      </w:r>
      <w:proofErr w:type="spellEnd"/>
      <w:r w:rsidR="00AC7565" w:rsidRPr="009862CA">
        <w:rPr>
          <w:rFonts w:ascii="Times New Roman" w:hAnsi="Times New Roman" w:cs="Times New Roman"/>
        </w:rPr>
        <w:t xml:space="preserve"> i otpuštanja molekule AMP-a u otopinu. Hidroliza molekule </w:t>
      </w:r>
      <w:proofErr w:type="spellStart"/>
      <w:r w:rsidR="00AC7565" w:rsidRPr="009862CA">
        <w:rPr>
          <w:rFonts w:ascii="Times New Roman" w:hAnsi="Times New Roman" w:cs="Times New Roman"/>
        </w:rPr>
        <w:t>PP</w:t>
      </w:r>
      <w:r w:rsidR="00AC7565" w:rsidRPr="009862CA">
        <w:rPr>
          <w:rFonts w:ascii="Times New Roman" w:hAnsi="Times New Roman" w:cs="Times New Roman"/>
          <w:vertAlign w:val="subscript"/>
        </w:rPr>
        <w:t>i</w:t>
      </w:r>
      <w:proofErr w:type="spellEnd"/>
      <w:r w:rsidR="00AC7565" w:rsidRPr="009862CA">
        <w:rPr>
          <w:rFonts w:ascii="Times New Roman" w:hAnsi="Times New Roman" w:cs="Times New Roman"/>
        </w:rPr>
        <w:t xml:space="preserve"> oslobođene tijekom koraka aktivacije čini cjelokupnu reakciju </w:t>
      </w:r>
      <w:proofErr w:type="spellStart"/>
      <w:r w:rsidR="00AC7565" w:rsidRPr="009862CA">
        <w:rPr>
          <w:rFonts w:ascii="Times New Roman" w:hAnsi="Times New Roman" w:cs="Times New Roman"/>
        </w:rPr>
        <w:t>aminoacilacije</w:t>
      </w:r>
      <w:proofErr w:type="spellEnd"/>
      <w:r w:rsidR="00AC7565" w:rsidRPr="009862CA">
        <w:rPr>
          <w:rFonts w:ascii="Times New Roman" w:hAnsi="Times New Roman" w:cs="Times New Roman"/>
        </w:rPr>
        <w:t xml:space="preserve"> </w:t>
      </w:r>
      <w:proofErr w:type="spellStart"/>
      <w:r w:rsidR="00AC7565" w:rsidRPr="009862CA">
        <w:rPr>
          <w:rFonts w:ascii="Times New Roman" w:hAnsi="Times New Roman" w:cs="Times New Roman"/>
        </w:rPr>
        <w:t>tRNA</w:t>
      </w:r>
      <w:proofErr w:type="spellEnd"/>
      <w:r w:rsidR="00AC7565" w:rsidRPr="009862CA">
        <w:rPr>
          <w:rFonts w:ascii="Times New Roman" w:hAnsi="Times New Roman" w:cs="Times New Roman"/>
        </w:rPr>
        <w:t xml:space="preserve"> termodinamički povoljnom. Razlike u načinu vezanja molekule </w:t>
      </w:r>
      <w:proofErr w:type="spellStart"/>
      <w:r w:rsidR="00AC7565" w:rsidRPr="009862CA">
        <w:rPr>
          <w:rFonts w:ascii="Times New Roman" w:hAnsi="Times New Roman" w:cs="Times New Roman"/>
        </w:rPr>
        <w:t>tRNA</w:t>
      </w:r>
      <w:proofErr w:type="spellEnd"/>
      <w:r w:rsidR="00AC7565" w:rsidRPr="009862CA">
        <w:rPr>
          <w:rFonts w:ascii="Times New Roman" w:hAnsi="Times New Roman" w:cs="Times New Roman"/>
        </w:rPr>
        <w:t xml:space="preserve"> između </w:t>
      </w:r>
      <w:proofErr w:type="spellStart"/>
      <w:r w:rsidR="00AC7565" w:rsidRPr="009862CA">
        <w:rPr>
          <w:rFonts w:ascii="Times New Roman" w:hAnsi="Times New Roman" w:cs="Times New Roman"/>
        </w:rPr>
        <w:t>aaRS</w:t>
      </w:r>
      <w:proofErr w:type="spellEnd"/>
      <w:r w:rsidR="00AC7565" w:rsidRPr="009862CA">
        <w:rPr>
          <w:rFonts w:ascii="Times New Roman" w:hAnsi="Times New Roman" w:cs="Times New Roman"/>
        </w:rPr>
        <w:t xml:space="preserve"> razreda I </w:t>
      </w:r>
      <w:proofErr w:type="spellStart"/>
      <w:r w:rsidR="00AC7565" w:rsidRPr="009862CA">
        <w:rPr>
          <w:rFonts w:ascii="Times New Roman" w:hAnsi="Times New Roman" w:cs="Times New Roman"/>
        </w:rPr>
        <w:t>i</w:t>
      </w:r>
      <w:proofErr w:type="spellEnd"/>
      <w:r w:rsidR="00AC7565" w:rsidRPr="009862CA">
        <w:rPr>
          <w:rFonts w:ascii="Times New Roman" w:hAnsi="Times New Roman" w:cs="Times New Roman"/>
        </w:rPr>
        <w:t xml:space="preserve"> II (vidi prošli pasus) određuju koja </w:t>
      </w:r>
      <w:proofErr w:type="spellStart"/>
      <w:r w:rsidR="00AC7565" w:rsidRPr="009862CA">
        <w:rPr>
          <w:rFonts w:ascii="Times New Roman" w:hAnsi="Times New Roman" w:cs="Times New Roman"/>
        </w:rPr>
        <w:t>hidroksilna</w:t>
      </w:r>
      <w:proofErr w:type="spellEnd"/>
      <w:r w:rsidR="00AC7565" w:rsidRPr="009862CA">
        <w:rPr>
          <w:rFonts w:ascii="Times New Roman" w:hAnsi="Times New Roman" w:cs="Times New Roman"/>
        </w:rPr>
        <w:t xml:space="preserve"> skupina A76 sudjeluje u reakciji </w:t>
      </w:r>
      <w:proofErr w:type="spellStart"/>
      <w:r w:rsidR="00AC7565" w:rsidRPr="009862CA">
        <w:rPr>
          <w:rFonts w:ascii="Times New Roman" w:hAnsi="Times New Roman" w:cs="Times New Roman"/>
        </w:rPr>
        <w:t>aminoacilacije</w:t>
      </w:r>
      <w:proofErr w:type="spellEnd"/>
      <w:r w:rsidR="00AC7565" w:rsidRPr="009862CA">
        <w:rPr>
          <w:rFonts w:ascii="Times New Roman" w:hAnsi="Times New Roman" w:cs="Times New Roman"/>
        </w:rPr>
        <w:t xml:space="preserve">. Tako sve </w:t>
      </w:r>
      <w:proofErr w:type="spellStart"/>
      <w:r w:rsidR="00AC7565" w:rsidRPr="009862CA">
        <w:rPr>
          <w:rFonts w:ascii="Times New Roman" w:hAnsi="Times New Roman" w:cs="Times New Roman"/>
        </w:rPr>
        <w:t>aaRS</w:t>
      </w:r>
      <w:proofErr w:type="spellEnd"/>
      <w:r w:rsidR="00AC7565" w:rsidRPr="009862CA">
        <w:rPr>
          <w:rFonts w:ascii="Times New Roman" w:hAnsi="Times New Roman" w:cs="Times New Roman"/>
        </w:rPr>
        <w:t xml:space="preserve"> razreda I kataliziraju </w:t>
      </w:r>
      <w:proofErr w:type="spellStart"/>
      <w:r w:rsidR="00AC7565" w:rsidRPr="009862CA">
        <w:rPr>
          <w:rFonts w:ascii="Times New Roman" w:hAnsi="Times New Roman" w:cs="Times New Roman"/>
        </w:rPr>
        <w:t>aminoacilaciju</w:t>
      </w:r>
      <w:proofErr w:type="spellEnd"/>
      <w:r w:rsidR="00AC7565" w:rsidRPr="009862CA">
        <w:rPr>
          <w:rFonts w:ascii="Times New Roman" w:hAnsi="Times New Roman" w:cs="Times New Roman"/>
        </w:rPr>
        <w:t xml:space="preserve"> 2' </w:t>
      </w:r>
      <w:proofErr w:type="spellStart"/>
      <w:r w:rsidR="00AC7565" w:rsidRPr="009862CA">
        <w:rPr>
          <w:rFonts w:ascii="Times New Roman" w:hAnsi="Times New Roman" w:cs="Times New Roman"/>
        </w:rPr>
        <w:t>hidroksline</w:t>
      </w:r>
      <w:proofErr w:type="spellEnd"/>
      <w:r w:rsidR="00AC7565" w:rsidRPr="009862CA">
        <w:rPr>
          <w:rFonts w:ascii="Times New Roman" w:hAnsi="Times New Roman" w:cs="Times New Roman"/>
        </w:rPr>
        <w:t xml:space="preserve"> skupine A76, a sve </w:t>
      </w:r>
      <w:proofErr w:type="spellStart"/>
      <w:r w:rsidR="00AC7565" w:rsidRPr="009862CA">
        <w:rPr>
          <w:rFonts w:ascii="Times New Roman" w:hAnsi="Times New Roman" w:cs="Times New Roman"/>
        </w:rPr>
        <w:t>aaRS</w:t>
      </w:r>
      <w:proofErr w:type="spellEnd"/>
      <w:r w:rsidR="00AC7565" w:rsidRPr="009862CA">
        <w:rPr>
          <w:rFonts w:ascii="Times New Roman" w:hAnsi="Times New Roman" w:cs="Times New Roman"/>
        </w:rPr>
        <w:t xml:space="preserve"> razreda </w:t>
      </w:r>
      <w:r w:rsidR="00BC7C1A" w:rsidRPr="009862CA">
        <w:rPr>
          <w:rFonts w:ascii="Times New Roman" w:hAnsi="Times New Roman" w:cs="Times New Roman"/>
        </w:rPr>
        <w:t>II</w:t>
      </w:r>
      <w:r w:rsidR="00AC7565" w:rsidRPr="009862CA">
        <w:rPr>
          <w:rFonts w:ascii="Times New Roman" w:hAnsi="Times New Roman" w:cs="Times New Roman"/>
        </w:rPr>
        <w:t xml:space="preserve">, osim </w:t>
      </w:r>
      <w:proofErr w:type="spellStart"/>
      <w:r w:rsidR="00AC7565" w:rsidRPr="009862CA">
        <w:rPr>
          <w:rFonts w:ascii="Times New Roman" w:hAnsi="Times New Roman" w:cs="Times New Roman"/>
        </w:rPr>
        <w:t>PheRS</w:t>
      </w:r>
      <w:proofErr w:type="spellEnd"/>
      <w:r w:rsidR="00AC7565" w:rsidRPr="009862CA">
        <w:rPr>
          <w:rFonts w:ascii="Times New Roman" w:hAnsi="Times New Roman" w:cs="Times New Roman"/>
        </w:rPr>
        <w:t xml:space="preserve">, kataliziraju </w:t>
      </w:r>
      <w:proofErr w:type="spellStart"/>
      <w:r w:rsidR="00AC7565" w:rsidRPr="009862CA">
        <w:rPr>
          <w:rFonts w:ascii="Times New Roman" w:hAnsi="Times New Roman" w:cs="Times New Roman"/>
        </w:rPr>
        <w:t>aminoacilaciju</w:t>
      </w:r>
      <w:proofErr w:type="spellEnd"/>
      <w:r w:rsidR="00AC7565" w:rsidRPr="009862CA">
        <w:rPr>
          <w:rFonts w:ascii="Times New Roman" w:hAnsi="Times New Roman" w:cs="Times New Roman"/>
        </w:rPr>
        <w:t xml:space="preserve"> 3'</w:t>
      </w:r>
      <w:r w:rsidR="00212A43" w:rsidRPr="009862CA">
        <w:rPr>
          <w:rFonts w:ascii="Times New Roman" w:hAnsi="Times New Roman" w:cs="Times New Roman"/>
        </w:rPr>
        <w:t>-</w:t>
      </w:r>
      <w:r w:rsidR="00AC7565" w:rsidRPr="009862CA">
        <w:rPr>
          <w:rFonts w:ascii="Times New Roman" w:hAnsi="Times New Roman" w:cs="Times New Roman"/>
        </w:rPr>
        <w:t xml:space="preserve">hidroksline skupine A76. Nakon otpuštanja </w:t>
      </w:r>
      <w:proofErr w:type="spellStart"/>
      <w:r w:rsidR="00AC7565" w:rsidRPr="009862CA">
        <w:rPr>
          <w:rFonts w:ascii="Times New Roman" w:hAnsi="Times New Roman" w:cs="Times New Roman"/>
        </w:rPr>
        <w:t>aa-tRNA</w:t>
      </w:r>
      <w:r w:rsidR="00AC7565" w:rsidRPr="009862CA">
        <w:rPr>
          <w:rFonts w:ascii="Times New Roman" w:hAnsi="Times New Roman" w:cs="Times New Roman"/>
          <w:vertAlign w:val="superscript"/>
        </w:rPr>
        <w:t>aa</w:t>
      </w:r>
      <w:proofErr w:type="spellEnd"/>
      <w:r w:rsidR="00AC7565" w:rsidRPr="009862CA">
        <w:rPr>
          <w:rFonts w:ascii="Times New Roman" w:hAnsi="Times New Roman" w:cs="Times New Roman"/>
        </w:rPr>
        <w:t xml:space="preserve"> u otopinu dolazi do njihove brze </w:t>
      </w:r>
      <w:proofErr w:type="spellStart"/>
      <w:r w:rsidR="00AC7565" w:rsidRPr="009862CA">
        <w:rPr>
          <w:rFonts w:ascii="Times New Roman" w:hAnsi="Times New Roman" w:cs="Times New Roman"/>
        </w:rPr>
        <w:t>izomerizacije</w:t>
      </w:r>
      <w:proofErr w:type="spellEnd"/>
      <w:r w:rsidR="00AC7565" w:rsidRPr="009862CA">
        <w:rPr>
          <w:rFonts w:ascii="Times New Roman" w:hAnsi="Times New Roman" w:cs="Times New Roman"/>
        </w:rPr>
        <w:t xml:space="preserve"> između 2' i 3' oblika čime se osigurava stalna razina aa-3'-tRNA</w:t>
      </w:r>
      <w:r w:rsidR="00AC7565" w:rsidRPr="009862CA">
        <w:rPr>
          <w:rFonts w:ascii="Times New Roman" w:hAnsi="Times New Roman" w:cs="Times New Roman"/>
          <w:vertAlign w:val="superscript"/>
        </w:rPr>
        <w:t>aa</w:t>
      </w:r>
      <w:r w:rsidR="00AC7565" w:rsidRPr="009862CA">
        <w:rPr>
          <w:rFonts w:ascii="Times New Roman" w:hAnsi="Times New Roman" w:cs="Times New Roman"/>
        </w:rPr>
        <w:t xml:space="preserve"> koju veže </w:t>
      </w:r>
      <w:proofErr w:type="spellStart"/>
      <w:r w:rsidR="00AC7565" w:rsidRPr="009862CA">
        <w:rPr>
          <w:rFonts w:ascii="Times New Roman" w:hAnsi="Times New Roman" w:cs="Times New Roman"/>
        </w:rPr>
        <w:t>elongacijski</w:t>
      </w:r>
      <w:proofErr w:type="spellEnd"/>
      <w:r w:rsidR="00AC7565" w:rsidRPr="009862CA">
        <w:rPr>
          <w:rFonts w:ascii="Times New Roman" w:hAnsi="Times New Roman" w:cs="Times New Roman"/>
        </w:rPr>
        <w:t xml:space="preserve"> faktor Tu (EF-Tu) i koristi u sintezi </w:t>
      </w:r>
      <w:proofErr w:type="spellStart"/>
      <w:r w:rsidR="00AC7565" w:rsidRPr="009862CA">
        <w:rPr>
          <w:rFonts w:ascii="Times New Roman" w:hAnsi="Times New Roman" w:cs="Times New Roman"/>
        </w:rPr>
        <w:t>polipeptida</w:t>
      </w:r>
      <w:proofErr w:type="spellEnd"/>
      <w:r w:rsidR="00AC7565" w:rsidRPr="009862CA">
        <w:rPr>
          <w:rFonts w:ascii="Times New Roman" w:hAnsi="Times New Roman" w:cs="Times New Roman"/>
        </w:rPr>
        <w:t xml:space="preserve"> na </w:t>
      </w:r>
      <w:proofErr w:type="spellStart"/>
      <w:r w:rsidR="00AC7565" w:rsidRPr="009862CA">
        <w:rPr>
          <w:rFonts w:ascii="Times New Roman" w:hAnsi="Times New Roman" w:cs="Times New Roman"/>
        </w:rPr>
        <w:t>ribosomima</w:t>
      </w:r>
      <w:proofErr w:type="spellEnd"/>
      <w:r w:rsidR="00AC7565" w:rsidRPr="009862CA">
        <w:rPr>
          <w:rFonts w:ascii="Times New Roman" w:hAnsi="Times New Roman" w:cs="Times New Roman"/>
        </w:rPr>
        <w:t xml:space="preserve"> </w:t>
      </w:r>
      <w:r w:rsidR="00AC7565"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{"citationID":"7xJmf7wP","properties":{"formattedCitation":"(Gieg\\uc0\\u233{} &amp; Eriani, 2021)","plainCitation":"(Giegé &amp; Eriani, 2021)","noteIndex":0},"citationItems":[{"id":219,"uris":["http://zotero.org/users/9616577/items/M7TAXXG6"],"itemData":{"id":219,"type":"chapter","abstract":"Fidelity of transfer ribonucleic acid (tRNA) charging by amino acids ensures correct translation of the genetic code into proteins. Charging is catalysed by a set of enzymes known as aminoacyl-tRNA synthetases. Owing to the degeneracy of the genetic code, some of the different tRNAs have the same amino acid attached to them. Specificity of charging obeys universal rules and is ensured by positive elements, the identity determinants unique to each tRNA and responsible for its recognition by the cognate synthetase, and negative elements, the antideterminants that prevent false recognitions. To fulfil the aminoacylation specificity and prevent noncognate aminoacyl-tRNA delivery to the ribosome, some synthetases also mediate proofreading reactions that increase fidelity of the tRNA charging. In such reactions, misactivated amino acids or mischarged tRNAs are checked in specific sites and noncognate products are hydrolysed. However, mischarging is beneficial under certain stress circumstances or when catalysed by nondiscriminatory synthetases, and represents a driving force in evolution. Key Concepts: •Translational expression of the genetic code refers to aminoacyl-tRNA-and ribosomedependent decoding of genes into proteins, a process highly dependent on fidelity of tRNA aminoacylation by synthetases. •The rules that account for the aminoacylation identity of tRNAs are referred to as the second genetic code. •The RNA operational code is encoded in the acceptor stem of tRNA and is crucial for recognition by aminoacyl-tRNA synthetases and specific aminoacylation. •Allostery in tRNA-synthetase systems concerns long-range transfer of chemical information (up to 75 Å) to the synthetase catalytic site (through the body of tRNA and/or synthetase) triggered by contacts of tRNA identity determinants with the synthetase. •Engineering the identity of tRNA-synthetase systems allows reprogramming the genetic code.","collection-number":"1","container-title":"Encyclopedia of Life Sciences","note":"DOI: 10.1002/9780470015902.a0029242","publisher":"Wiley","source":"HAL Archives Ouvertes","title":"Transfer RNA Recognition and Aminoacylation by Synthetases","URL":"https://hal.archives-ouvertes.fr/hal-03394741","author":[{"family":"Giegé","given":"Richard"},{"family":"Eriani","given":"Gilbert"}],"accessed":{"date-parts":[["2022",6,10]]},"issued":{"date-parts":[["2021",3]]}}}],"schema":"https://github.com/citation-style-language/schema/raw/master/csl-citation.json"} </w:instrText>
      </w:r>
      <w:r w:rsidR="00AC7565"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Giegé</w:t>
      </w:r>
      <w:proofErr w:type="spellEnd"/>
      <w:r w:rsidR="00502870" w:rsidRPr="009862CA">
        <w:rPr>
          <w:rFonts w:ascii="Times New Roman" w:hAnsi="Times New Roman" w:cs="Times New Roman"/>
        </w:rPr>
        <w:t xml:space="preserve"> &amp; Eriani, 2021)</w:t>
      </w:r>
      <w:r w:rsidR="00AC7565" w:rsidRPr="009862CA">
        <w:rPr>
          <w:rFonts w:ascii="Times New Roman" w:hAnsi="Times New Roman" w:cs="Times New Roman"/>
        </w:rPr>
        <w:fldChar w:fldCharType="end"/>
      </w:r>
      <w:r w:rsidR="00AC7565" w:rsidRPr="009862CA">
        <w:rPr>
          <w:rFonts w:ascii="Times New Roman" w:hAnsi="Times New Roman" w:cs="Times New Roman"/>
        </w:rPr>
        <w:t xml:space="preserve">. Ukupna reakcija </w:t>
      </w:r>
      <w:proofErr w:type="spellStart"/>
      <w:r w:rsidR="00AC7565" w:rsidRPr="009862CA">
        <w:rPr>
          <w:rFonts w:ascii="Times New Roman" w:hAnsi="Times New Roman" w:cs="Times New Roman"/>
        </w:rPr>
        <w:t>aminoacilacije</w:t>
      </w:r>
      <w:proofErr w:type="spellEnd"/>
      <w:r w:rsidR="00AC7565" w:rsidRPr="009862CA">
        <w:rPr>
          <w:rFonts w:ascii="Times New Roman" w:hAnsi="Times New Roman" w:cs="Times New Roman"/>
        </w:rPr>
        <w:t xml:space="preserve"> se između dva razreda </w:t>
      </w:r>
      <w:proofErr w:type="spellStart"/>
      <w:r w:rsidR="00AC7565" w:rsidRPr="009862CA">
        <w:rPr>
          <w:rFonts w:ascii="Times New Roman" w:hAnsi="Times New Roman" w:cs="Times New Roman"/>
        </w:rPr>
        <w:t>aaRS</w:t>
      </w:r>
      <w:proofErr w:type="spellEnd"/>
      <w:r w:rsidR="00AC7565" w:rsidRPr="009862CA">
        <w:rPr>
          <w:rFonts w:ascii="Times New Roman" w:hAnsi="Times New Roman" w:cs="Times New Roman"/>
        </w:rPr>
        <w:t xml:space="preserve"> razlikuje i po nekim aspektima mehanizma reakcije. U slučaju </w:t>
      </w:r>
      <w:proofErr w:type="spellStart"/>
      <w:r w:rsidR="00AC7565" w:rsidRPr="009862CA">
        <w:rPr>
          <w:rFonts w:ascii="Times New Roman" w:hAnsi="Times New Roman" w:cs="Times New Roman"/>
        </w:rPr>
        <w:t>aaRS</w:t>
      </w:r>
      <w:proofErr w:type="spellEnd"/>
      <w:r w:rsidR="00AC7565" w:rsidRPr="009862CA">
        <w:rPr>
          <w:rFonts w:ascii="Times New Roman" w:hAnsi="Times New Roman" w:cs="Times New Roman"/>
        </w:rPr>
        <w:t xml:space="preserve"> razreda I najsporiji korak koji određuje brzinu ukupne reakcije je disocijacija završnog produkta (</w:t>
      </w:r>
      <w:proofErr w:type="spellStart"/>
      <w:r w:rsidR="00AC7565" w:rsidRPr="009862CA">
        <w:rPr>
          <w:rFonts w:ascii="Times New Roman" w:hAnsi="Times New Roman" w:cs="Times New Roman"/>
        </w:rPr>
        <w:t>aa-tRNA</w:t>
      </w:r>
      <w:r w:rsidR="00AC7565" w:rsidRPr="009862CA">
        <w:rPr>
          <w:rFonts w:ascii="Times New Roman" w:hAnsi="Times New Roman" w:cs="Times New Roman"/>
          <w:vertAlign w:val="superscript"/>
        </w:rPr>
        <w:t>aa</w:t>
      </w:r>
      <w:proofErr w:type="spellEnd"/>
      <w:r w:rsidR="00AC7565" w:rsidRPr="009862CA">
        <w:rPr>
          <w:rFonts w:ascii="Times New Roman" w:hAnsi="Times New Roman" w:cs="Times New Roman"/>
        </w:rPr>
        <w:t xml:space="preserve">) u otopinu. Kod </w:t>
      </w:r>
      <w:proofErr w:type="spellStart"/>
      <w:r w:rsidR="00AC7565" w:rsidRPr="009862CA">
        <w:rPr>
          <w:rFonts w:ascii="Times New Roman" w:hAnsi="Times New Roman" w:cs="Times New Roman"/>
        </w:rPr>
        <w:t>aaRS</w:t>
      </w:r>
      <w:proofErr w:type="spellEnd"/>
      <w:r w:rsidR="00AC7565" w:rsidRPr="009862CA">
        <w:rPr>
          <w:rFonts w:ascii="Times New Roman" w:hAnsi="Times New Roman" w:cs="Times New Roman"/>
        </w:rPr>
        <w:t xml:space="preserve"> razreda II se pretpostavlja da je najsporiji korak promjena </w:t>
      </w:r>
      <w:proofErr w:type="spellStart"/>
      <w:r w:rsidR="00AC7565" w:rsidRPr="009862CA">
        <w:rPr>
          <w:rFonts w:ascii="Times New Roman" w:hAnsi="Times New Roman" w:cs="Times New Roman"/>
        </w:rPr>
        <w:t>konformacije</w:t>
      </w:r>
      <w:proofErr w:type="spellEnd"/>
      <w:r w:rsidR="00AC7565" w:rsidRPr="009862CA">
        <w:rPr>
          <w:rFonts w:ascii="Times New Roman" w:hAnsi="Times New Roman" w:cs="Times New Roman"/>
        </w:rPr>
        <w:t xml:space="preserve"> </w:t>
      </w:r>
      <w:proofErr w:type="spellStart"/>
      <w:r w:rsidR="00AC7565" w:rsidRPr="009862CA">
        <w:rPr>
          <w:rFonts w:ascii="Times New Roman" w:hAnsi="Times New Roman" w:cs="Times New Roman"/>
        </w:rPr>
        <w:t>motifa</w:t>
      </w:r>
      <w:proofErr w:type="spellEnd"/>
      <w:r w:rsidR="00AC7565" w:rsidRPr="009862CA">
        <w:rPr>
          <w:rFonts w:ascii="Times New Roman" w:hAnsi="Times New Roman" w:cs="Times New Roman"/>
        </w:rPr>
        <w:t xml:space="preserve"> 2 u aktivnom mjestu kako bi se 3'-kraj molekule </w:t>
      </w:r>
      <w:proofErr w:type="spellStart"/>
      <w:r w:rsidR="00AC7565" w:rsidRPr="009862CA">
        <w:rPr>
          <w:rFonts w:ascii="Times New Roman" w:hAnsi="Times New Roman" w:cs="Times New Roman"/>
        </w:rPr>
        <w:t>tRNA</w:t>
      </w:r>
      <w:proofErr w:type="spellEnd"/>
      <w:r w:rsidR="00AC7565" w:rsidRPr="009862CA">
        <w:rPr>
          <w:rFonts w:ascii="Times New Roman" w:hAnsi="Times New Roman" w:cs="Times New Roman"/>
        </w:rPr>
        <w:t xml:space="preserve"> mogao pravilno pozicionirati </w:t>
      </w:r>
      <w:r w:rsidR="00AC7565"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{"citationID":"5c5Jemvs","properties":{"formattedCitation":"(C.-M. Zhang i ostali, 2006)","plainCitation":"(C.-M. Zhang i ostali, 2006)","noteIndex":0},"citationItems":[{"id":221,"uris":["http://zotero.org/users/9616577/items/B5FNC8VK"],"itemData":{"id":221,"type":"article-journal","abstract":"Aminoacyl-tRNA synthetases are divided into two classes based on both functional and structural criteria. Distinctions between the classes have heretofore been based on general features, such as the position of aminoacylation on the 3′-terminal tRNA ribose, and the topology and tRNA-binding orientation of the active-site protein fold. Here we show instead that transient burst kinetics provides a distinct mechanistic signature dividing the two classes of tRNA synthetases, and that this distinction has significant downstream effects on protein synthesis. Steady-state and transient kinetic analyses of class I CysRS and ValRS, and class II AlaRS and ProRS, reveal that class I tRNA synthetases are rate-limited by release of aminoacyl-tRNA, while class II synthetases are limited by a step prior to aminoacyl transfer. The tight aminoacyl-tRNA product binding by class I enzymes correlates with the ability of EF-Tu to form a ternary complex with class I but not class II synthetases, and the further capacity of this protein to enhance the rate of aminoacylation by class I synthetases. These results emphasize that the distinct mechanistic signatures of class I versus class II tRNA synthetases ensure rapid turnover of aminoacyl-tRNAs during protein synthesis.","container-title":"Journal of Molecular Biology","DOI":"10.1016/j.jmb.2006.06.015","ISSN":"0022-2836","issue":"2","journalAbbreviation":"Journal of Molecular Biology","language":"en","page":"300-311","source":"ScienceDirect","title":"Distinct Kinetic Mechanisms of the Two Classes of Aminoacyl-tRNA Synthetases","volume":"361","author":[{"family":"Zhang","given":"Chun-Mei"},{"family":"Perona","given":"John J."},{"family":"Ryu","given":"Kang"},{"family":"Francklyn","given":"Christopher"},{"family":"Hou","given":"Ya-Ming"}],"issued":{"date-parts":[["2006",8,11]]}}}],"schema":"https://github.com/citation-style-language/schema/raw/master/csl-citation.json"} </w:instrText>
      </w:r>
      <w:r w:rsidR="00AC7565" w:rsidRPr="009862CA">
        <w:rPr>
          <w:rFonts w:ascii="Times New Roman" w:hAnsi="Times New Roman" w:cs="Times New Roman"/>
        </w:rPr>
        <w:fldChar w:fldCharType="separate"/>
      </w:r>
      <w:r w:rsidR="00502870" w:rsidRPr="009862CA">
        <w:rPr>
          <w:rFonts w:ascii="Times New Roman" w:hAnsi="Times New Roman" w:cs="Times New Roman"/>
        </w:rPr>
        <w:t>(C.-M. Zhang i ostali, 2006)</w:t>
      </w:r>
      <w:r w:rsidR="00AC7565" w:rsidRPr="009862CA">
        <w:rPr>
          <w:rFonts w:ascii="Times New Roman" w:hAnsi="Times New Roman" w:cs="Times New Roman"/>
        </w:rPr>
        <w:fldChar w:fldCharType="end"/>
      </w:r>
      <w:r w:rsidR="00AC7565" w:rsidRPr="009862CA">
        <w:rPr>
          <w:rFonts w:ascii="Times New Roman" w:hAnsi="Times New Roman" w:cs="Times New Roman"/>
        </w:rPr>
        <w:t>.</w:t>
      </w:r>
    </w:p>
    <w:p w14:paraId="339F775D" w14:textId="77777777" w:rsidR="00767D3F" w:rsidRPr="009862CA" w:rsidRDefault="00767D3F"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lastRenderedPageBreak/>
        <w:drawing>
          <wp:inline distT="0" distB="0" distL="0" distR="0" wp14:anchorId="0A1BD223" wp14:editId="6859434E">
            <wp:extent cx="5760720" cy="7514590"/>
            <wp:effectExtent l="0" t="0" r="0" b="0"/>
            <wp:docPr id="10" name="Picture 1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7514590"/>
                    </a:xfrm>
                    <a:prstGeom prst="rect">
                      <a:avLst/>
                    </a:prstGeom>
                  </pic:spPr>
                </pic:pic>
              </a:graphicData>
            </a:graphic>
          </wp:inline>
        </w:drawing>
      </w:r>
    </w:p>
    <w:p w14:paraId="07B2F6C4" w14:textId="1EAA430F" w:rsidR="00767D3F" w:rsidRPr="009862CA" w:rsidRDefault="00767D3F"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Pr="009862CA">
        <w:rPr>
          <w:rFonts w:ascii="Times New Roman" w:hAnsi="Times New Roman" w:cs="Times New Roman"/>
          <w:i w:val="0"/>
          <w:iCs w:val="0"/>
          <w:color w:val="auto"/>
        </w:rPr>
        <w:fldChar w:fldCharType="begin"/>
      </w:r>
      <w:r w:rsidRPr="009862CA">
        <w:rPr>
          <w:rFonts w:ascii="Times New Roman" w:hAnsi="Times New Roman" w:cs="Times New Roman"/>
          <w:i w:val="0"/>
          <w:iCs w:val="0"/>
          <w:color w:val="auto"/>
        </w:rPr>
        <w:instrText xml:space="preserve"> SEQ Slika \* ARABIC </w:instrText>
      </w:r>
      <w:r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1</w:t>
      </w:r>
      <w:r w:rsidRPr="009862CA">
        <w:rPr>
          <w:rFonts w:ascii="Times New Roman" w:hAnsi="Times New Roman" w:cs="Times New Roman"/>
          <w:i w:val="0"/>
          <w:iCs w:val="0"/>
          <w:color w:val="auto"/>
        </w:rPr>
        <w:fldChar w:fldCharType="end"/>
      </w:r>
      <w:r w:rsidRPr="009862CA">
        <w:rPr>
          <w:rFonts w:ascii="Times New Roman" w:hAnsi="Times New Roman" w:cs="Times New Roman"/>
          <w:i w:val="0"/>
          <w:iCs w:val="0"/>
          <w:color w:val="auto"/>
        </w:rPr>
        <w:t xml:space="preserve"> Shematski prikaz mehanizma reakcije </w:t>
      </w:r>
      <w:proofErr w:type="spellStart"/>
      <w:r w:rsidRPr="009862CA">
        <w:rPr>
          <w:rFonts w:ascii="Times New Roman" w:hAnsi="Times New Roman" w:cs="Times New Roman"/>
          <w:i w:val="0"/>
          <w:iCs w:val="0"/>
          <w:color w:val="auto"/>
        </w:rPr>
        <w:t>aminoacilacije</w:t>
      </w:r>
      <w:proofErr w:type="spellEnd"/>
      <w:r w:rsidRPr="009862CA">
        <w:rPr>
          <w:rFonts w:ascii="Times New Roman" w:hAnsi="Times New Roman" w:cs="Times New Roman"/>
          <w:i w:val="0"/>
          <w:iCs w:val="0"/>
          <w:color w:val="auto"/>
        </w:rPr>
        <w:t xml:space="preserve"> uz naglasak na razliku između </w:t>
      </w:r>
      <w:proofErr w:type="spellStart"/>
      <w:r w:rsidRPr="009862CA">
        <w:rPr>
          <w:rFonts w:ascii="Times New Roman" w:hAnsi="Times New Roman" w:cs="Times New Roman"/>
          <w:i w:val="0"/>
          <w:iCs w:val="0"/>
          <w:color w:val="auto"/>
        </w:rPr>
        <w:t>aminoacil-tRNA-sintetaza</w:t>
      </w:r>
      <w:proofErr w:type="spellEnd"/>
      <w:r w:rsidRPr="009862CA">
        <w:rPr>
          <w:rFonts w:ascii="Times New Roman" w:hAnsi="Times New Roman" w:cs="Times New Roman"/>
          <w:i w:val="0"/>
          <w:iCs w:val="0"/>
          <w:color w:val="auto"/>
        </w:rPr>
        <w:t xml:space="preserve"> razreda I </w:t>
      </w:r>
      <w:proofErr w:type="spellStart"/>
      <w:r w:rsidRPr="009862CA">
        <w:rPr>
          <w:rFonts w:ascii="Times New Roman" w:hAnsi="Times New Roman" w:cs="Times New Roman"/>
          <w:i w:val="0"/>
          <w:iCs w:val="0"/>
          <w:color w:val="auto"/>
        </w:rPr>
        <w:t>i</w:t>
      </w:r>
      <w:proofErr w:type="spellEnd"/>
      <w:r w:rsidRPr="009862CA">
        <w:rPr>
          <w:rFonts w:ascii="Times New Roman" w:hAnsi="Times New Roman" w:cs="Times New Roman"/>
          <w:i w:val="0"/>
          <w:iCs w:val="0"/>
          <w:color w:val="auto"/>
        </w:rPr>
        <w:t xml:space="preserve"> II. Preuzeto i prilagođeno prema </w:t>
      </w:r>
      <w:r w:rsidRPr="009862CA">
        <w:rPr>
          <w:rFonts w:ascii="Times New Roman" w:hAnsi="Times New Roman" w:cs="Times New Roman"/>
          <w:i w:val="0"/>
          <w:iCs w:val="0"/>
          <w:color w:val="auto"/>
        </w:rPr>
        <w:fldChar w:fldCharType="begin"/>
      </w:r>
      <w:r w:rsidR="00502870" w:rsidRPr="009862CA">
        <w:rPr>
          <w:rFonts w:ascii="Times New Roman" w:hAnsi="Times New Roman" w:cs="Times New Roman"/>
          <w:i w:val="0"/>
          <w:iCs w:val="0"/>
          <w:color w:val="auto"/>
        </w:rPr>
        <w:instrText xml:space="preserve"> ADDIN ZOTERO_ITEM CSL_CITATION {"citationID":"H8aM4Iij","properties":{"formattedCitation":"(Nelson &amp; Cox, 2012)","plainCitation":"(Nelson &amp; Cox, 2012)","noteIndex":0},"citationItems":[{"id":234,"uris":["http://zotero.org/users/9616577/items/T3LFAANH"],"itemData":{"id":234,"type":"book","edition":"Sixth edition","event-place":"New York","ISBN":"978-1-4292-3414-6","language":"English","number-of-pages":"1328","publisher":"W.H. Freeman","publisher-place":"New York","source":"Amazon","title":"Lehninger Principles of Biochemistry","author":[{"family":"Nelson","given":"David L."},{"family":"Cox","given":"Michael M."}],"issued":{"date-parts":[["2012",11,21]]}}}],"schema":"https://github.com/citation-style-language/schema/raw/master/csl-citation.json"} </w:instrText>
      </w:r>
      <w:r w:rsidRPr="009862CA">
        <w:rPr>
          <w:rFonts w:ascii="Times New Roman" w:hAnsi="Times New Roman" w:cs="Times New Roman"/>
          <w:i w:val="0"/>
          <w:iCs w:val="0"/>
          <w:color w:val="auto"/>
        </w:rPr>
        <w:fldChar w:fldCharType="separate"/>
      </w:r>
      <w:r w:rsidR="00502870" w:rsidRPr="009862CA">
        <w:rPr>
          <w:rFonts w:ascii="Times New Roman" w:hAnsi="Times New Roman" w:cs="Times New Roman"/>
          <w:i w:val="0"/>
          <w:iCs w:val="0"/>
          <w:color w:val="auto"/>
        </w:rPr>
        <w:t>(Nelson &amp; Cox, 2012)</w:t>
      </w:r>
      <w:r w:rsidRPr="009862CA">
        <w:rPr>
          <w:rFonts w:ascii="Times New Roman" w:hAnsi="Times New Roman" w:cs="Times New Roman"/>
          <w:i w:val="0"/>
          <w:iCs w:val="0"/>
          <w:color w:val="auto"/>
        </w:rPr>
        <w:fldChar w:fldCharType="end"/>
      </w:r>
      <w:r w:rsidR="00A855F5" w:rsidRPr="009862CA">
        <w:rPr>
          <w:rFonts w:ascii="Times New Roman" w:hAnsi="Times New Roman" w:cs="Times New Roman"/>
          <w:i w:val="0"/>
          <w:iCs w:val="0"/>
          <w:color w:val="auto"/>
        </w:rPr>
        <w:t>.</w:t>
      </w:r>
    </w:p>
    <w:p w14:paraId="34397654" w14:textId="54F6E440" w:rsidR="00AC7565" w:rsidRPr="009862CA" w:rsidRDefault="00AC7565" w:rsidP="006823E9">
      <w:pPr>
        <w:spacing w:line="360" w:lineRule="auto"/>
        <w:jc w:val="both"/>
        <w:rPr>
          <w:rFonts w:ascii="Times New Roman" w:hAnsi="Times New Roman" w:cs="Times New Roman"/>
        </w:rPr>
      </w:pPr>
      <w:r w:rsidRPr="009862CA">
        <w:rPr>
          <w:rFonts w:ascii="Times New Roman" w:hAnsi="Times New Roman" w:cs="Times New Roman"/>
        </w:rPr>
        <w:t xml:space="preserve">Točnost reakcije </w:t>
      </w:r>
      <w:proofErr w:type="spellStart"/>
      <w:r w:rsidRPr="009862CA">
        <w:rPr>
          <w:rFonts w:ascii="Times New Roman" w:hAnsi="Times New Roman" w:cs="Times New Roman"/>
        </w:rPr>
        <w:t>aminoaciliranja</w:t>
      </w:r>
      <w:proofErr w:type="spellEnd"/>
      <w:r w:rsidRPr="009862CA">
        <w:rPr>
          <w:rFonts w:ascii="Times New Roman" w:hAnsi="Times New Roman" w:cs="Times New Roman"/>
        </w:rPr>
        <w:t xml:space="preserve">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je od iznimne važnosti za točnost sinteze proteina. Stanična mašinerija zadužena za sintezu proteina koja djeluje nizvodno od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poput </w:t>
      </w:r>
      <w:proofErr w:type="spellStart"/>
      <w:r w:rsidRPr="009862CA">
        <w:rPr>
          <w:rFonts w:ascii="Times New Roman" w:hAnsi="Times New Roman" w:cs="Times New Roman"/>
        </w:rPr>
        <w:t>elongacijskih</w:t>
      </w:r>
      <w:proofErr w:type="spellEnd"/>
      <w:r w:rsidRPr="009862CA">
        <w:rPr>
          <w:rFonts w:ascii="Times New Roman" w:hAnsi="Times New Roman" w:cs="Times New Roman"/>
        </w:rPr>
        <w:t xml:space="preserve"> faktora i </w:t>
      </w:r>
      <w:proofErr w:type="spellStart"/>
      <w:r w:rsidRPr="009862CA">
        <w:rPr>
          <w:rFonts w:ascii="Times New Roman" w:hAnsi="Times New Roman" w:cs="Times New Roman"/>
        </w:rPr>
        <w:t>ribosoma</w:t>
      </w:r>
      <w:proofErr w:type="spellEnd"/>
      <w:r w:rsidRPr="009862CA">
        <w:rPr>
          <w:rFonts w:ascii="Times New Roman" w:hAnsi="Times New Roman" w:cs="Times New Roman"/>
        </w:rPr>
        <w:t xml:space="preserve">, </w:t>
      </w:r>
      <w:r w:rsidR="00BC7C1A" w:rsidRPr="009862CA">
        <w:rPr>
          <w:rFonts w:ascii="Times New Roman" w:hAnsi="Times New Roman" w:cs="Times New Roman"/>
        </w:rPr>
        <w:t xml:space="preserve">u principu </w:t>
      </w:r>
      <w:r w:rsidRPr="009862CA">
        <w:rPr>
          <w:rFonts w:ascii="Times New Roman" w:hAnsi="Times New Roman" w:cs="Times New Roman"/>
        </w:rPr>
        <w:t xml:space="preserve">ne provjerava je li na molekulu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vezana točna aminokiselina. Zbog </w:t>
      </w:r>
      <w:r w:rsidRPr="009862CA">
        <w:rPr>
          <w:rFonts w:ascii="Times New Roman" w:hAnsi="Times New Roman" w:cs="Times New Roman"/>
        </w:rPr>
        <w:lastRenderedPageBreak/>
        <w:t xml:space="preserve">toga </w:t>
      </w:r>
      <w:proofErr w:type="spellStart"/>
      <w:r w:rsidRPr="009862CA">
        <w:rPr>
          <w:rFonts w:ascii="Times New Roman" w:hAnsi="Times New Roman" w:cs="Times New Roman"/>
        </w:rPr>
        <w:t>misacilirana</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koja uđe u proces sinteze proteina će </w:t>
      </w:r>
      <w:r w:rsidR="00BC7C1A" w:rsidRPr="009862CA">
        <w:rPr>
          <w:rFonts w:ascii="Times New Roman" w:hAnsi="Times New Roman" w:cs="Times New Roman"/>
        </w:rPr>
        <w:t xml:space="preserve">u većini slučajeva </w:t>
      </w:r>
      <w:r w:rsidRPr="009862CA">
        <w:rPr>
          <w:rFonts w:ascii="Times New Roman" w:hAnsi="Times New Roman" w:cs="Times New Roman"/>
        </w:rPr>
        <w:t xml:space="preserve">rezultirati ugradnjom krive aminokiseline u rastući proteinski lanac. Zbog svoje veličine, prisustva modificiranih parova baza i specifičnih strukturnih elemenata (vidi poglavlje </w:t>
      </w:r>
      <w:r w:rsidR="00626E00" w:rsidRPr="009862CA">
        <w:rPr>
          <w:rFonts w:ascii="Times New Roman" w:hAnsi="Times New Roman" w:cs="Times New Roman"/>
        </w:rPr>
        <w:t>1.3</w:t>
      </w:r>
      <w:r w:rsidRPr="009862CA">
        <w:rPr>
          <w:rFonts w:ascii="Times New Roman" w:hAnsi="Times New Roman" w:cs="Times New Roman"/>
        </w:rPr>
        <w:t xml:space="preserve">),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s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mogu ostvarivati brojne specifične interakcije potrebne za točno prepoznavanje pripadne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Zato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u pravilu ne predstavljaju prijetnju za točnost katalitičkog djelovanja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S druge strane, aminokiseline su znatno manje molekule, što smanjuje broj potencijalnih interakcija koje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može tvoriti s njome i na temelju kojih ih može diskriminirati. Nadalje, neke aminokiseline, poput </w:t>
      </w:r>
      <w:proofErr w:type="spellStart"/>
      <w:r w:rsidRPr="009862CA">
        <w:rPr>
          <w:rFonts w:ascii="Times New Roman" w:hAnsi="Times New Roman" w:cs="Times New Roman"/>
        </w:rPr>
        <w:t>valina</w:t>
      </w:r>
      <w:proofErr w:type="spellEnd"/>
      <w:r w:rsidRPr="009862CA">
        <w:rPr>
          <w:rFonts w:ascii="Times New Roman" w:hAnsi="Times New Roman" w:cs="Times New Roman"/>
        </w:rPr>
        <w:t xml:space="preserve"> i </w:t>
      </w:r>
      <w:proofErr w:type="spellStart"/>
      <w:r w:rsidRPr="009862CA">
        <w:rPr>
          <w:rFonts w:ascii="Times New Roman" w:hAnsi="Times New Roman" w:cs="Times New Roman"/>
        </w:rPr>
        <w:t>izoleucina</w:t>
      </w:r>
      <w:proofErr w:type="spellEnd"/>
      <w:r w:rsidRPr="009862CA">
        <w:rPr>
          <w:rFonts w:ascii="Times New Roman" w:hAnsi="Times New Roman" w:cs="Times New Roman"/>
        </w:rPr>
        <w:t xml:space="preserve">, posjeduju vrlo sličnu strukturu što dodatno otežava efikasnu diskriminaciju pripadne aminokiseline od nepripadne. Posljedično, neke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aktiviraju i prenose nepripadne aminokiseline na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u stopi nezanemarivoj za pravilno funkcioniranje stanice. One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koje ne </w:t>
      </w:r>
      <w:r w:rsidR="00206B95" w:rsidRPr="009862CA">
        <w:rPr>
          <w:rFonts w:ascii="Times New Roman" w:hAnsi="Times New Roman" w:cs="Times New Roman"/>
        </w:rPr>
        <w:t>razlikuju</w:t>
      </w:r>
      <w:r w:rsidRPr="009862CA">
        <w:rPr>
          <w:rFonts w:ascii="Times New Roman" w:hAnsi="Times New Roman" w:cs="Times New Roman"/>
        </w:rPr>
        <w:t xml:space="preserve"> pripadnu aminokiselinu od nepripadne s dovoljnom točnošću, razvile su posebne mehanizme popravka pogreške (prikazano u kontekstu ukupne reakcijske sheme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na </w:t>
      </w:r>
      <w:r w:rsidR="002D1D73" w:rsidRPr="009862CA">
        <w:rPr>
          <w:rFonts w:ascii="Times New Roman" w:hAnsi="Times New Roman" w:cs="Times New Roman"/>
        </w:rPr>
        <w:t>s</w:t>
      </w:r>
      <w:r w:rsidR="00843B34" w:rsidRPr="009862CA">
        <w:rPr>
          <w:rFonts w:ascii="Times New Roman" w:hAnsi="Times New Roman" w:cs="Times New Roman"/>
        </w:rPr>
        <w:t>lici 2</w:t>
      </w:r>
      <w:r w:rsidRPr="009862CA">
        <w:rPr>
          <w:rFonts w:ascii="Times New Roman" w:hAnsi="Times New Roman" w:cs="Times New Roman"/>
        </w:rPr>
        <w:t xml:space="preserve">). Popravak pogreške se dijeli na popravak prije i nakon prijenosa aminokiselina na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Popravak prije prijenosa temelji se na hidrolizi pogrešnog </w:t>
      </w:r>
      <w:proofErr w:type="spellStart"/>
      <w:r w:rsidRPr="009862CA">
        <w:rPr>
          <w:rFonts w:ascii="Times New Roman" w:hAnsi="Times New Roman" w:cs="Times New Roman"/>
        </w:rPr>
        <w:t>aa</w:t>
      </w:r>
      <w:proofErr w:type="spellEnd"/>
      <w:r w:rsidRPr="009862CA">
        <w:rPr>
          <w:rFonts w:ascii="Times New Roman" w:hAnsi="Times New Roman" w:cs="Times New Roman"/>
        </w:rPr>
        <w:t xml:space="preserve">-AMP nastalog uslijed aktiviranja nepripadne aminokiseline. Hidrolizu pogrešnog </w:t>
      </w:r>
      <w:proofErr w:type="spellStart"/>
      <w:r w:rsidRPr="009862CA">
        <w:rPr>
          <w:rFonts w:ascii="Times New Roman" w:hAnsi="Times New Roman" w:cs="Times New Roman"/>
        </w:rPr>
        <w:t>aa</w:t>
      </w:r>
      <w:proofErr w:type="spellEnd"/>
      <w:r w:rsidRPr="009862CA">
        <w:rPr>
          <w:rFonts w:ascii="Times New Roman" w:hAnsi="Times New Roman" w:cs="Times New Roman"/>
        </w:rPr>
        <w:t xml:space="preserve">-AMP može katalizirati sintetsko mjesto dane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{"citationID":"2lsSbg3j","properties":{"formattedCitation":"(Cvetesic i ostali, 2015)","plainCitation":"(Cvetesic i ostali, 2015)","noteIndex":0},"citationItems":[{"id":223,"uris":["http://zotero.org/users/9616577/items/9IV9TQM9"],"itemData":{"id":223,"type":"article-journal","abstract":"&lt;p&gt;Aminoacyl-tRNA synthetases catalyze ATP-dependent covalent coupling of cognate amino acids and tRNAs for ribosomal protein synthesis. &lt;i&gt;Escherichia coli&lt;/i&gt; isoleucyl-tRNA synthetase (IleRS) exploits both the tRNA-dependent pre- and post-transfer editing pathways to minimize errors in translation. However, the molecular mechanisms by which tRNA&lt;sup&gt;Ile&lt;/sup&gt; organizes the synthetic site to enhance pre-transfer editing, an idiosyncratic feature of IleRS, remains elusive. Here we show that tRNA&lt;sup&gt;Ile&lt;/sup&gt; affects both the synthetic and editing reactions localized within the IleRS synthetic site. In a complex with cognate tRNA, IleRS exhibits a 10-fold faster aminoacyl-AMP hydrolysis and a 10-fold drop in amino acid affinity relative to the free enzyme. Remarkably, the specificity against non-cognate valine was not improved by the presence of tRNA in either of these processes. Instead, amino acid specificity is determined by the protein component &lt;i&gt;per se&lt;/i&gt;, whereas the tRNA promotes catalytic performance of the synthetic site, bringing about less error-prone and kinetically optimized isoleucyl-tRNA&lt;sup&gt;Ile&lt;/sup&gt; synthesis under cellular conditions. Finally, the extent to which tRNA&lt;sup&gt;Ile&lt;/sup&gt; modulates activation and pre-transfer editing is independent of the intactness of its 3′-end. This finding decouples aminoacylation and pre-transfer editing within the IleRS synthetic site and further demonstrates that the A76 hydroxyl groups participate in post-transfer editing only. The data are consistent with a model whereby the 3′-end of the tRNA remains free to sample different positions within the IleRS·tRNA complex, whereas the fine-tuning of the synthetic site is attained via conformational rearrangement of the enzyme through the interactions with the remaining parts of the tRNA body.&lt;/p&gt;&lt;p&gt;&lt;b&gt;Background:&lt;/b&gt; Isoleucyl-tRNA synthetase uses cognate tRNA to stimulate hydrolysis of non-cognate aminoacyl-adenylates within the synthetic site.&lt;/p&gt;&lt;p&gt;&lt;b&gt;Results:&lt;/b&gt; The 3′-terminal hydroxyl groups of tRNA&lt;sup&gt;Ile&lt;/sup&gt; have no role in pre-transfer editing.&lt;/p&gt;&lt;p&gt;&lt;b&gt;Conclusion:&lt;/b&gt; The tRNA&lt;sup&gt;Ile&lt;/sup&gt; body, rather than the 3′-end of tRNA&lt;sup&gt;Ile&lt;/sup&gt; alone, promotes assembly of the improved ribonuclear protein synthetic site.&lt;/p&gt;&lt;p&gt;&lt;b&gt;Significance:&lt;/b&gt; Isoleucyl-tRNA synthetase acts as a ribonuclear protein to adjust amino acid recognition to the cellular environment.&lt;/p&gt;","container-title":"Journal of Biological Chemistry","DOI":"10.1074/jbc.M115.648568","ISSN":"0021-9258, 1083-351X","issue":"22","journalAbbreviation":"Journal of Biological Chemistry","language":"English","note":"publisher: Elsevier\nPMID: 25873392","page":"13981-13991","source":"www.jbc.org","title":"The tRNA A76 Hydroxyl Groups Control Partitioning of the tRNA-dependent Pre- and Post-transfer Editing Pathways in Class I tRNA Synthetase *","volume":"290","author":[{"family":"Cvetesic","given":"Nevena"},{"family":"Bilus","given":"Mirna"},{"family":"Gruic-Sovulj","given":"Ita"}],"issued":{"date-parts":[["2015",5,29]]}}}],"schema":"https://github.com/citation-style-language/schema/raw/master/csl-citation.json"}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Cvetesic</w:t>
      </w:r>
      <w:proofErr w:type="spellEnd"/>
      <w:r w:rsidR="00502870" w:rsidRPr="009862CA">
        <w:rPr>
          <w:rFonts w:ascii="Times New Roman" w:hAnsi="Times New Roman" w:cs="Times New Roman"/>
        </w:rPr>
        <w:t xml:space="preserve"> i ostali, 2015)</w:t>
      </w:r>
      <w:r w:rsidRPr="009862CA">
        <w:rPr>
          <w:rFonts w:ascii="Times New Roman" w:hAnsi="Times New Roman" w:cs="Times New Roman"/>
        </w:rPr>
        <w:fldChar w:fldCharType="end"/>
      </w:r>
      <w:r w:rsidRPr="009862CA">
        <w:rPr>
          <w:rFonts w:ascii="Times New Roman" w:hAnsi="Times New Roman" w:cs="Times New Roman"/>
        </w:rPr>
        <w:t xml:space="preserve"> ili ona može biti </w:t>
      </w:r>
      <w:proofErr w:type="spellStart"/>
      <w:r w:rsidRPr="009862CA">
        <w:rPr>
          <w:rFonts w:ascii="Times New Roman" w:hAnsi="Times New Roman" w:cs="Times New Roman"/>
        </w:rPr>
        <w:t>neenzimska</w:t>
      </w:r>
      <w:proofErr w:type="spellEnd"/>
      <w:r w:rsidRPr="009862CA">
        <w:rPr>
          <w:rFonts w:ascii="Times New Roman" w:hAnsi="Times New Roman" w:cs="Times New Roman"/>
        </w:rPr>
        <w:t xml:space="preserve">, nakon otpuštanja </w:t>
      </w:r>
      <w:proofErr w:type="spellStart"/>
      <w:r w:rsidRPr="009862CA">
        <w:rPr>
          <w:rFonts w:ascii="Times New Roman" w:hAnsi="Times New Roman" w:cs="Times New Roman"/>
        </w:rPr>
        <w:t>aa</w:t>
      </w:r>
      <w:proofErr w:type="spellEnd"/>
      <w:r w:rsidRPr="009862CA">
        <w:rPr>
          <w:rFonts w:ascii="Times New Roman" w:hAnsi="Times New Roman" w:cs="Times New Roman"/>
        </w:rPr>
        <w:t xml:space="preserve">-AMP u otopinu. Dodatno, popravak u sintetskom mjestu može ovisiti o prisutnosti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te ga dijelimo na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-ovisan i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-neovisan popravak. </w:t>
      </w:r>
      <w:r w:rsidR="00903BB9" w:rsidRPr="009862CA">
        <w:rPr>
          <w:rFonts w:ascii="Times New Roman" w:hAnsi="Times New Roman" w:cs="Times New Roman"/>
        </w:rPr>
        <w:t>Ako</w:t>
      </w:r>
      <w:r w:rsidRPr="009862CA">
        <w:rPr>
          <w:rFonts w:ascii="Times New Roman" w:hAnsi="Times New Roman" w:cs="Times New Roman"/>
        </w:rPr>
        <w:t xml:space="preserve"> sintetsko mjesto nije u stanju popravljati grešku u dovoljnoj mjeri, pogrešno aktivirana aminokiselina će se prenijeti na molekulu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i tada nastupa popravak nakon prijenosa. Popravak nakon prijenosa odvija se u posebnoj domeni za popravak pogreške (korektivna domena). Popravak pogreške koji se odvija premještanjem 3'</w:t>
      </w:r>
      <w:r w:rsidR="00212A43" w:rsidRPr="009862CA">
        <w:rPr>
          <w:rFonts w:ascii="Times New Roman" w:hAnsi="Times New Roman" w:cs="Times New Roman"/>
        </w:rPr>
        <w:t>-</w:t>
      </w:r>
      <w:r w:rsidRPr="009862CA">
        <w:rPr>
          <w:rFonts w:ascii="Times New Roman" w:hAnsi="Times New Roman" w:cs="Times New Roman"/>
        </w:rPr>
        <w:t xml:space="preserve">misacilirane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u domenu za popravak bez njenog otpuštanja u otopinu naziva se </w:t>
      </w:r>
      <w:proofErr w:type="spellStart"/>
      <w:r w:rsidRPr="009862CA">
        <w:rPr>
          <w:rFonts w:ascii="Times New Roman" w:hAnsi="Times New Roman" w:cs="Times New Roman"/>
          <w:i/>
          <w:iCs/>
        </w:rPr>
        <w:t>in</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cis</w:t>
      </w:r>
      <w:proofErr w:type="spellEnd"/>
      <w:r w:rsidRPr="009862CA">
        <w:rPr>
          <w:rFonts w:ascii="Times New Roman" w:hAnsi="Times New Roman" w:cs="Times New Roman"/>
        </w:rPr>
        <w:t xml:space="preserve">. U slučaju da dolazi do otpuštanja </w:t>
      </w:r>
      <w:proofErr w:type="spellStart"/>
      <w:r w:rsidRPr="009862CA">
        <w:rPr>
          <w:rFonts w:ascii="Times New Roman" w:hAnsi="Times New Roman" w:cs="Times New Roman"/>
        </w:rPr>
        <w:t>misacilirane</w:t>
      </w:r>
      <w:proofErr w:type="spellEnd"/>
      <w:r w:rsidRPr="009862CA">
        <w:rPr>
          <w:rFonts w:ascii="Times New Roman" w:hAnsi="Times New Roman" w:cs="Times New Roman"/>
        </w:rPr>
        <w:t xml:space="preserve">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u otopinu i njenog popratnog vezanja u domeni za popravak, taj popravak zovemo </w:t>
      </w:r>
      <w:proofErr w:type="spellStart"/>
      <w:r w:rsidRPr="009862CA">
        <w:rPr>
          <w:rFonts w:ascii="Times New Roman" w:hAnsi="Times New Roman" w:cs="Times New Roman"/>
          <w:i/>
          <w:iCs/>
        </w:rPr>
        <w:t>in</w:t>
      </w:r>
      <w:proofErr w:type="spellEnd"/>
      <w:r w:rsidRPr="009862CA">
        <w:rPr>
          <w:rFonts w:ascii="Times New Roman" w:hAnsi="Times New Roman" w:cs="Times New Roman"/>
          <w:i/>
          <w:iCs/>
        </w:rPr>
        <w:t xml:space="preserve"> trans</w:t>
      </w:r>
      <w:r w:rsidRPr="009862CA">
        <w:rPr>
          <w:rFonts w:ascii="Times New Roman" w:hAnsi="Times New Roman" w:cs="Times New Roman"/>
        </w:rPr>
        <w:t xml:space="preserve">. Od 10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koje vrše neki tip popravka, 3 koriste isključivo popravak prije prijenosa: </w:t>
      </w:r>
      <w:proofErr w:type="spellStart"/>
      <w:r w:rsidRPr="009862CA">
        <w:rPr>
          <w:rFonts w:ascii="Times New Roman" w:hAnsi="Times New Roman" w:cs="Times New Roman"/>
        </w:rPr>
        <w:t>SerRS</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MetRS</w:t>
      </w:r>
      <w:proofErr w:type="spellEnd"/>
      <w:r w:rsidRPr="009862CA">
        <w:rPr>
          <w:rFonts w:ascii="Times New Roman" w:hAnsi="Times New Roman" w:cs="Times New Roman"/>
        </w:rPr>
        <w:t xml:space="preserve"> i </w:t>
      </w:r>
      <w:proofErr w:type="spellStart"/>
      <w:r w:rsidRPr="009862CA">
        <w:rPr>
          <w:rFonts w:ascii="Times New Roman" w:hAnsi="Times New Roman" w:cs="Times New Roman"/>
        </w:rPr>
        <w:t>LysRS</w:t>
      </w:r>
      <w:proofErr w:type="spellEnd"/>
      <w:r w:rsidRPr="009862CA">
        <w:rPr>
          <w:rFonts w:ascii="Times New Roman" w:hAnsi="Times New Roman" w:cs="Times New Roman"/>
        </w:rPr>
        <w:t xml:space="preserve"> (razreda II). Preostalih 7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značajan dio popravka vrše preko domene za popravak pogreške: </w:t>
      </w:r>
      <w:proofErr w:type="spellStart"/>
      <w:r w:rsidRPr="009862CA">
        <w:rPr>
          <w:rFonts w:ascii="Times New Roman" w:hAnsi="Times New Roman" w:cs="Times New Roman"/>
        </w:rPr>
        <w:t>LeuRS</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IleRS</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ValRS</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ProRS</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ThrRS</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PheRS</w:t>
      </w:r>
      <w:proofErr w:type="spellEnd"/>
      <w:r w:rsidRPr="009862CA">
        <w:rPr>
          <w:rFonts w:ascii="Times New Roman" w:hAnsi="Times New Roman" w:cs="Times New Roman"/>
        </w:rPr>
        <w:t xml:space="preserve"> i </w:t>
      </w:r>
      <w:proofErr w:type="spellStart"/>
      <w:r w:rsidRPr="009862CA">
        <w:rPr>
          <w:rFonts w:ascii="Times New Roman" w:hAnsi="Times New Roman" w:cs="Times New Roman"/>
        </w:rPr>
        <w:t>AlaRS</w:t>
      </w:r>
      <w:proofErr w:type="spellEnd"/>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{"citationID":"9py8xbgN","properties":{"formattedCitation":"(Perona &amp; Grui\\uc0\\u263{}-Sovulj, 2014)","plainCitation":"(Perona &amp; Gruić-Sovulj, 2014)","noteIndex":0},"citationItems":[{"id":207,"uris":["http://zotero.org/users/9616577/items/JBPRY6JF"],"itemData":{"id":207,"type":"article-journal","abstract":"Aminoacyl-tRNA synthetases (aaRS) ensure the faithful transmission of genetic information in all living cells. The 24 known aaRS families are divided into 2 structurally distinct classes (class I and class II), each featuring a catalytic domain with a common fold that binds ATP, amino acid, and the 3'-terminus of tRNA. In a common two-step reaction, each aaRS ﬁrst uses the energy stored in ATP to synthesize an activated aminoacyl adenylate intermediate. In the second step, either the 2'- or 3'-hydroxyl oxygen atom of the 3'-A76 tRNA nucleotide functions as a nucleophile in synthesis of aminoacyl-tRNA. Ten of the 24 aaRS families are unable to distinguish cognate from noncognate amino acids in the synthetic reactions alone. These enzymes possess additional editing activities for hydrolysis of misactivated amino acids and misacylated tRNAs, with clearance of the latter species accomplished in spatially separate post-transfer editing domains. A distinct class of trans-acting proteins that are homologous to class II editing domains also perform hydrolytic editing of some misacylated tRNAs. Here we review essential themes in catalysis with a view toward integrating the kinetic, stereochemical, and structural mechanisms of the enzymes. Although the aaRS have now been the subject of investigation for many decades, it will be seen that a signiﬁcant number of questions regarding fundamental catalytic functioning still remain unresolved.","container-title":"Topics in current chemistry","DOI":"10.1007/128_2013_456","language":"en","page":"1-42","source":"www.bib.irb.hr","title":"Synthetic and Editing Mechanisms of Aminoacyl-tRNA Synthetases","volume":"344","author":[{"family":"Perona","given":"John J."},{"family":"Gruić-Sovulj","given":"Ita"}],"issued":{"date-parts":[["2014"]]}}}],"schema":"https://github.com/citation-style-language/schema/raw/master/csl-citation.json"}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(Perona &amp; Gruić-Sovulj, 2014)</w:t>
      </w:r>
      <w:r w:rsidRPr="009862CA">
        <w:rPr>
          <w:rFonts w:ascii="Times New Roman" w:hAnsi="Times New Roman" w:cs="Times New Roman"/>
        </w:rPr>
        <w:fldChar w:fldCharType="end"/>
      </w:r>
      <w:r w:rsidRPr="009862CA">
        <w:rPr>
          <w:rFonts w:ascii="Times New Roman" w:hAnsi="Times New Roman" w:cs="Times New Roman"/>
        </w:rPr>
        <w:t xml:space="preserve">. Vrijedi istaknuti kako istraživanja na </w:t>
      </w:r>
      <w:proofErr w:type="spellStart"/>
      <w:r w:rsidRPr="009862CA">
        <w:rPr>
          <w:rFonts w:ascii="Times New Roman" w:hAnsi="Times New Roman" w:cs="Times New Roman"/>
        </w:rPr>
        <w:t>IleRS</w:t>
      </w:r>
      <w:proofErr w:type="spellEnd"/>
      <w:r w:rsidRPr="009862CA">
        <w:rPr>
          <w:rFonts w:ascii="Times New Roman" w:hAnsi="Times New Roman" w:cs="Times New Roman"/>
        </w:rPr>
        <w:t xml:space="preserve"> ukazuju kako i ona, usprkos postojanja domene za popravak </w:t>
      </w:r>
      <w:r w:rsidR="00206B95" w:rsidRPr="009862CA">
        <w:rPr>
          <w:rFonts w:ascii="Times New Roman" w:hAnsi="Times New Roman" w:cs="Times New Roman"/>
        </w:rPr>
        <w:t>pogreške</w:t>
      </w:r>
      <w:r w:rsidRPr="009862CA">
        <w:rPr>
          <w:rFonts w:ascii="Times New Roman" w:hAnsi="Times New Roman" w:cs="Times New Roman"/>
        </w:rPr>
        <w:t xml:space="preserve">, značajan dio popravka (čak 30%) vrši preko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-ovisnog popravka pogreške prije prijenosa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{"citationID":"xBSRC6gM","properties":{"formattedCitation":"(Dulic i ostali, 2014)","plainCitation":"(Dulic i ostali, 2014)","noteIndex":0},"citationItems":[{"id":227,"uris":["http://zotero.org/users/9616577/items/YHI58JVX"],"itemData":{"id":227,"type":"article-journal","abstract":", The\naccurate expression of genetic information relies on the fidelity\nof amino acid–tRNA coupling by aminoacyl-tRNA synthetases (aaRS).\nWhen the specificity against structurally similar noncognate amino\nacids in the synthetic reaction does not support a threshold fidelity\nlevel for translation, the aaRS employ intrinsic hydrolytic editing\nto correct errors in aminoacylation. Escherichia coli isoleucyl-tRNA synthetase (EcIleRS) is a class I aaRS that is notable\nfor its use of tRNA-dependent pretransfer editing to hydrolyze noncognate\nvalyl-adenylate prior to aminoacyl-tRNA formation. On the basis of\nthe finding that IleRS possessing an inactivated post-transfer editing\ndomain is still capable of robust tRNA-dependent editing, we have\nrecently proposed that the pretransfer editing activity resides within\nthe synthetic site. Here we apply an improved methodology that allows\nquantitation of the AMP fraction that arises particularly from tRNA-dependent\naa-AMP hydrolysis. By this approach, we demonstrate that tRNA-dependent\npretransfer editing accounts for nearly one-third of the total proofreading\nby EcIleRS and that a highly conserved tyrosine within the synthetic\nsite modulates both editing and aminoacylation. Therefore, synthesis\nof aminoacyl-tRNA and hydrolysis of aminoacyl-adenylates employ overlapping\namino acid determinants. We suggest that this overlap hindered the\nevolution of synthetic site-based pretransfer editing as the predominant\nproofreading pathway, because that activity is difficult to accommodate\nin the context of efficient aminoacyl-tRNA synthesis. Instead, the\nacquisition of a spatially separate domain dedicated to post-transfer\nediting alone allowed for the development of a powerful deacylation\nmachinery that effectively competes with dissociation of misacylated\ntRNAs.","container-title":"Biochemistry","DOI":"10.1021/bi5007699","ISSN":"0006-2960","issue":"39","journalAbbreviation":"Biochemistry","note":"PMID: 25207837\nPMCID: PMC4188249","page":"6189-6198","source":"PubMed Central","title":"Determinants for tRNA-Dependent Pretransfer Editing in the Synthetic Site of Isoleucyl-tRNA Synthetase","volume":"53","author":[{"family":"Dulic","given":"Morana"},{"family":"Perona","given":"John J."},{"family":"Gruic-Sovulj","given":"Ita"}],"issued":{"date-parts":[["2014",10,7]]}}}],"schema":"https://github.com/citation-style-language/schema/raw/master/csl-citation.json"}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(Dulic i ostali, 2014)</w:t>
      </w:r>
      <w:r w:rsidRPr="009862CA">
        <w:rPr>
          <w:rFonts w:ascii="Times New Roman" w:hAnsi="Times New Roman" w:cs="Times New Roman"/>
        </w:rPr>
        <w:fldChar w:fldCharType="end"/>
      </w:r>
      <w:r w:rsidRPr="009862CA">
        <w:rPr>
          <w:rFonts w:ascii="Times New Roman" w:hAnsi="Times New Roman" w:cs="Times New Roman"/>
        </w:rPr>
        <w:t>.</w:t>
      </w:r>
    </w:p>
    <w:p w14:paraId="6E4AC8B9" w14:textId="77777777" w:rsidR="00767D3F" w:rsidRPr="009862CA" w:rsidRDefault="00767D3F"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lastRenderedPageBreak/>
        <w:drawing>
          <wp:inline distT="0" distB="0" distL="0" distR="0" wp14:anchorId="43780930" wp14:editId="6F0547F5">
            <wp:extent cx="5492507" cy="2325629"/>
            <wp:effectExtent l="0" t="0" r="0"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92507" cy="2325629"/>
                    </a:xfrm>
                    <a:prstGeom prst="rect">
                      <a:avLst/>
                    </a:prstGeom>
                  </pic:spPr>
                </pic:pic>
              </a:graphicData>
            </a:graphic>
          </wp:inline>
        </w:drawing>
      </w:r>
    </w:p>
    <w:p w14:paraId="76324881" w14:textId="78BA3824" w:rsidR="00767D3F" w:rsidRPr="009862CA" w:rsidRDefault="00767D3F"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Pr="009862CA">
        <w:rPr>
          <w:rFonts w:ascii="Times New Roman" w:hAnsi="Times New Roman" w:cs="Times New Roman"/>
          <w:i w:val="0"/>
          <w:iCs w:val="0"/>
          <w:color w:val="auto"/>
        </w:rPr>
        <w:fldChar w:fldCharType="begin"/>
      </w:r>
      <w:r w:rsidRPr="009862CA">
        <w:rPr>
          <w:rFonts w:ascii="Times New Roman" w:hAnsi="Times New Roman" w:cs="Times New Roman"/>
          <w:i w:val="0"/>
          <w:iCs w:val="0"/>
          <w:color w:val="auto"/>
        </w:rPr>
        <w:instrText xml:space="preserve"> SEQ Slika \* ARABIC </w:instrText>
      </w:r>
      <w:r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2</w:t>
      </w:r>
      <w:r w:rsidRPr="009862CA">
        <w:rPr>
          <w:rFonts w:ascii="Times New Roman" w:hAnsi="Times New Roman" w:cs="Times New Roman"/>
          <w:i w:val="0"/>
          <w:iCs w:val="0"/>
          <w:color w:val="auto"/>
        </w:rPr>
        <w:fldChar w:fldCharType="end"/>
      </w:r>
      <w:r w:rsidRPr="009862CA">
        <w:rPr>
          <w:rFonts w:ascii="Times New Roman" w:hAnsi="Times New Roman" w:cs="Times New Roman"/>
          <w:i w:val="0"/>
          <w:iCs w:val="0"/>
          <w:color w:val="auto"/>
        </w:rPr>
        <w:t xml:space="preserve"> Shematski prikaz mehanizama popravka pogreške </w:t>
      </w:r>
      <w:proofErr w:type="spellStart"/>
      <w:r w:rsidRPr="009862CA">
        <w:rPr>
          <w:rFonts w:ascii="Times New Roman" w:hAnsi="Times New Roman" w:cs="Times New Roman"/>
          <w:i w:val="0"/>
          <w:iCs w:val="0"/>
          <w:color w:val="auto"/>
        </w:rPr>
        <w:t>aminoacil-tRNA-sintetaza</w:t>
      </w:r>
      <w:proofErr w:type="spellEnd"/>
      <w:r w:rsidRPr="009862CA">
        <w:rPr>
          <w:rFonts w:ascii="Times New Roman" w:hAnsi="Times New Roman" w:cs="Times New Roman"/>
          <w:i w:val="0"/>
          <w:iCs w:val="0"/>
          <w:color w:val="auto"/>
        </w:rPr>
        <w:t xml:space="preserve">. (1) </w:t>
      </w:r>
      <w:proofErr w:type="spellStart"/>
      <w:r w:rsidRPr="009862CA">
        <w:rPr>
          <w:rFonts w:ascii="Times New Roman" w:hAnsi="Times New Roman" w:cs="Times New Roman"/>
          <w:i w:val="0"/>
          <w:iCs w:val="0"/>
          <w:color w:val="auto"/>
        </w:rPr>
        <w:t>tRNA</w:t>
      </w:r>
      <w:proofErr w:type="spellEnd"/>
      <w:r w:rsidRPr="009862CA">
        <w:rPr>
          <w:rFonts w:ascii="Times New Roman" w:hAnsi="Times New Roman" w:cs="Times New Roman"/>
          <w:i w:val="0"/>
          <w:iCs w:val="0"/>
          <w:color w:val="auto"/>
        </w:rPr>
        <w:t xml:space="preserve">-neovisan popravak pogreške u sintetskom mjestu enzima. (2) </w:t>
      </w:r>
      <w:proofErr w:type="spellStart"/>
      <w:r w:rsidRPr="009862CA">
        <w:rPr>
          <w:rFonts w:ascii="Times New Roman" w:hAnsi="Times New Roman" w:cs="Times New Roman"/>
          <w:i w:val="0"/>
          <w:iCs w:val="0"/>
          <w:color w:val="auto"/>
        </w:rPr>
        <w:t>tRNA</w:t>
      </w:r>
      <w:proofErr w:type="spellEnd"/>
      <w:r w:rsidRPr="009862CA">
        <w:rPr>
          <w:rFonts w:ascii="Times New Roman" w:hAnsi="Times New Roman" w:cs="Times New Roman"/>
          <w:i w:val="0"/>
          <w:iCs w:val="0"/>
          <w:color w:val="auto"/>
        </w:rPr>
        <w:t xml:space="preserve">-neovisan popravak pogreške nakon disocijacije s enzima. (3) </w:t>
      </w:r>
      <w:proofErr w:type="spellStart"/>
      <w:r w:rsidRPr="009862CA">
        <w:rPr>
          <w:rFonts w:ascii="Times New Roman" w:hAnsi="Times New Roman" w:cs="Times New Roman"/>
          <w:i w:val="0"/>
          <w:iCs w:val="0"/>
          <w:color w:val="auto"/>
        </w:rPr>
        <w:t>tRNA</w:t>
      </w:r>
      <w:proofErr w:type="spellEnd"/>
      <w:r w:rsidRPr="009862CA">
        <w:rPr>
          <w:rFonts w:ascii="Times New Roman" w:hAnsi="Times New Roman" w:cs="Times New Roman"/>
          <w:i w:val="0"/>
          <w:iCs w:val="0"/>
          <w:color w:val="auto"/>
        </w:rPr>
        <w:t xml:space="preserve">-ovisan popravak pogreške u sintetskom mjestu enzima. (4) Popravak pogreške nakon prijenosa u domeni za popravak. Slika je preuzeta i prilagođena prema </w:t>
      </w:r>
      <w:r w:rsidRPr="009862CA">
        <w:rPr>
          <w:rFonts w:ascii="Times New Roman" w:hAnsi="Times New Roman" w:cs="Times New Roman"/>
          <w:i w:val="0"/>
          <w:iCs w:val="0"/>
          <w:color w:val="auto"/>
        </w:rPr>
        <w:fldChar w:fldCharType="begin"/>
      </w:r>
      <w:r w:rsidR="00502870" w:rsidRPr="009862CA">
        <w:rPr>
          <w:rFonts w:ascii="Times New Roman" w:hAnsi="Times New Roman" w:cs="Times New Roman"/>
          <w:i w:val="0"/>
          <w:iCs w:val="0"/>
          <w:color w:val="auto"/>
        </w:rPr>
        <w:instrText xml:space="preserve"> ADDIN ZOTERO_ITEM CSL_CITATION {"citationID":"OAUhhNF6","properties":{"formattedCitation":"(Cvetesic i ostali, 2012)","plainCitation":"(Cvetesic i ostali, 2012)","noteIndex":0},"citationItems":[{"id":230,"uris":["http://zotero.org/users/9616577/items/4F4NMCCI"],"itemData":{"id":230,"type":"article-journal","abstract":"&lt;p&gt;&lt;b&gt;Background:&lt;/b&gt; Error-prone aminoacyl-tRNA synthetases clear noncognate aminoacyl-adenylates and misacylated tRNAs within synthetic and editing sites, respectively.&lt;/p&gt;&lt;p&gt;&lt;b&gt;Results:&lt;/b&gt; Product release limits the rate of post-transfer editing by leucyl-tRNA synthetase.&lt;/p&gt;&lt;p&gt;&lt;b&gt;Conclusion:&lt;/b&gt; Kinetic partitioning of misacylated tRNA determines the relative contribution of &lt;i&gt;cis&lt;/i&gt; and &lt;i&gt;trans&lt;/i&gt; editing.&lt;/p&gt;&lt;p&gt;&lt;b&gt;Significance:&lt;/b&gt; In contrast to DNA polymerases, error correction in class I tRNA synthetases relies on substrate selection by the editing site.&lt;/p&gt;","container-title":"Journal of Biological Chemistry","DOI":"10.1074/jbc.M112.372151","ISSN":"0021-9258, 1083-351X","issue":"30","journalAbbreviation":"Journal of Biological Chemistry","language":"English","note":"publisher: Elsevier\nPMID: 22648413","page":"25381-25394","source":"www.jbc.org","title":"Kinetic Partitioning between Synthetic and Editing Pathways in Class I Aminoacyl-tRNA Synthetases Occurs at Both Pre-transfer and Post-transfer Hydrolytic Steps *","volume":"287","author":[{"family":"Cvetesic","given":"Nevena"},{"family":"Perona","given":"John J."},{"family":"Gruic-Sovulj","given":"Ita"}],"issued":{"date-parts":[["2012",7,20]]}}}],"schema":"https://github.com/citation-style-language/schema/raw/master/csl-citation.json"} </w:instrText>
      </w:r>
      <w:r w:rsidRPr="009862CA">
        <w:rPr>
          <w:rFonts w:ascii="Times New Roman" w:hAnsi="Times New Roman" w:cs="Times New Roman"/>
          <w:i w:val="0"/>
          <w:iCs w:val="0"/>
          <w:color w:val="auto"/>
        </w:rPr>
        <w:fldChar w:fldCharType="separate"/>
      </w:r>
      <w:r w:rsidR="00502870" w:rsidRPr="009862CA">
        <w:rPr>
          <w:rFonts w:ascii="Times New Roman" w:hAnsi="Times New Roman" w:cs="Times New Roman"/>
          <w:i w:val="0"/>
          <w:iCs w:val="0"/>
          <w:color w:val="auto"/>
        </w:rPr>
        <w:t>(Cvetesic i ostali, 2012)</w:t>
      </w:r>
      <w:r w:rsidRPr="009862CA">
        <w:rPr>
          <w:rFonts w:ascii="Times New Roman" w:hAnsi="Times New Roman" w:cs="Times New Roman"/>
          <w:i w:val="0"/>
          <w:iCs w:val="0"/>
          <w:color w:val="auto"/>
        </w:rPr>
        <w:fldChar w:fldCharType="end"/>
      </w:r>
      <w:r w:rsidRPr="009862CA">
        <w:rPr>
          <w:rFonts w:ascii="Times New Roman" w:hAnsi="Times New Roman" w:cs="Times New Roman"/>
          <w:i w:val="0"/>
          <w:iCs w:val="0"/>
          <w:color w:val="auto"/>
        </w:rPr>
        <w:t>.</w:t>
      </w:r>
    </w:p>
    <w:p w14:paraId="1C108F15" w14:textId="545C5B95" w:rsidR="00CA38C7" w:rsidRPr="009862CA" w:rsidRDefault="00CA38C7" w:rsidP="006823E9">
      <w:pPr>
        <w:pStyle w:val="Heading2"/>
        <w:spacing w:line="360" w:lineRule="auto"/>
        <w:jc w:val="both"/>
        <w:rPr>
          <w:rFonts w:ascii="Times New Roman" w:hAnsi="Times New Roman" w:cs="Times New Roman"/>
          <w:b/>
          <w:bCs/>
          <w:color w:val="auto"/>
        </w:rPr>
      </w:pPr>
      <w:bookmarkStart w:id="3" w:name="_Toc107402309"/>
      <w:proofErr w:type="spellStart"/>
      <w:r w:rsidRPr="009862CA">
        <w:rPr>
          <w:rFonts w:ascii="Times New Roman" w:hAnsi="Times New Roman" w:cs="Times New Roman"/>
          <w:b/>
          <w:bCs/>
          <w:color w:val="auto"/>
        </w:rPr>
        <w:t>tRNA</w:t>
      </w:r>
      <w:bookmarkEnd w:id="3"/>
      <w:proofErr w:type="spellEnd"/>
    </w:p>
    <w:p w14:paraId="7EC0C4E1" w14:textId="6FF0CB54" w:rsidR="00206B95" w:rsidRPr="009862CA" w:rsidRDefault="00206B95" w:rsidP="006823E9">
      <w:pPr>
        <w:spacing w:line="360" w:lineRule="auto"/>
        <w:jc w:val="both"/>
        <w:rPr>
          <w:rFonts w:ascii="Times New Roman" w:hAnsi="Times New Roman" w:cs="Times New Roman"/>
        </w:rPr>
      </w:pPr>
      <w:r w:rsidRPr="009862CA">
        <w:rPr>
          <w:rFonts w:ascii="Times New Roman" w:hAnsi="Times New Roman" w:cs="Times New Roman"/>
        </w:rPr>
        <w:t xml:space="preserve">Sve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su </w:t>
      </w:r>
      <w:proofErr w:type="spellStart"/>
      <w:r w:rsidRPr="009862CA">
        <w:rPr>
          <w:rFonts w:ascii="Times New Roman" w:hAnsi="Times New Roman" w:cs="Times New Roman"/>
        </w:rPr>
        <w:t>jednolančane</w:t>
      </w:r>
      <w:proofErr w:type="spellEnd"/>
      <w:r w:rsidRPr="009862CA">
        <w:rPr>
          <w:rFonts w:ascii="Times New Roman" w:hAnsi="Times New Roman" w:cs="Times New Roman"/>
        </w:rPr>
        <w:t xml:space="preserve"> molekule RNA, duljine od 73 do 93 </w:t>
      </w:r>
      <w:proofErr w:type="spellStart"/>
      <w:r w:rsidRPr="009862CA">
        <w:rPr>
          <w:rFonts w:ascii="Times New Roman" w:hAnsi="Times New Roman" w:cs="Times New Roman"/>
        </w:rPr>
        <w:t>nukleotida</w:t>
      </w:r>
      <w:proofErr w:type="spellEnd"/>
      <w:r w:rsidRPr="009862CA">
        <w:rPr>
          <w:rFonts w:ascii="Times New Roman" w:hAnsi="Times New Roman" w:cs="Times New Roman"/>
        </w:rPr>
        <w:t xml:space="preserve">, jasno definirane sekundarne i tercijarne strukture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{"citationID":"s5iBLLeQ","properties":{"formattedCitation":"(Nelson &amp; Cox, 2012)","plainCitation":"(Nelson &amp; Cox, 2012)","noteIndex":0},"citationItems":[{"id":234,"uris":["http://zotero.org/users/9616577/items/T3LFAANH"],"itemData":{"id":234,"type":"book","edition":"Sixth edition","event-place":"New York","ISBN":"978-1-4292-3414-6","language":"English","number-of-pages":"1328","publisher":"W.H. Freeman","publisher-place":"New York","source":"Amazon","title":"Lehninger Principles of Biochemistry","author":[{"family":"Nelson","given":"David L."},{"family":"Cox","given":"Michael M."}],"issued":{"date-parts":[["2012",11,21]]}}}],"schema":"https://github.com/citation-style-language/schema/raw/master/csl-citation.json"}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(Nelson &amp; Cox, 2012)</w:t>
      </w:r>
      <w:r w:rsidRPr="009862CA">
        <w:rPr>
          <w:rFonts w:ascii="Times New Roman" w:hAnsi="Times New Roman" w:cs="Times New Roman"/>
        </w:rPr>
        <w:fldChar w:fldCharType="end"/>
      </w:r>
      <w:r w:rsidRPr="009862CA">
        <w:rPr>
          <w:rFonts w:ascii="Times New Roman" w:hAnsi="Times New Roman" w:cs="Times New Roman"/>
        </w:rPr>
        <w:t xml:space="preserve">. Odlikuju se visokim sadržajem </w:t>
      </w:r>
      <w:proofErr w:type="spellStart"/>
      <w:r w:rsidRPr="009862CA">
        <w:rPr>
          <w:rFonts w:ascii="Times New Roman" w:hAnsi="Times New Roman" w:cs="Times New Roman"/>
        </w:rPr>
        <w:t>posttranskripcijski</w:t>
      </w:r>
      <w:proofErr w:type="spellEnd"/>
      <w:r w:rsidRPr="009862CA">
        <w:rPr>
          <w:rFonts w:ascii="Times New Roman" w:hAnsi="Times New Roman" w:cs="Times New Roman"/>
        </w:rPr>
        <w:t xml:space="preserve"> modificiranih baza – nekada čak i do 25% - koje  služe za povećanje točnosti translacije, pravilno stvaranje sekundarne i tercijarne strukture ili kao elementi identiteta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{"citationID":"kdqHGROQ","properties":{"formattedCitation":"(Voet &amp; Voet, 2010)","plainCitation":"(Voet &amp; Voet, 2010)","noteIndex":0},"citationItems":[{"id":236,"uris":["http://zotero.org/users/9616577/items/SE22H2NW"],"itemData":{"id":236,"type":"book","edition":"4th edition","language":"English","number-of-pages":"1428","publisher":"John Wiley &amp; Sons, Inc.","source":"Amazon","title":"Biochemistry, 4th Edition","author":[{"family":"Voet","given":"Donald"},{"family":"Voet","given":"Judith G."}],"issued":{"date-parts":[["2010",11,22]]}}}],"schema":"https://github.com/citation-style-language/schema/raw/master/csl-citation.json"}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(Voet &amp; Voet, 2010)</w:t>
      </w:r>
      <w:r w:rsidRPr="009862CA">
        <w:rPr>
          <w:rFonts w:ascii="Times New Roman" w:hAnsi="Times New Roman" w:cs="Times New Roman"/>
        </w:rPr>
        <w:fldChar w:fldCharType="end"/>
      </w:r>
      <w:r w:rsidRPr="009862CA">
        <w:rPr>
          <w:rFonts w:ascii="Times New Roman" w:hAnsi="Times New Roman" w:cs="Times New Roman"/>
        </w:rPr>
        <w:t xml:space="preserve">. Sekundarna struktura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se uglavnom prikazuje modelom djeteline kojega tvori specifičan redoslijed peteljki i omči </w:t>
      </w:r>
      <w:r w:rsidR="00843B34" w:rsidRPr="009862CA">
        <w:rPr>
          <w:rFonts w:ascii="Times New Roman" w:hAnsi="Times New Roman" w:cs="Times New Roman"/>
        </w:rPr>
        <w:t xml:space="preserve">vidljiv na </w:t>
      </w:r>
      <w:r w:rsidR="002D1D73" w:rsidRPr="009862CA">
        <w:rPr>
          <w:rFonts w:ascii="Times New Roman" w:hAnsi="Times New Roman" w:cs="Times New Roman"/>
        </w:rPr>
        <w:t>s</w:t>
      </w:r>
      <w:r w:rsidRPr="009862CA">
        <w:rPr>
          <w:rFonts w:ascii="Times New Roman" w:hAnsi="Times New Roman" w:cs="Times New Roman"/>
        </w:rPr>
        <w:t>li</w:t>
      </w:r>
      <w:r w:rsidR="00843B34" w:rsidRPr="009862CA">
        <w:rPr>
          <w:rFonts w:ascii="Times New Roman" w:hAnsi="Times New Roman" w:cs="Times New Roman"/>
        </w:rPr>
        <w:t>ci</w:t>
      </w:r>
      <w:r w:rsidRPr="009862CA">
        <w:rPr>
          <w:rFonts w:ascii="Times New Roman" w:hAnsi="Times New Roman" w:cs="Times New Roman"/>
        </w:rPr>
        <w:t xml:space="preserve"> </w:t>
      </w:r>
      <w:r w:rsidR="002D1D73" w:rsidRPr="009862CA">
        <w:rPr>
          <w:rFonts w:ascii="Times New Roman" w:hAnsi="Times New Roman" w:cs="Times New Roman"/>
        </w:rPr>
        <w:t>3</w:t>
      </w:r>
      <w:r w:rsidRPr="009862CA">
        <w:rPr>
          <w:rFonts w:ascii="Times New Roman" w:hAnsi="Times New Roman" w:cs="Times New Roman"/>
        </w:rPr>
        <w:t xml:space="preserve">a. Krajevi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sparuju se i tvore 7 </w:t>
      </w:r>
      <w:proofErr w:type="spellStart"/>
      <w:r w:rsidRPr="009862CA">
        <w:rPr>
          <w:rFonts w:ascii="Times New Roman" w:hAnsi="Times New Roman" w:cs="Times New Roman"/>
        </w:rPr>
        <w:t>nukleotida</w:t>
      </w:r>
      <w:proofErr w:type="spellEnd"/>
      <w:r w:rsidRPr="009862CA">
        <w:rPr>
          <w:rFonts w:ascii="Times New Roman" w:hAnsi="Times New Roman" w:cs="Times New Roman"/>
        </w:rPr>
        <w:t xml:space="preserve"> dugu </w:t>
      </w:r>
      <w:proofErr w:type="spellStart"/>
      <w:r w:rsidRPr="009862CA">
        <w:rPr>
          <w:rFonts w:ascii="Times New Roman" w:hAnsi="Times New Roman" w:cs="Times New Roman"/>
        </w:rPr>
        <w:t>akceptorsku</w:t>
      </w:r>
      <w:proofErr w:type="spellEnd"/>
      <w:r w:rsidRPr="009862CA">
        <w:rPr>
          <w:rFonts w:ascii="Times New Roman" w:hAnsi="Times New Roman" w:cs="Times New Roman"/>
        </w:rPr>
        <w:t xml:space="preserve"> ili aminokiselinsku peteljku koja na svojem 5' kraju nosi fosfatnu skupinu, a na 3'</w:t>
      </w:r>
      <w:r w:rsidR="00212A43" w:rsidRPr="009862CA">
        <w:rPr>
          <w:rFonts w:ascii="Times New Roman" w:hAnsi="Times New Roman" w:cs="Times New Roman"/>
        </w:rPr>
        <w:t>-</w:t>
      </w:r>
      <w:r w:rsidRPr="009862CA">
        <w:rPr>
          <w:rFonts w:ascii="Times New Roman" w:hAnsi="Times New Roman" w:cs="Times New Roman"/>
        </w:rPr>
        <w:t xml:space="preserve">kraju </w:t>
      </w:r>
      <w:proofErr w:type="spellStart"/>
      <w:r w:rsidRPr="009862CA">
        <w:rPr>
          <w:rFonts w:ascii="Times New Roman" w:hAnsi="Times New Roman" w:cs="Times New Roman"/>
        </w:rPr>
        <w:t>triplet</w:t>
      </w:r>
      <w:proofErr w:type="spellEnd"/>
      <w:r w:rsidRPr="009862CA">
        <w:rPr>
          <w:rFonts w:ascii="Times New Roman" w:hAnsi="Times New Roman" w:cs="Times New Roman"/>
        </w:rPr>
        <w:t xml:space="preserve"> CCA. Upravo je 3' terminalni </w:t>
      </w:r>
      <w:proofErr w:type="spellStart"/>
      <w:r w:rsidRPr="009862CA">
        <w:rPr>
          <w:rFonts w:ascii="Times New Roman" w:hAnsi="Times New Roman" w:cs="Times New Roman"/>
        </w:rPr>
        <w:t>adenozin</w:t>
      </w:r>
      <w:proofErr w:type="spellEnd"/>
      <w:r w:rsidRPr="009862CA">
        <w:rPr>
          <w:rFonts w:ascii="Times New Roman" w:hAnsi="Times New Roman" w:cs="Times New Roman"/>
        </w:rPr>
        <w:t xml:space="preserve"> dio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koji se povezuje s aminokiselinom uslijed reakcije </w:t>
      </w:r>
      <w:proofErr w:type="spellStart"/>
      <w:r w:rsidRPr="009862CA">
        <w:rPr>
          <w:rFonts w:ascii="Times New Roman" w:hAnsi="Times New Roman" w:cs="Times New Roman"/>
        </w:rPr>
        <w:t>aminoacilacije</w:t>
      </w:r>
      <w:proofErr w:type="spellEnd"/>
      <w:r w:rsidRPr="009862CA">
        <w:rPr>
          <w:rFonts w:ascii="Times New Roman" w:hAnsi="Times New Roman" w:cs="Times New Roman"/>
        </w:rPr>
        <w:t xml:space="preserve">. Sljedeći strukturni element čini D-ruka sastavljena od peteljke koja nosi omču s modificiranom bazom </w:t>
      </w:r>
      <w:proofErr w:type="spellStart"/>
      <w:r w:rsidRPr="009862CA">
        <w:rPr>
          <w:rFonts w:ascii="Times New Roman" w:hAnsi="Times New Roman" w:cs="Times New Roman"/>
        </w:rPr>
        <w:t>dihidrouridinom</w:t>
      </w:r>
      <w:proofErr w:type="spellEnd"/>
      <w:r w:rsidRPr="009862CA">
        <w:rPr>
          <w:rFonts w:ascii="Times New Roman" w:hAnsi="Times New Roman" w:cs="Times New Roman"/>
        </w:rPr>
        <w:t xml:space="preserve">. Nasuprot </w:t>
      </w:r>
      <w:proofErr w:type="spellStart"/>
      <w:r w:rsidRPr="009862CA">
        <w:rPr>
          <w:rFonts w:ascii="Times New Roman" w:hAnsi="Times New Roman" w:cs="Times New Roman"/>
        </w:rPr>
        <w:t>akceptorske</w:t>
      </w:r>
      <w:proofErr w:type="spellEnd"/>
      <w:r w:rsidRPr="009862CA">
        <w:rPr>
          <w:rFonts w:ascii="Times New Roman" w:hAnsi="Times New Roman" w:cs="Times New Roman"/>
        </w:rPr>
        <w:t xml:space="preserve"> peteljke nalazi se </w:t>
      </w:r>
      <w:proofErr w:type="spellStart"/>
      <w:r w:rsidRPr="009862CA">
        <w:rPr>
          <w:rFonts w:ascii="Times New Roman" w:hAnsi="Times New Roman" w:cs="Times New Roman"/>
        </w:rPr>
        <w:t>antikodonska</w:t>
      </w:r>
      <w:proofErr w:type="spellEnd"/>
      <w:r w:rsidRPr="009862CA">
        <w:rPr>
          <w:rFonts w:ascii="Times New Roman" w:hAnsi="Times New Roman" w:cs="Times New Roman"/>
        </w:rPr>
        <w:t xml:space="preserve"> ruka koja uvijek sadrži </w:t>
      </w:r>
      <w:proofErr w:type="spellStart"/>
      <w:r w:rsidRPr="009862CA">
        <w:rPr>
          <w:rFonts w:ascii="Times New Roman" w:hAnsi="Times New Roman" w:cs="Times New Roman"/>
        </w:rPr>
        <w:t>antikodon</w:t>
      </w:r>
      <w:proofErr w:type="spellEnd"/>
      <w:r w:rsidRPr="009862CA">
        <w:rPr>
          <w:rFonts w:ascii="Times New Roman" w:hAnsi="Times New Roman" w:cs="Times New Roman"/>
        </w:rPr>
        <w:t xml:space="preserve"> – </w:t>
      </w:r>
      <w:proofErr w:type="spellStart"/>
      <w:r w:rsidRPr="009862CA">
        <w:rPr>
          <w:rFonts w:ascii="Times New Roman" w:hAnsi="Times New Roman" w:cs="Times New Roman"/>
        </w:rPr>
        <w:t>triplet</w:t>
      </w:r>
      <w:proofErr w:type="spellEnd"/>
      <w:r w:rsidRPr="009862CA">
        <w:rPr>
          <w:rFonts w:ascii="Times New Roman" w:hAnsi="Times New Roman" w:cs="Times New Roman"/>
        </w:rPr>
        <w:t xml:space="preserve"> baza komplementaran </w:t>
      </w:r>
      <w:proofErr w:type="spellStart"/>
      <w:r w:rsidRPr="009862CA">
        <w:rPr>
          <w:rFonts w:ascii="Times New Roman" w:hAnsi="Times New Roman" w:cs="Times New Roman"/>
        </w:rPr>
        <w:t>kodonu</w:t>
      </w:r>
      <w:proofErr w:type="spellEnd"/>
      <w:r w:rsidRPr="009862CA">
        <w:rPr>
          <w:rFonts w:ascii="Times New Roman" w:hAnsi="Times New Roman" w:cs="Times New Roman"/>
        </w:rPr>
        <w:t xml:space="preserve"> u </w:t>
      </w:r>
      <w:proofErr w:type="spellStart"/>
      <w:r w:rsidRPr="009862CA">
        <w:rPr>
          <w:rFonts w:ascii="Times New Roman" w:hAnsi="Times New Roman" w:cs="Times New Roman"/>
        </w:rPr>
        <w:t>mRNA</w:t>
      </w:r>
      <w:proofErr w:type="spellEnd"/>
      <w:r w:rsidRPr="009862CA">
        <w:rPr>
          <w:rFonts w:ascii="Times New Roman" w:hAnsi="Times New Roman" w:cs="Times New Roman"/>
        </w:rPr>
        <w:t xml:space="preserve">. Omča koja često sadrži slijed </w:t>
      </w:r>
      <w:proofErr w:type="spellStart"/>
      <w:r w:rsidRPr="009862CA">
        <w:rPr>
          <w:rFonts w:ascii="Times New Roman" w:hAnsi="Times New Roman" w:cs="Times New Roman"/>
        </w:rPr>
        <w:t>pseudouridin</w:t>
      </w:r>
      <w:proofErr w:type="spellEnd"/>
      <w:r w:rsidRPr="009862CA">
        <w:rPr>
          <w:rFonts w:ascii="Times New Roman" w:hAnsi="Times New Roman" w:cs="Times New Roman"/>
        </w:rPr>
        <w:t xml:space="preserve"> u sklopu slijeda TΨC, zajedno sa svojom pripadnom peteljkom naziva se TΨC ili T</w:t>
      </w:r>
      <w:r w:rsidRPr="009862CA">
        <w:rPr>
          <w:rFonts w:ascii="Times New Roman" w:hAnsi="Times New Roman" w:cs="Times New Roman"/>
        </w:rPr>
        <w:noBreakHyphen/>
        <w:t xml:space="preserve">ruka. Zadnji strukturni element nema strogi konsenzus među različitim vrstama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i zbog toga se naziva varijabilna ruka. Ovisno o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varijabilna ruka može imati od 3 do 21 </w:t>
      </w:r>
      <w:proofErr w:type="spellStart"/>
      <w:r w:rsidRPr="009862CA">
        <w:rPr>
          <w:rFonts w:ascii="Times New Roman" w:hAnsi="Times New Roman" w:cs="Times New Roman"/>
        </w:rPr>
        <w:t>nukleotid</w:t>
      </w:r>
      <w:proofErr w:type="spellEnd"/>
      <w:r w:rsidRPr="009862CA">
        <w:rPr>
          <w:rFonts w:ascii="Times New Roman" w:hAnsi="Times New Roman" w:cs="Times New Roman"/>
        </w:rPr>
        <w:t xml:space="preserve"> te u nekima poput </w:t>
      </w:r>
      <w:proofErr w:type="spellStart"/>
      <w:r w:rsidRPr="009862CA">
        <w:rPr>
          <w:rFonts w:ascii="Times New Roman" w:hAnsi="Times New Roman" w:cs="Times New Roman"/>
        </w:rPr>
        <w:t>tRNA</w:t>
      </w:r>
      <w:r w:rsidRPr="009862CA">
        <w:rPr>
          <w:rFonts w:ascii="Times New Roman" w:hAnsi="Times New Roman" w:cs="Times New Roman"/>
          <w:vertAlign w:val="superscript"/>
        </w:rPr>
        <w:t>Leu</w:t>
      </w:r>
      <w:proofErr w:type="spellEnd"/>
      <w:r w:rsidRPr="009862CA">
        <w:rPr>
          <w:rFonts w:ascii="Times New Roman" w:hAnsi="Times New Roman" w:cs="Times New Roman"/>
        </w:rPr>
        <w:t xml:space="preserve"> i </w:t>
      </w:r>
      <w:proofErr w:type="spellStart"/>
      <w:r w:rsidRPr="009862CA">
        <w:rPr>
          <w:rFonts w:ascii="Times New Roman" w:hAnsi="Times New Roman" w:cs="Times New Roman"/>
        </w:rPr>
        <w:t>tRNA</w:t>
      </w:r>
      <w:r w:rsidRPr="009862CA">
        <w:rPr>
          <w:rFonts w:ascii="Times New Roman" w:hAnsi="Times New Roman" w:cs="Times New Roman"/>
          <w:vertAlign w:val="superscript"/>
        </w:rPr>
        <w:t>Ser</w:t>
      </w:r>
      <w:proofErr w:type="spellEnd"/>
      <w:r w:rsidRPr="009862CA">
        <w:rPr>
          <w:rFonts w:ascii="Times New Roman" w:hAnsi="Times New Roman" w:cs="Times New Roman"/>
        </w:rPr>
        <w:t xml:space="preserve"> služi pri prepoznavanju pripadne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{"citationID":"0aBHUGmr","properties":{"formattedCitation":"(Nelson &amp; Cox, 2012)","plainCitation":"(Nelson &amp; Cox, 2012)","noteIndex":0},"citationItems":[{"id":234,"uris":["http://zotero.org/users/9616577/items/T3LFAANH"],"itemData":{"id":234,"type":"book","edition":"Sixth edition","event-place":"New York","ISBN":"978-1-4292-3414-6","language":"English","number-of-pages":"1328","publisher":"W.H. Freeman","publisher-place":"New York","source":"Amazon","title":"Lehninger Principles of Biochemistry","author":[{"family":"Nelson","given":"David L."},{"family":"Cox","given":"Michael M."}],"issued":{"date-parts":[["2012",11,21]]}}}],"schema":"https://github.com/citation-style-language/schema/raw/master/csl-citation.json"}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(Nelson &amp; Cox, 2012)</w:t>
      </w:r>
      <w:r w:rsidRPr="009862CA">
        <w:rPr>
          <w:rFonts w:ascii="Times New Roman" w:hAnsi="Times New Roman" w:cs="Times New Roman"/>
        </w:rPr>
        <w:fldChar w:fldCharType="end"/>
      </w:r>
      <w:r w:rsidRPr="009862CA">
        <w:rPr>
          <w:rFonts w:ascii="Times New Roman" w:hAnsi="Times New Roman" w:cs="Times New Roman"/>
        </w:rPr>
        <w:t xml:space="preserve">. </w:t>
      </w:r>
    </w:p>
    <w:p w14:paraId="6BBC5DBD" w14:textId="77777777" w:rsidR="00341077" w:rsidRPr="009862CA" w:rsidRDefault="00341077"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lastRenderedPageBreak/>
        <w:drawing>
          <wp:inline distT="0" distB="0" distL="0" distR="0" wp14:anchorId="374D97F4" wp14:editId="63E75CFA">
            <wp:extent cx="5760720" cy="3416935"/>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416935"/>
                    </a:xfrm>
                    <a:prstGeom prst="rect">
                      <a:avLst/>
                    </a:prstGeom>
                  </pic:spPr>
                </pic:pic>
              </a:graphicData>
            </a:graphic>
          </wp:inline>
        </w:drawing>
      </w:r>
    </w:p>
    <w:p w14:paraId="5CA43A9C" w14:textId="4532B4EE" w:rsidR="00341077" w:rsidRPr="009862CA" w:rsidRDefault="00341077"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Pr="009862CA">
        <w:rPr>
          <w:rFonts w:ascii="Times New Roman" w:hAnsi="Times New Roman" w:cs="Times New Roman"/>
          <w:i w:val="0"/>
          <w:iCs w:val="0"/>
          <w:color w:val="auto"/>
        </w:rPr>
        <w:fldChar w:fldCharType="begin"/>
      </w:r>
      <w:r w:rsidRPr="009862CA">
        <w:rPr>
          <w:rFonts w:ascii="Times New Roman" w:hAnsi="Times New Roman" w:cs="Times New Roman"/>
          <w:i w:val="0"/>
          <w:iCs w:val="0"/>
          <w:color w:val="auto"/>
        </w:rPr>
        <w:instrText xml:space="preserve"> SEQ Slika \* ARABIC </w:instrText>
      </w:r>
      <w:r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3</w:t>
      </w:r>
      <w:r w:rsidRPr="009862CA">
        <w:rPr>
          <w:rFonts w:ascii="Times New Roman" w:hAnsi="Times New Roman" w:cs="Times New Roman"/>
          <w:i w:val="0"/>
          <w:iCs w:val="0"/>
          <w:color w:val="auto"/>
        </w:rPr>
        <w:fldChar w:fldCharType="end"/>
      </w:r>
      <w:r w:rsidRPr="009862CA">
        <w:rPr>
          <w:rFonts w:ascii="Times New Roman" w:hAnsi="Times New Roman" w:cs="Times New Roman"/>
          <w:i w:val="0"/>
          <w:iCs w:val="0"/>
          <w:color w:val="auto"/>
        </w:rPr>
        <w:t xml:space="preserve"> </w:t>
      </w:r>
      <w:r w:rsidR="00F91F38" w:rsidRPr="009862CA">
        <w:rPr>
          <w:rFonts w:ascii="Times New Roman" w:hAnsi="Times New Roman" w:cs="Times New Roman"/>
          <w:i w:val="0"/>
          <w:iCs w:val="0"/>
          <w:color w:val="auto"/>
        </w:rPr>
        <w:t xml:space="preserve">a) </w:t>
      </w:r>
      <w:r w:rsidRPr="009862CA">
        <w:rPr>
          <w:rFonts w:ascii="Times New Roman" w:hAnsi="Times New Roman" w:cs="Times New Roman"/>
          <w:i w:val="0"/>
          <w:iCs w:val="0"/>
          <w:color w:val="auto"/>
        </w:rPr>
        <w:t xml:space="preserve">Sekundarna i </w:t>
      </w:r>
      <w:r w:rsidR="00F91F38" w:rsidRPr="009862CA">
        <w:rPr>
          <w:rFonts w:ascii="Times New Roman" w:hAnsi="Times New Roman" w:cs="Times New Roman"/>
          <w:i w:val="0"/>
          <w:iCs w:val="0"/>
          <w:color w:val="auto"/>
        </w:rPr>
        <w:t xml:space="preserve">b) </w:t>
      </w:r>
      <w:r w:rsidRPr="009862CA">
        <w:rPr>
          <w:rFonts w:ascii="Times New Roman" w:hAnsi="Times New Roman" w:cs="Times New Roman"/>
          <w:i w:val="0"/>
          <w:iCs w:val="0"/>
          <w:color w:val="auto"/>
        </w:rPr>
        <w:t xml:space="preserve">tercijarna strukture </w:t>
      </w:r>
      <w:proofErr w:type="spellStart"/>
      <w:r w:rsidRPr="009862CA">
        <w:rPr>
          <w:rFonts w:ascii="Times New Roman" w:hAnsi="Times New Roman" w:cs="Times New Roman"/>
          <w:i w:val="0"/>
          <w:iCs w:val="0"/>
          <w:color w:val="auto"/>
        </w:rPr>
        <w:t>tRNA</w:t>
      </w:r>
      <w:r w:rsidRPr="009862CA">
        <w:rPr>
          <w:rFonts w:ascii="Times New Roman" w:hAnsi="Times New Roman" w:cs="Times New Roman"/>
          <w:i w:val="0"/>
          <w:iCs w:val="0"/>
          <w:color w:val="auto"/>
          <w:vertAlign w:val="superscript"/>
        </w:rPr>
        <w:t>Phe</w:t>
      </w:r>
      <w:proofErr w:type="spellEnd"/>
      <w:r w:rsidRPr="009862CA">
        <w:rPr>
          <w:rFonts w:ascii="Times New Roman" w:hAnsi="Times New Roman" w:cs="Times New Roman"/>
          <w:i w:val="0"/>
          <w:iCs w:val="0"/>
          <w:color w:val="auto"/>
        </w:rPr>
        <w:t xml:space="preserve"> iz kvasca </w:t>
      </w:r>
      <w:proofErr w:type="spellStart"/>
      <w:r w:rsidRPr="009862CA">
        <w:rPr>
          <w:rFonts w:ascii="Times New Roman" w:hAnsi="Times New Roman" w:cs="Times New Roman"/>
          <w:color w:val="auto"/>
        </w:rPr>
        <w:t>S</w:t>
      </w:r>
      <w:r w:rsidR="002D1D73" w:rsidRPr="009862CA">
        <w:rPr>
          <w:rFonts w:ascii="Times New Roman" w:hAnsi="Times New Roman" w:cs="Times New Roman"/>
          <w:color w:val="auto"/>
        </w:rPr>
        <w:t>accharomyces</w:t>
      </w:r>
      <w:proofErr w:type="spellEnd"/>
      <w:r w:rsidRPr="009862CA">
        <w:rPr>
          <w:rFonts w:ascii="Times New Roman" w:hAnsi="Times New Roman" w:cs="Times New Roman"/>
          <w:color w:val="auto"/>
        </w:rPr>
        <w:t xml:space="preserve"> </w:t>
      </w:r>
      <w:proofErr w:type="spellStart"/>
      <w:r w:rsidRPr="009862CA">
        <w:rPr>
          <w:rFonts w:ascii="Times New Roman" w:hAnsi="Times New Roman" w:cs="Times New Roman"/>
          <w:color w:val="auto"/>
        </w:rPr>
        <w:t>cerevisiae</w:t>
      </w:r>
      <w:proofErr w:type="spellEnd"/>
      <w:r w:rsidR="00DD08CA" w:rsidRPr="009862CA">
        <w:rPr>
          <w:rFonts w:ascii="Times New Roman" w:hAnsi="Times New Roman" w:cs="Times New Roman"/>
          <w:i w:val="0"/>
          <w:iCs w:val="0"/>
          <w:color w:val="auto"/>
        </w:rPr>
        <w:t xml:space="preserve">. Sekundarna struktura je prikazana modelom djeteline. Tercijarne interakcije prikazane su tankim crvenim linijama. </w:t>
      </w:r>
      <w:proofErr w:type="spellStart"/>
      <w:r w:rsidR="00F91F38" w:rsidRPr="009862CA">
        <w:rPr>
          <w:rFonts w:ascii="Times New Roman" w:hAnsi="Times New Roman" w:cs="Times New Roman"/>
          <w:i w:val="0"/>
          <w:iCs w:val="0"/>
          <w:color w:val="auto"/>
        </w:rPr>
        <w:t>Akceptorska</w:t>
      </w:r>
      <w:proofErr w:type="spellEnd"/>
      <w:r w:rsidR="00F91F38" w:rsidRPr="009862CA">
        <w:rPr>
          <w:rFonts w:ascii="Times New Roman" w:hAnsi="Times New Roman" w:cs="Times New Roman"/>
          <w:i w:val="0"/>
          <w:iCs w:val="0"/>
          <w:color w:val="auto"/>
        </w:rPr>
        <w:t xml:space="preserve"> peteljka je označena žutom, D-ruka bijelom, </w:t>
      </w:r>
      <w:proofErr w:type="spellStart"/>
      <w:r w:rsidR="00F91F38" w:rsidRPr="009862CA">
        <w:rPr>
          <w:rFonts w:ascii="Times New Roman" w:hAnsi="Times New Roman" w:cs="Times New Roman"/>
          <w:i w:val="0"/>
          <w:iCs w:val="0"/>
          <w:color w:val="auto"/>
        </w:rPr>
        <w:t>antikodonska</w:t>
      </w:r>
      <w:proofErr w:type="spellEnd"/>
      <w:r w:rsidR="00F91F38" w:rsidRPr="009862CA">
        <w:rPr>
          <w:rFonts w:ascii="Times New Roman" w:hAnsi="Times New Roman" w:cs="Times New Roman"/>
          <w:i w:val="0"/>
          <w:iCs w:val="0"/>
          <w:color w:val="auto"/>
        </w:rPr>
        <w:t xml:space="preserve"> ruka tirkiznom, varijabilna ruka narančastom, TΨC-ruka plavom, 5'-kraj zelenom, te 3'-kraj crvenom bojom. Slika je preuzeta i prilagođena prema </w:t>
      </w:r>
      <w:r w:rsidR="00F91F38" w:rsidRPr="009862CA">
        <w:rPr>
          <w:rFonts w:ascii="Times New Roman" w:hAnsi="Times New Roman" w:cs="Times New Roman"/>
          <w:i w:val="0"/>
          <w:iCs w:val="0"/>
          <w:color w:val="auto"/>
        </w:rPr>
        <w:fldChar w:fldCharType="begin"/>
      </w:r>
      <w:r w:rsidR="00502870" w:rsidRPr="009862CA">
        <w:rPr>
          <w:rFonts w:ascii="Times New Roman" w:hAnsi="Times New Roman" w:cs="Times New Roman"/>
          <w:i w:val="0"/>
          <w:iCs w:val="0"/>
          <w:color w:val="auto"/>
        </w:rPr>
        <w:instrText xml:space="preserve"> ADDIN ZOTERO_ITEM CSL_CITATION {"citationID":"oe4PhjCn","properties":{"formattedCitation":"(Voet &amp; Voet, 2010)","plainCitation":"(Voet &amp; Voet, 2010)","noteIndex":0},"citationItems":[{"id":236,"uris":["http://zotero.org/users/9616577/items/SE22H2NW"],"itemData":{"id":236,"type":"book","edition":"4th edition","language":"English","number-of-pages":"1428","publisher":"John Wiley &amp; Sons, Inc.","source":"Amazon","title":"Biochemistry, 4th Edition","author":[{"family":"Voet","given":"Donald"},{"family":"Voet","given":"Judith G."}],"issued":{"date-parts":[["2010",11,22]]}}}],"schema":"https://github.com/citation-style-language/schema/raw/master/csl-citation.json"} </w:instrText>
      </w:r>
      <w:r w:rsidR="00F91F38" w:rsidRPr="009862CA">
        <w:rPr>
          <w:rFonts w:ascii="Times New Roman" w:hAnsi="Times New Roman" w:cs="Times New Roman"/>
          <w:i w:val="0"/>
          <w:iCs w:val="0"/>
          <w:color w:val="auto"/>
        </w:rPr>
        <w:fldChar w:fldCharType="separate"/>
      </w:r>
      <w:r w:rsidR="00502870" w:rsidRPr="009862CA">
        <w:rPr>
          <w:rFonts w:ascii="Times New Roman" w:hAnsi="Times New Roman" w:cs="Times New Roman"/>
          <w:i w:val="0"/>
          <w:iCs w:val="0"/>
          <w:color w:val="auto"/>
        </w:rPr>
        <w:t>(Voet &amp; Voet, 2010)</w:t>
      </w:r>
      <w:r w:rsidR="00F91F38" w:rsidRPr="009862CA">
        <w:rPr>
          <w:rFonts w:ascii="Times New Roman" w:hAnsi="Times New Roman" w:cs="Times New Roman"/>
          <w:i w:val="0"/>
          <w:iCs w:val="0"/>
          <w:color w:val="auto"/>
        </w:rPr>
        <w:fldChar w:fldCharType="end"/>
      </w:r>
      <w:r w:rsidR="00F91F38" w:rsidRPr="009862CA">
        <w:rPr>
          <w:rFonts w:ascii="Times New Roman" w:hAnsi="Times New Roman" w:cs="Times New Roman"/>
          <w:i w:val="0"/>
          <w:iCs w:val="0"/>
          <w:color w:val="auto"/>
        </w:rPr>
        <w:t>.</w:t>
      </w:r>
    </w:p>
    <w:p w14:paraId="4A0413B3" w14:textId="28EA91FA" w:rsidR="00C03675" w:rsidRPr="009862CA" w:rsidRDefault="00AA6BBB" w:rsidP="006823E9">
      <w:pPr>
        <w:spacing w:line="360" w:lineRule="auto"/>
        <w:jc w:val="both"/>
        <w:rPr>
          <w:rFonts w:ascii="Times New Roman" w:hAnsi="Times New Roman" w:cs="Times New Roman"/>
        </w:rPr>
      </w:pPr>
      <w:r w:rsidRPr="009862CA">
        <w:rPr>
          <w:rFonts w:ascii="Times New Roman" w:hAnsi="Times New Roman" w:cs="Times New Roman"/>
        </w:rPr>
        <w:t xml:space="preserve">Tercijarna struktura molekule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nalikuje slovu L</w:t>
      </w:r>
      <w:r w:rsidR="002B5C16" w:rsidRPr="009862CA">
        <w:rPr>
          <w:rFonts w:ascii="Times New Roman" w:hAnsi="Times New Roman" w:cs="Times New Roman"/>
        </w:rPr>
        <w:t xml:space="preserve"> ili obrnutoj čizmi</w:t>
      </w:r>
      <w:r w:rsidR="00494CE7" w:rsidRPr="009862CA">
        <w:rPr>
          <w:rFonts w:ascii="Times New Roman" w:hAnsi="Times New Roman" w:cs="Times New Roman"/>
        </w:rPr>
        <w:t xml:space="preserve"> </w:t>
      </w:r>
      <w:r w:rsidR="00843B34" w:rsidRPr="009862CA">
        <w:rPr>
          <w:rFonts w:ascii="Times New Roman" w:hAnsi="Times New Roman" w:cs="Times New Roman"/>
        </w:rPr>
        <w:t>kao što je vidljivo na Slici 3b</w:t>
      </w:r>
      <w:r w:rsidR="002B5C16" w:rsidRPr="009862CA">
        <w:rPr>
          <w:rFonts w:ascii="Times New Roman" w:hAnsi="Times New Roman" w:cs="Times New Roman"/>
        </w:rPr>
        <w:t>.</w:t>
      </w:r>
      <w:r w:rsidR="00761012" w:rsidRPr="009862CA">
        <w:rPr>
          <w:rFonts w:ascii="Times New Roman" w:hAnsi="Times New Roman" w:cs="Times New Roman"/>
        </w:rPr>
        <w:t xml:space="preserve"> Na jednom kraju slova L nalazi se 3'</w:t>
      </w:r>
      <w:r w:rsidR="002D1D73" w:rsidRPr="009862CA">
        <w:rPr>
          <w:rFonts w:ascii="Times New Roman" w:hAnsi="Times New Roman" w:cs="Times New Roman"/>
        </w:rPr>
        <w:t>-</w:t>
      </w:r>
      <w:r w:rsidR="00761012" w:rsidRPr="009862CA">
        <w:rPr>
          <w:rFonts w:ascii="Times New Roman" w:hAnsi="Times New Roman" w:cs="Times New Roman"/>
        </w:rPr>
        <w:t xml:space="preserve">CCA kraj, na drugom kraju </w:t>
      </w:r>
      <w:proofErr w:type="spellStart"/>
      <w:r w:rsidR="00761012" w:rsidRPr="009862CA">
        <w:rPr>
          <w:rFonts w:ascii="Times New Roman" w:hAnsi="Times New Roman" w:cs="Times New Roman"/>
        </w:rPr>
        <w:t>antikodonska</w:t>
      </w:r>
      <w:proofErr w:type="spellEnd"/>
      <w:r w:rsidR="00761012" w:rsidRPr="009862CA">
        <w:rPr>
          <w:rFonts w:ascii="Times New Roman" w:hAnsi="Times New Roman" w:cs="Times New Roman"/>
        </w:rPr>
        <w:t xml:space="preserve"> ruka</w:t>
      </w:r>
      <w:r w:rsidR="00C11AF5" w:rsidRPr="009862CA">
        <w:rPr>
          <w:rFonts w:ascii="Times New Roman" w:hAnsi="Times New Roman" w:cs="Times New Roman"/>
        </w:rPr>
        <w:t xml:space="preserve">, a pregib tvore </w:t>
      </w:r>
      <w:proofErr w:type="spellStart"/>
      <w:r w:rsidR="00C11AF5" w:rsidRPr="009862CA">
        <w:rPr>
          <w:rFonts w:ascii="Times New Roman" w:hAnsi="Times New Roman" w:cs="Times New Roman"/>
        </w:rPr>
        <w:t>interagirajuće</w:t>
      </w:r>
      <w:proofErr w:type="spellEnd"/>
      <w:r w:rsidR="00C11AF5" w:rsidRPr="009862CA">
        <w:rPr>
          <w:rFonts w:ascii="Times New Roman" w:hAnsi="Times New Roman" w:cs="Times New Roman"/>
        </w:rPr>
        <w:t xml:space="preserve"> D i TΨC ruke. Takvu trodimenzionalnu strukturu stabiliziraju sustavi vodikovih veza i </w:t>
      </w:r>
      <w:proofErr w:type="spellStart"/>
      <w:r w:rsidR="00C11AF5" w:rsidRPr="009862CA">
        <w:rPr>
          <w:rFonts w:ascii="Times New Roman" w:hAnsi="Times New Roman" w:cs="Times New Roman"/>
        </w:rPr>
        <w:t>hidrofobnih</w:t>
      </w:r>
      <w:proofErr w:type="spellEnd"/>
      <w:r w:rsidR="00C11AF5" w:rsidRPr="009862CA">
        <w:rPr>
          <w:rFonts w:ascii="Times New Roman" w:hAnsi="Times New Roman" w:cs="Times New Roman"/>
        </w:rPr>
        <w:t xml:space="preserve"> interakcija uslijed preklapanja baza (engl. </w:t>
      </w:r>
      <w:proofErr w:type="spellStart"/>
      <w:r w:rsidR="00C11AF5" w:rsidRPr="009862CA">
        <w:rPr>
          <w:rFonts w:ascii="Times New Roman" w:hAnsi="Times New Roman" w:cs="Times New Roman"/>
          <w:i/>
          <w:iCs/>
        </w:rPr>
        <w:t>stacking</w:t>
      </w:r>
      <w:proofErr w:type="spellEnd"/>
      <w:r w:rsidR="00C11AF5" w:rsidRPr="009862CA">
        <w:rPr>
          <w:rFonts w:ascii="Times New Roman" w:hAnsi="Times New Roman" w:cs="Times New Roman"/>
          <w:i/>
          <w:iCs/>
        </w:rPr>
        <w:t xml:space="preserve"> </w:t>
      </w:r>
      <w:proofErr w:type="spellStart"/>
      <w:r w:rsidR="00C11AF5" w:rsidRPr="009862CA">
        <w:rPr>
          <w:rFonts w:ascii="Times New Roman" w:hAnsi="Times New Roman" w:cs="Times New Roman"/>
          <w:i/>
          <w:iCs/>
        </w:rPr>
        <w:t>interactions</w:t>
      </w:r>
      <w:proofErr w:type="spellEnd"/>
      <w:r w:rsidR="00C11AF5" w:rsidRPr="009862CA">
        <w:rPr>
          <w:rFonts w:ascii="Times New Roman" w:hAnsi="Times New Roman" w:cs="Times New Roman"/>
        </w:rPr>
        <w:t>)</w:t>
      </w:r>
      <w:r w:rsidR="00FA595C" w:rsidRPr="009862CA">
        <w:rPr>
          <w:rFonts w:ascii="Times New Roman" w:hAnsi="Times New Roman" w:cs="Times New Roman"/>
        </w:rPr>
        <w:t xml:space="preserve"> </w:t>
      </w:r>
      <w:r w:rsidR="00FA595C"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{"citationID":"QtjP2mV7","properties":{"formattedCitation":"(S. H. Kim i ostali, 1974)","plainCitation":"(S. H. Kim i ostali, 1974)","noteIndex":0},"citationItems":[{"id":93,"uris":["http://zotero.org/users/9616577/items/MKLULF63"],"itemData":{"id":93,"type":"article-journal","abstract":"The 3-angstrom electron density map of crystalline yeast phenylalanine transfer RNA has provided us with a complete three-dimensional model which defines the positions of all of the nucleotide residues in the moleclule. The overall features of the molecule are virtually the same as those seen at a resolution of 4 angstroms except that many additional details of tertiary structure are now visualized. Ten types of hydrogen bonding are identified which define the specificity of tertiary interactions. The molecule is also stabilized by considerable stacking of the planar purines and pyrimidines. This tertiary structure explains, in a simple and direct fashion, chemical modification studies of transfer RNA. Since most of the tertiary interactions involve nucleotides which are common to all transfer RNA 's, it is likely that this three-dimensional structure provides a basic pattern of folding which may help to clarify the three-dimensional structure of all transfer RNA's.","container-title":"Science (New York, N.Y.)","DOI":"10.1126/science.185.4149.435","ISSN":"0036-8075","issue":"4149","journalAbbreviation":"Science","language":"eng","note":"PMID: 4601792","page":"435-440","source":"PubMed","title":"Three-dimensional tertiary structure of yeast phenylalanine transfer RNA","volume":"185","author":[{"family":"Kim","given":"S. H."},{"family":"Suddath","given":"F. L."},{"family":"Quigley","given":"G. J."},{"family":"McPherson","given":"A."},{"family":"Sussman","given":"J. L."},{"family":"Wang","given":"A. H."},{"family":"Seeman","given":"N. C."},{"family":"Rich","given":"A."}],"issued":{"date-parts":[["1974",8,2]]}}}],"schema":"https://github.com/citation-style-language/schema/raw/master/csl-citation.json"} </w:instrText>
      </w:r>
      <w:r w:rsidR="00FA595C" w:rsidRPr="009862CA">
        <w:rPr>
          <w:rFonts w:ascii="Times New Roman" w:hAnsi="Times New Roman" w:cs="Times New Roman"/>
        </w:rPr>
        <w:fldChar w:fldCharType="separate"/>
      </w:r>
      <w:r w:rsidR="00502870" w:rsidRPr="009862CA">
        <w:rPr>
          <w:rFonts w:ascii="Times New Roman" w:hAnsi="Times New Roman" w:cs="Times New Roman"/>
        </w:rPr>
        <w:t>(S. H. Kim i ostali, 1974)</w:t>
      </w:r>
      <w:r w:rsidR="00FA595C" w:rsidRPr="009862CA">
        <w:rPr>
          <w:rFonts w:ascii="Times New Roman" w:hAnsi="Times New Roman" w:cs="Times New Roman"/>
        </w:rPr>
        <w:fldChar w:fldCharType="end"/>
      </w:r>
      <w:r w:rsidR="00C11AF5" w:rsidRPr="009862CA">
        <w:rPr>
          <w:rFonts w:ascii="Times New Roman" w:hAnsi="Times New Roman" w:cs="Times New Roman"/>
        </w:rPr>
        <w:t>.</w:t>
      </w:r>
    </w:p>
    <w:p w14:paraId="24EA27DA" w14:textId="49522924" w:rsidR="00411ECB" w:rsidRPr="009862CA" w:rsidRDefault="00411ECB" w:rsidP="006823E9">
      <w:pPr>
        <w:pStyle w:val="Heading2"/>
        <w:spacing w:line="360" w:lineRule="auto"/>
        <w:jc w:val="both"/>
        <w:rPr>
          <w:rFonts w:ascii="Times New Roman" w:hAnsi="Times New Roman" w:cs="Times New Roman"/>
          <w:b/>
          <w:bCs/>
          <w:color w:val="auto"/>
        </w:rPr>
      </w:pPr>
      <w:bookmarkStart w:id="4" w:name="_Toc107402310"/>
      <w:r w:rsidRPr="009862CA">
        <w:rPr>
          <w:rFonts w:ascii="Times New Roman" w:hAnsi="Times New Roman" w:cs="Times New Roman"/>
          <w:b/>
          <w:bCs/>
          <w:color w:val="auto"/>
        </w:rPr>
        <w:t xml:space="preserve">Duplikacije gena za </w:t>
      </w:r>
      <w:proofErr w:type="spellStart"/>
      <w:r w:rsidR="009A4C20" w:rsidRPr="009862CA">
        <w:rPr>
          <w:rFonts w:ascii="Times New Roman" w:hAnsi="Times New Roman" w:cs="Times New Roman"/>
          <w:b/>
          <w:bCs/>
          <w:color w:val="auto"/>
        </w:rPr>
        <w:t>aa</w:t>
      </w:r>
      <w:r w:rsidRPr="009862CA">
        <w:rPr>
          <w:rFonts w:ascii="Times New Roman" w:hAnsi="Times New Roman" w:cs="Times New Roman"/>
          <w:b/>
          <w:bCs/>
          <w:color w:val="auto"/>
        </w:rPr>
        <w:t>RS</w:t>
      </w:r>
      <w:proofErr w:type="spellEnd"/>
      <w:r w:rsidRPr="009862CA">
        <w:rPr>
          <w:rFonts w:ascii="Times New Roman" w:hAnsi="Times New Roman" w:cs="Times New Roman"/>
          <w:b/>
          <w:bCs/>
          <w:color w:val="auto"/>
        </w:rPr>
        <w:t xml:space="preserve"> i njihova uloga u stresu</w:t>
      </w:r>
      <w:bookmarkEnd w:id="4"/>
    </w:p>
    <w:p w14:paraId="7001348C" w14:textId="1A8910A2" w:rsidR="00F03EB1" w:rsidRPr="009862CA" w:rsidRDefault="006361AA" w:rsidP="006823E9">
      <w:pPr>
        <w:spacing w:line="360" w:lineRule="auto"/>
        <w:jc w:val="both"/>
        <w:rPr>
          <w:rFonts w:ascii="Times New Roman" w:hAnsi="Times New Roman" w:cs="Times New Roman"/>
        </w:rPr>
      </w:pPr>
      <w:r w:rsidRPr="009862CA">
        <w:rPr>
          <w:rFonts w:ascii="Times New Roman" w:hAnsi="Times New Roman" w:cs="Times New Roman"/>
        </w:rPr>
        <w:t xml:space="preserve">Genske duplikacije jedan su od temeljnih načina nastanka novog genetičkog materijala </w:t>
      </w:r>
      <w:r w:rsidR="0039461E" w:rsidRPr="009862CA">
        <w:rPr>
          <w:rFonts w:ascii="Times New Roman" w:hAnsi="Times New Roman" w:cs="Times New Roman"/>
        </w:rPr>
        <w:t>potrebnog za razvoj novih genskih funkcija. Zbog postojanja originalne kopije</w:t>
      </w:r>
      <w:r w:rsidR="000E7986" w:rsidRPr="009862CA">
        <w:rPr>
          <w:rFonts w:ascii="Times New Roman" w:hAnsi="Times New Roman" w:cs="Times New Roman"/>
        </w:rPr>
        <w:t xml:space="preserve"> koja osigurava očuvanje genske funkcije</w:t>
      </w:r>
      <w:r w:rsidR="0039461E" w:rsidRPr="009862CA">
        <w:rPr>
          <w:rFonts w:ascii="Times New Roman" w:hAnsi="Times New Roman" w:cs="Times New Roman"/>
        </w:rPr>
        <w:t>, duplicirani gen je pod znatno manjim utjecajem negativne selekcij</w:t>
      </w:r>
      <w:r w:rsidR="000E7986" w:rsidRPr="009862CA">
        <w:rPr>
          <w:rFonts w:ascii="Times New Roman" w:hAnsi="Times New Roman" w:cs="Times New Roman"/>
        </w:rPr>
        <w:t>e. To omogućava izraženije djelovanje evolucijskih sila mutacija, genskog otklona i selekcije na</w:t>
      </w:r>
      <w:r w:rsidR="00384661" w:rsidRPr="009862CA">
        <w:rPr>
          <w:rFonts w:ascii="Times New Roman" w:hAnsi="Times New Roman" w:cs="Times New Roman"/>
        </w:rPr>
        <w:t xml:space="preserve"> duplicirani</w:t>
      </w:r>
      <w:r w:rsidR="000E7986" w:rsidRPr="009862CA">
        <w:rPr>
          <w:rFonts w:ascii="Times New Roman" w:hAnsi="Times New Roman" w:cs="Times New Roman"/>
        </w:rPr>
        <w:t xml:space="preserve"> gen</w:t>
      </w:r>
      <w:r w:rsidR="00384661" w:rsidRPr="009862CA">
        <w:rPr>
          <w:rFonts w:ascii="Times New Roman" w:hAnsi="Times New Roman" w:cs="Times New Roman"/>
        </w:rPr>
        <w:t xml:space="preserve">, što može dovesti do razvoja nove funkcije </w:t>
      </w:r>
      <w:r w:rsidR="00384661" w:rsidRPr="009862CA">
        <w:rPr>
          <w:rFonts w:ascii="Times New Roman" w:hAnsi="Times New Roman" w:cs="Times New Roman"/>
        </w:rPr>
        <w:fldChar w:fldCharType="begin"/>
      </w:r>
      <w:r w:rsidR="00DA5F62" w:rsidRPr="009862CA">
        <w:rPr>
          <w:rFonts w:ascii="Times New Roman" w:hAnsi="Times New Roman" w:cs="Times New Roman"/>
        </w:rPr>
        <w:instrText xml:space="preserve"> ADDIN ZOTERO_ITEM CSL_CITATION {"citationID":"OVyQzQnt","properties":{"formattedCitation":"(Crow and Wagner, 2006; MAGADUM {\\i{}et al.}, 2013)","plainCitation":"(Crow and Wagner, 2006; MAGADUM et al., 2013)","dontUpdate":true,"noteIndex":0},"citationItems":[{"id":301,"uris":["http://zotero.org/users/9616577/items/SZCLLANN"],"itemData":{"id":301,"type":"article-journal","abstract":"Gene and genome duplications provide a source of genetic material for mutation, drift, and selection to act upon, making new evolutionary opportunities possible. As a result, many have argued that genome duplication is a dominant factor in the evolution of complexity and diversity. However, a clear correlation between a genome duplication event and increased complexity and diversity is not apparent, and there are inconsistencies in the patterns of diversity invoked to support this claim. Interestingly, several estimates of genome duplication events in vertebrates are preceded by multiple extinct lineages, resulting in preduplication gaps in extant taxa. Here we argue that gen(om)e duplication could contribute to reduced risk of extinction via functional redundancy, mutational robustness, increased rates of evolution, and adaptation. The timeline for these processes to unfold would not predict immediate increases in species diversity after the duplication event. Rather, reduced probabilities of extinction would predict a latent period between a genome duplication and its effect on species diversity or complexity. In this paper, we will develop the idea that genome duplication could contribute to species diversity through reduced probability of extinction.","container-title":"Molecular Biology and Evolution","DOI":"10.1093/molbev/msj083","ISSN":"0737-4038","issue":"5","journalAbbreviation":"Molecular Biology and Evolution","page":"887-892","source":"Silverchair","title":"What Is the Role of Genome Duplication in the Evolution of Complexity and Diversity?","volume":"23","author":[{"family":"Crow","given":"Karen D."},{"family":"Wagner","given":"Günter P."}],"issued":{"date-parts":[["2006",5,1]]}}},{"id":304,"uris":["http://zotero.org/users/9616577/items/URYN9W9S"],"itemData":{"id":304,"type":"article-journal","abstract":"Gene duplication is an important mechanism for acquiring new genes and creating genetic novelty in organisms. Many new gene functions have evolved through gene duplication and it has contributed tremendously to the evolution of developmental programmes in various organisms. Gene duplication can result from unequal crossing over, retroposition or chromosomal (or genome) duplication. Understanding the mechanisms that generate duplicate gene copies and the subsequent dynamics among gene duplicates is vital because these investigations shed light on localized and genomewide aspects of evolutionary forces shaping intra-specific and inter-specific genome contents, evolutionary relationships, and interactions. Based on whole-genome analysis of Arabidopsis thaliana, there is compelling evidence that angiosperms underwent two whole-genome duplication events early during their evolutionary history. Recent studies have shown that these events were crucial for creation of many important developmental and regulatory genes found in extant angiosperm genomes. Recent studies also provide strong indications that even yeast (Saccharomyces cerevisiae), with its compact genome, is in fact an ancient tetraploid. Gene duplication can provide new genetic material for mutation, drift and selection to act upon, the result of which is specialized or new gene functions. Without gene duplication the plasticity of a genome or species in adapting to changing environments would be severely limited. Whether a duplicate is retained depends upon its function, its mode of duplication, (i.e. whether it was duplicated during a whole-genome duplication event), the species in which it occurs, and its expression rate. The exaptation of preexisting secondary functions is an important feature in gene evolution, just as it is in morphological evolution.","container-title":"Journal of Genetics","DOI":"10.1007/s12041-013-0212-8","ISSN":"0973-7731","issue":"1","journalAbbreviation":"J Genet","language":"en","page":"155-161","source":"Springer Link","title":"Gene duplication as a major force in evolution","volume":"92","author":[{"family":"MAGADUM","given":"SANTOSHKUMAR"},{"family":"BANERJEE","given":"URBI"},{"family":"MURUGAN","given":"PRIYADHARSHINI"},{"family":"GANGAPUR","given":"DODDABHIMAPPA"},{"family":"RAVIKESAVAN","given":"RAJASEKAR"}],"issued":{"date-parts":[["2013",4,1]]}}}],"schema":"https://github.com/citation-style-language/schema/raw/master/csl-citation.json"} </w:instrText>
      </w:r>
      <w:r w:rsidR="00384661" w:rsidRPr="009862CA">
        <w:rPr>
          <w:rFonts w:ascii="Times New Roman" w:hAnsi="Times New Roman" w:cs="Times New Roman"/>
        </w:rPr>
        <w:fldChar w:fldCharType="separate"/>
      </w:r>
      <w:r w:rsidR="00FD4C2E" w:rsidRPr="009862CA">
        <w:rPr>
          <w:rFonts w:ascii="Times New Roman" w:hAnsi="Times New Roman" w:cs="Times New Roman"/>
        </w:rPr>
        <w:t>(Crow and Wagner, 2006; M</w:t>
      </w:r>
      <w:r w:rsidR="005C5D25" w:rsidRPr="009862CA">
        <w:rPr>
          <w:rFonts w:ascii="Times New Roman" w:hAnsi="Times New Roman" w:cs="Times New Roman"/>
        </w:rPr>
        <w:t>agadum</w:t>
      </w:r>
      <w:r w:rsidR="004D3F73">
        <w:rPr>
          <w:rFonts w:ascii="Times New Roman" w:hAnsi="Times New Roman" w:cs="Times New Roman"/>
        </w:rPr>
        <w:t xml:space="preserve"> i ostali</w:t>
      </w:r>
      <w:r w:rsidR="00FD4C2E" w:rsidRPr="009862CA">
        <w:rPr>
          <w:rFonts w:ascii="Times New Roman" w:hAnsi="Times New Roman" w:cs="Times New Roman"/>
        </w:rPr>
        <w:t>, 2013)</w:t>
      </w:r>
      <w:r w:rsidR="00384661" w:rsidRPr="009862CA">
        <w:rPr>
          <w:rFonts w:ascii="Times New Roman" w:hAnsi="Times New Roman" w:cs="Times New Roman"/>
        </w:rPr>
        <w:fldChar w:fldCharType="end"/>
      </w:r>
      <w:r w:rsidR="00384661" w:rsidRPr="009862CA">
        <w:rPr>
          <w:rFonts w:ascii="Times New Roman" w:hAnsi="Times New Roman" w:cs="Times New Roman"/>
        </w:rPr>
        <w:t xml:space="preserve">. </w:t>
      </w:r>
      <w:r w:rsidR="00966958" w:rsidRPr="009862CA">
        <w:rPr>
          <w:rFonts w:ascii="Times New Roman" w:hAnsi="Times New Roman" w:cs="Times New Roman"/>
        </w:rPr>
        <w:t xml:space="preserve">Genske duplikacije igrale su značajnu ulogu u razvoju </w:t>
      </w:r>
      <w:r w:rsidR="003D0580" w:rsidRPr="009862CA">
        <w:rPr>
          <w:rFonts w:ascii="Times New Roman" w:hAnsi="Times New Roman" w:cs="Times New Roman"/>
        </w:rPr>
        <w:t xml:space="preserve">različitih obitelji gena koji kodiraju za </w:t>
      </w:r>
      <w:proofErr w:type="spellStart"/>
      <w:r w:rsidR="003D0580" w:rsidRPr="009862CA">
        <w:rPr>
          <w:rFonts w:ascii="Times New Roman" w:hAnsi="Times New Roman" w:cs="Times New Roman"/>
        </w:rPr>
        <w:t>aaRS</w:t>
      </w:r>
      <w:proofErr w:type="spellEnd"/>
      <w:r w:rsidR="003D0580" w:rsidRPr="009862CA">
        <w:rPr>
          <w:rFonts w:ascii="Times New Roman" w:hAnsi="Times New Roman" w:cs="Times New Roman"/>
        </w:rPr>
        <w:t xml:space="preserve"> </w:t>
      </w:r>
      <w:r w:rsidR="003D0580" w:rsidRPr="009862CA">
        <w:rPr>
          <w:rFonts w:ascii="Times New Roman" w:hAnsi="Times New Roman" w:cs="Times New Roman"/>
        </w:rPr>
        <w:fldChar w:fldCharType="begin"/>
      </w:r>
      <w:r w:rsidR="00A855F5" w:rsidRPr="009862CA">
        <w:rPr>
          <w:rFonts w:ascii="Times New Roman" w:hAnsi="Times New Roman" w:cs="Times New Roman"/>
        </w:rPr>
        <w:instrText xml:space="preserve"> ADDIN ZOTERO_ITEM CSL_CITATION {"citationID":"6rQJUx4u","properties":{"formattedCitation":"(de Pouplana &amp; Schimmel, 2000)","plainCitation":"(de Pouplana &amp; Schimmel, 2000)","noteIndex":0},"citationItems":[{"id":309,"uris":["http://zotero.org/users/9616577/items/UPIURSCS"],"itemData":{"id":309,"type":"article-journal","container-title":"Cellular and Molecular Life Sciences CMLS","DOI":"10.1007/PL00000729","ISSN":"1420-9071","issue":"6","journalAbbreviation":"CMLS, Cell. Mol. Life Sci.","language":"en","page":"865-870","source":"Springer Link","title":"A view into the origin of life: aminoacyl-tRNA synthetases","title-short":"A view into the origin of life","volume":"57","author":[{"family":"Pouplana","given":"L. Ribas","non-dropping-particle":"de"},{"family":"Schimmel","given":"P."}],"issued":{"date-parts":[["2000",6,1]]}}}],"schema":"https://github.com/citation-style-language/schema/raw/master/csl-citation.json"} </w:instrText>
      </w:r>
      <w:r w:rsidR="003D0580" w:rsidRPr="009862CA">
        <w:rPr>
          <w:rFonts w:ascii="Times New Roman" w:hAnsi="Times New Roman" w:cs="Times New Roman"/>
        </w:rPr>
        <w:fldChar w:fldCharType="separate"/>
      </w:r>
      <w:r w:rsidR="00A855F5" w:rsidRPr="009862CA">
        <w:rPr>
          <w:rFonts w:ascii="Times New Roman" w:hAnsi="Times New Roman" w:cs="Times New Roman"/>
        </w:rPr>
        <w:t xml:space="preserve">(de </w:t>
      </w:r>
      <w:proofErr w:type="spellStart"/>
      <w:r w:rsidR="00A855F5" w:rsidRPr="009862CA">
        <w:rPr>
          <w:rFonts w:ascii="Times New Roman" w:hAnsi="Times New Roman" w:cs="Times New Roman"/>
        </w:rPr>
        <w:t>Pouplana</w:t>
      </w:r>
      <w:proofErr w:type="spellEnd"/>
      <w:r w:rsidR="00A855F5" w:rsidRPr="009862CA">
        <w:rPr>
          <w:rFonts w:ascii="Times New Roman" w:hAnsi="Times New Roman" w:cs="Times New Roman"/>
        </w:rPr>
        <w:t xml:space="preserve"> &amp; Schimmel, 2000)</w:t>
      </w:r>
      <w:r w:rsidR="003D0580" w:rsidRPr="009862CA">
        <w:rPr>
          <w:rFonts w:ascii="Times New Roman" w:hAnsi="Times New Roman" w:cs="Times New Roman"/>
        </w:rPr>
        <w:fldChar w:fldCharType="end"/>
      </w:r>
      <w:r w:rsidR="003D0580" w:rsidRPr="009862CA">
        <w:rPr>
          <w:rFonts w:ascii="Times New Roman" w:hAnsi="Times New Roman" w:cs="Times New Roman"/>
        </w:rPr>
        <w:t xml:space="preserve">. Neke </w:t>
      </w:r>
      <w:proofErr w:type="spellStart"/>
      <w:r w:rsidR="003D0580" w:rsidRPr="009862CA">
        <w:rPr>
          <w:rFonts w:ascii="Times New Roman" w:hAnsi="Times New Roman" w:cs="Times New Roman"/>
        </w:rPr>
        <w:t>aaRS</w:t>
      </w:r>
      <w:proofErr w:type="spellEnd"/>
      <w:r w:rsidR="003D0580" w:rsidRPr="009862CA">
        <w:rPr>
          <w:rFonts w:ascii="Times New Roman" w:hAnsi="Times New Roman" w:cs="Times New Roman"/>
        </w:rPr>
        <w:t xml:space="preserve"> nastale duplikacijom su uz svoju kanonsku ulogu </w:t>
      </w:r>
      <w:proofErr w:type="spellStart"/>
      <w:r w:rsidR="003D0580" w:rsidRPr="009862CA">
        <w:rPr>
          <w:rFonts w:ascii="Times New Roman" w:hAnsi="Times New Roman" w:cs="Times New Roman"/>
        </w:rPr>
        <w:t>aminoacilacije</w:t>
      </w:r>
      <w:proofErr w:type="spellEnd"/>
      <w:r w:rsidR="003D0580" w:rsidRPr="009862CA">
        <w:rPr>
          <w:rFonts w:ascii="Times New Roman" w:hAnsi="Times New Roman" w:cs="Times New Roman"/>
        </w:rPr>
        <w:t xml:space="preserve"> molekula </w:t>
      </w:r>
      <w:proofErr w:type="spellStart"/>
      <w:r w:rsidR="003D0580" w:rsidRPr="009862CA">
        <w:rPr>
          <w:rFonts w:ascii="Times New Roman" w:hAnsi="Times New Roman" w:cs="Times New Roman"/>
        </w:rPr>
        <w:t>tRNA</w:t>
      </w:r>
      <w:proofErr w:type="spellEnd"/>
      <w:r w:rsidR="003D0580" w:rsidRPr="009862CA">
        <w:rPr>
          <w:rFonts w:ascii="Times New Roman" w:hAnsi="Times New Roman" w:cs="Times New Roman"/>
        </w:rPr>
        <w:t xml:space="preserve"> poprimile i razne druge uloge i karakteristike, često vezane za različite oblike antibiotskog i </w:t>
      </w:r>
      <w:proofErr w:type="spellStart"/>
      <w:r w:rsidR="003D0580" w:rsidRPr="009862CA">
        <w:rPr>
          <w:rFonts w:ascii="Times New Roman" w:hAnsi="Times New Roman" w:cs="Times New Roman"/>
        </w:rPr>
        <w:t>neantibiotskog</w:t>
      </w:r>
      <w:proofErr w:type="spellEnd"/>
      <w:r w:rsidR="003D0580" w:rsidRPr="009862CA">
        <w:rPr>
          <w:rFonts w:ascii="Times New Roman" w:hAnsi="Times New Roman" w:cs="Times New Roman"/>
        </w:rPr>
        <w:t xml:space="preserve"> stresa.</w:t>
      </w:r>
    </w:p>
    <w:p w14:paraId="6CC20DD2" w14:textId="21F4510E" w:rsidR="009A4C20" w:rsidRPr="009862CA" w:rsidRDefault="009A4C20" w:rsidP="006823E9">
      <w:pPr>
        <w:pStyle w:val="Heading3"/>
        <w:spacing w:line="360" w:lineRule="auto"/>
        <w:ind w:left="720"/>
        <w:jc w:val="both"/>
        <w:rPr>
          <w:rFonts w:ascii="Times New Roman" w:hAnsi="Times New Roman" w:cs="Times New Roman"/>
          <w:b/>
          <w:bCs/>
          <w:color w:val="auto"/>
        </w:rPr>
      </w:pPr>
      <w:bookmarkStart w:id="5" w:name="_Toc107402311"/>
      <w:r w:rsidRPr="009862CA">
        <w:rPr>
          <w:rFonts w:ascii="Times New Roman" w:hAnsi="Times New Roman" w:cs="Times New Roman"/>
          <w:b/>
          <w:bCs/>
          <w:color w:val="auto"/>
        </w:rPr>
        <w:t xml:space="preserve">Duplikacije </w:t>
      </w:r>
      <w:proofErr w:type="spellStart"/>
      <w:r w:rsidRPr="009862CA">
        <w:rPr>
          <w:rFonts w:ascii="Times New Roman" w:hAnsi="Times New Roman" w:cs="Times New Roman"/>
          <w:b/>
          <w:bCs/>
          <w:color w:val="auto"/>
        </w:rPr>
        <w:t>aaRS</w:t>
      </w:r>
      <w:proofErr w:type="spellEnd"/>
      <w:r w:rsidRPr="009862CA">
        <w:rPr>
          <w:rFonts w:ascii="Times New Roman" w:hAnsi="Times New Roman" w:cs="Times New Roman"/>
          <w:b/>
          <w:bCs/>
          <w:color w:val="auto"/>
        </w:rPr>
        <w:t xml:space="preserve"> kao mehanizam antibiotske rezistencije</w:t>
      </w:r>
      <w:bookmarkEnd w:id="5"/>
    </w:p>
    <w:p w14:paraId="34D650A4" w14:textId="51962946" w:rsidR="009A4C20" w:rsidRPr="009862CA" w:rsidRDefault="009A4C20" w:rsidP="006823E9">
      <w:pPr>
        <w:spacing w:line="360" w:lineRule="auto"/>
        <w:jc w:val="both"/>
        <w:rPr>
          <w:rFonts w:ascii="Times New Roman" w:hAnsi="Times New Roman" w:cs="Times New Roman"/>
        </w:rPr>
      </w:pPr>
      <w:r w:rsidRPr="009862CA">
        <w:rPr>
          <w:rFonts w:ascii="Times New Roman" w:hAnsi="Times New Roman" w:cs="Times New Roman"/>
        </w:rPr>
        <w:t xml:space="preserve">Zbog svoje </w:t>
      </w:r>
      <w:r w:rsidR="00A72DEE" w:rsidRPr="009862CA">
        <w:rPr>
          <w:rFonts w:ascii="Times New Roman" w:hAnsi="Times New Roman" w:cs="Times New Roman"/>
        </w:rPr>
        <w:t>neizostavne uloge u procesu sinteze proteina</w:t>
      </w:r>
      <w:r w:rsidRPr="009862CA">
        <w:rPr>
          <w:rFonts w:ascii="Times New Roman" w:hAnsi="Times New Roman" w:cs="Times New Roman"/>
        </w:rPr>
        <w:t xml:space="preserve">,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su već odavno prepoznate kao potencijalna meta za djelovanje antibiotika</w:t>
      </w:r>
      <w:r w:rsidR="00E82AAD" w:rsidRPr="009862CA">
        <w:rPr>
          <w:rFonts w:ascii="Times New Roman" w:hAnsi="Times New Roman" w:cs="Times New Roman"/>
        </w:rPr>
        <w:t xml:space="preserve"> </w:t>
      </w:r>
      <w:r w:rsidR="00E82AAD"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{"citationID":"BlIOab1T","properties":{"formattedCitation":"(Hurdle i ostali, 2005)","plainCitation":"(Hurdle i ostali, 2005)","noteIndex":0},"citationItems":[{"id":242,"uris":["http://zotero.org/users/9616577/items/BVU5KXSK"],"itemData":{"id":242,"type":"article-journal","container-title":"Antimicrobial Agents and Chemotherapy","DOI":"10.1128/AAC.49.12.4821-4833.2005","ISSN":"0066-4804","issue":"12","journalAbbreviation":"Antimicrob Agents Chemother","note":"PMID: 16304142\nPMCID: PMC1315952","page":"4821-4833","source":"PubMed Central","title":"Prospects for Aminoacyl-tRNA Synthetase Inhibitors as New Antimicrobial Agents","volume":"49","author":[{"family":"Hurdle","given":"Julian Gregston"},{"family":"O'Neill","given":"Alexander John"},{"family":"Chopra","given":"Ian"}],"issued":{"date-parts":[["2005",12]]}}}],"schema":"https://github.com/citation-style-language/schema/raw/master/csl-citation.json"} </w:instrText>
      </w:r>
      <w:r w:rsidR="00E82AAD" w:rsidRPr="009862CA">
        <w:rPr>
          <w:rFonts w:ascii="Times New Roman" w:hAnsi="Times New Roman" w:cs="Times New Roman"/>
        </w:rPr>
        <w:fldChar w:fldCharType="separate"/>
      </w:r>
      <w:r w:rsidR="00502870" w:rsidRPr="009862CA">
        <w:rPr>
          <w:rFonts w:ascii="Times New Roman" w:hAnsi="Times New Roman" w:cs="Times New Roman"/>
        </w:rPr>
        <w:t>(Hurdle i ostali, 2005)</w:t>
      </w:r>
      <w:r w:rsidR="00E82AAD" w:rsidRPr="009862CA">
        <w:rPr>
          <w:rFonts w:ascii="Times New Roman" w:hAnsi="Times New Roman" w:cs="Times New Roman"/>
        </w:rPr>
        <w:fldChar w:fldCharType="end"/>
      </w:r>
      <w:r w:rsidRPr="009862CA">
        <w:rPr>
          <w:rFonts w:ascii="Times New Roman" w:hAnsi="Times New Roman" w:cs="Times New Roman"/>
        </w:rPr>
        <w:t xml:space="preserve">. </w:t>
      </w:r>
      <w:r w:rsidR="002855B5" w:rsidRPr="009862CA">
        <w:rPr>
          <w:rFonts w:ascii="Times New Roman" w:hAnsi="Times New Roman" w:cs="Times New Roman"/>
        </w:rPr>
        <w:t xml:space="preserve">Istraživanja sojeva otpornih na takve </w:t>
      </w:r>
      <w:r w:rsidR="002855B5" w:rsidRPr="009862CA">
        <w:rPr>
          <w:rFonts w:ascii="Times New Roman" w:hAnsi="Times New Roman" w:cs="Times New Roman"/>
        </w:rPr>
        <w:lastRenderedPageBreak/>
        <w:t>antibiotike otkrila su postojanje dva tip</w:t>
      </w:r>
      <w:r w:rsidR="008F6EA2" w:rsidRPr="009862CA">
        <w:rPr>
          <w:rFonts w:ascii="Times New Roman" w:hAnsi="Times New Roman" w:cs="Times New Roman"/>
        </w:rPr>
        <w:t>a</w:t>
      </w:r>
      <w:r w:rsidR="002855B5" w:rsidRPr="009862CA">
        <w:rPr>
          <w:rFonts w:ascii="Times New Roman" w:hAnsi="Times New Roman" w:cs="Times New Roman"/>
        </w:rPr>
        <w:t xml:space="preserve"> antibiotske </w:t>
      </w:r>
      <w:r w:rsidR="008F6EA2" w:rsidRPr="009862CA">
        <w:rPr>
          <w:rFonts w:ascii="Times New Roman" w:hAnsi="Times New Roman" w:cs="Times New Roman"/>
        </w:rPr>
        <w:t>otpornosti</w:t>
      </w:r>
      <w:r w:rsidR="002855B5" w:rsidRPr="009862CA">
        <w:rPr>
          <w:rFonts w:ascii="Times New Roman" w:hAnsi="Times New Roman" w:cs="Times New Roman"/>
        </w:rPr>
        <w:t xml:space="preserve"> među njima. Slabije do srednje otporni sojevi </w:t>
      </w:r>
      <w:r w:rsidR="00583E29" w:rsidRPr="009862CA">
        <w:rPr>
          <w:rFonts w:ascii="Times New Roman" w:hAnsi="Times New Roman" w:cs="Times New Roman"/>
        </w:rPr>
        <w:t xml:space="preserve">su </w:t>
      </w:r>
      <w:r w:rsidR="002855B5" w:rsidRPr="009862CA">
        <w:rPr>
          <w:rFonts w:ascii="Times New Roman" w:hAnsi="Times New Roman" w:cs="Times New Roman"/>
        </w:rPr>
        <w:t xml:space="preserve">u pravilu </w:t>
      </w:r>
      <w:r w:rsidR="00583E29" w:rsidRPr="009862CA">
        <w:rPr>
          <w:rFonts w:ascii="Times New Roman" w:hAnsi="Times New Roman" w:cs="Times New Roman"/>
        </w:rPr>
        <w:t>posjedovali</w:t>
      </w:r>
      <w:r w:rsidR="002855B5" w:rsidRPr="009862CA">
        <w:rPr>
          <w:rFonts w:ascii="Times New Roman" w:hAnsi="Times New Roman" w:cs="Times New Roman"/>
        </w:rPr>
        <w:t xml:space="preserve"> mutacije u svojem aktivnom mjestu koje otežavaju vezanje antibiotika </w:t>
      </w:r>
      <w:r w:rsidR="002855B5"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{"citationID":"RMQjpusD","properties":{"formattedCitation":"(Cookson, 1998; Gentry i ostali, 2003; Poovelikunnel i ostali, 2015; Yanagisawa &amp; Kawakami, 2003)","plainCitation":"(Cookson, 1998; Gentry i ostali, 2003; Poovelikunnel i ostali, 2015; Yanagisawa &amp; Kawakami, 2003)","noteIndex":0},"citationItems":[{"id":57,"uris":["http://zotero.org/users/9616577/items/S3ITZVKX"],"itemData":{"id":57,"type":"article-journal","abstract":"Mupirocin was introduced into clinical practice in the UK in 1985, and has proved to be an extremely effective treatment of skin infections and one of the most successful topical antibiotics for the clearance of nasal Staphylococcus aureus isolates including those resistant to methicillin. It is currently registered for use in more than 90 countries worldwide. Unfortunately resistance was described shortly after its initial use. Many of the issues regarding its use are reviewed here, together with the mechanisms, genetics, surveillance and epidemiology of resistance, particularly in staphylococci. The various factors that increase resistance and how they might be controlled are also discussed.","container-title":"Journal of Antimicrobial Chemotherapy","DOI":"10.1093/jac/41.1.11","ISSN":"0305-7453","issue":"1","journalAbbreviation":"Journal of Antimicrobial Chemotherapy","page":"11-18","source":"Silverchair","title":"The emergence of mupirocin resistance: a challenge to infection control and antibiotic prescribing practice.","title-short":"The emergence of mupirocin resistance","volume":"41","author":[{"family":"Cookson","given":"B D"}],"issued":{"date-parts":[["1998",1,1]]}}},{"id":238,"uris":["http://zotero.org/users/9616577/items/26WN6XPK"],"itemData":{"id":238,"type":"article-journal","container-title":"Antimicrobial Agents and Chemotherapy","DOI":"10.1128/AAC.47.6.1784-1789.2003","issue":"6","note":"publisher: American Society for Microbiology","page":"1784-1789","source":"journals.asm.org (Atypon)","title":"Variable Sensitivity to Bacterial Methionyl-tRNA Synthetase Inhibitors Reveals Subpopulations of Streptococcus pneumoniae with Two Distinct Methionyl-tRNA Synthetase Genes","volume":"47","author":[{"family":"Gentry","given":"Daniel R."},{"family":"Ingraham","given":"Karen A."},{"family":"Stanhope","given":"Michael J."},{"family":"Rittenhouse","given":"Stephen"},{"family":"Jarvest","given":"Richard L."},{"family":"O'Hanlon","given":"Peter J."},{"family":"Brown","given":"James R."},{"family":"Holmes","given":"David J."}],"issued":{"date-parts":[["2003",6]]}}},{"id":63,"uris":["http://zotero.org/users/9616577/items/JLG494PW"],"itemData":{"id":63,"type":"article-journal","abstract":"Two isoleucyl-tRNA synthetases (IleRSs) encoded by two distinct genes (ileS1 and ileS2) were identified in pseudomonic acid (mupirocin)-producing Pseudomonas fluorescens. The most striking difference between the two IleRSs (IleRS-R1 and IleRS-R2) is the difference in their abilities to resist pseudomonic acid. Purified IleRS-R2 showed no sensitivity to pseudomonic acid even at a concentration of 5 mm, 105 times higher than the K i value of IleRS-R1. The amino acid sequence of IleRS-R2 exhibits eukaryotic features that are originally found in eukaryotic proteins. Escherichia coli cells transformed with the ileS2 gene exerted pseudomonic acid resistance more than did those transformed with ileS1. Cells transformed with both genes became almost as resistant as P. fluorescens. These results suggest that the presence of IleRS-R2 could be the major reason why P. fluorescens is intrinsically resistant to the antibiotic. Here we suggest that the evolutionary scenario of the eukaryotic ileS2 gene can be explained by gene acquisition and that the pseudomonic acid producer may have maintained the ileS2 gene to protect itself from pseudomonic acid.","container-title":"Journal of Biological Chemistry","DOI":"10.1074/jbc.M302633200","ISSN":"0021-9258","issue":"28","journalAbbreviation":"Journal of Biological Chemistry","language":"en","page":"25887-25894","source":"ScienceDirect","title":"How Does Pseudomonas fluorescens Avoid Suicide from Its Antibiotic Pseudomonic Acid?: EVIDENCE FOR TWO EVOLUTIONARILY DISTINCT ISOLEUCYL-tRNA SYNTHETASES CONFERRING SELF-DEFENSE*","title-short":"How Does Pseudomonas fluorescens Avoid Suicide from Its Antibiotic Pseudomonic Acid?","volume":"278","author":[{"family":"Yanagisawa","given":"Tatsuo"},{"family":"Kawakami","given":"Makoto"}],"issued":{"date-parts":[["2003",7,11]]}}},{"id":45,"uris":["http://zotero.org/users/9616577/items/GLISFGAL"],"itemData":{"id":45,"type":"article-journal","abstract":"Mupirocin 2% ointment is used either alone or with skin antiseptics as part of a comprehensive MRSA decolonization strategy. Increased mupirocin use predisposes to mupirocin resistance, which is significantly associated with persistent MRSA carriage. Mupirocin resistance as high as 81% has been reported. There is a strong association between previous mupirocin exposure and both low-level and high-level mupirocin resistance. High-level mupirocin resistance (mupA carriage) is also linked to MDR. Among MRSA isolates, the presence of the qacA and/or qacB gene, encoding resistance to chlorhexidine, ranges from 65% to 91%, which, along with mupirocin resistance, is associated with failed decolonization. This is of significant concern for patient care and infection prevention and control strategies as both these agents are used concurrently for decolonization. Increasing bacterial resistance necessitates the discovery or development of new antimicrobial therapies. These include, for example, polyhexanide, lysostaphin, ethanol, omiganan pentahydrochloride, tea tree oil, probiotics, bacteriophages and honey. However, few of these have been evaluated fully or extensively tested in clinical trials and this is required to in part address the implications of mupirocin resistance.","container-title":"Journal of Antimicrobial Chemotherapy","DOI":"10.1093/jac/dkv169","ISSN":"0305-7453","issue":"10","journalAbbreviation":"Journal of Antimicrobial Chemotherapy","page":"2681-2692","source":"Silverchair","title":"Mupirocin resistance: clinical implications and potential alternatives for the eradication of MRSA","title-short":"Mupirocin resistance","volume":"70","author":[{"family":"Poovelikunnel","given":"T."},{"family":"Gethin","given":"G."},{"family":"Humphreys","given":"H."}],"issued":{"date-parts":[["2015",10,1]]}}}],"schema":"https://github.com/citation-style-language/schema/raw/master/csl-citation.json"} </w:instrText>
      </w:r>
      <w:r w:rsidR="002855B5" w:rsidRPr="009862CA">
        <w:rPr>
          <w:rFonts w:ascii="Times New Roman" w:hAnsi="Times New Roman" w:cs="Times New Roman"/>
        </w:rPr>
        <w:fldChar w:fldCharType="separate"/>
      </w:r>
      <w:r w:rsidR="00502870" w:rsidRPr="009862CA">
        <w:rPr>
          <w:rFonts w:ascii="Times New Roman" w:hAnsi="Times New Roman" w:cs="Times New Roman"/>
        </w:rPr>
        <w:t>(Cookson, 1998; Gentry i ostali, 2003; Poovelikunnel i ostali, 2015; Yanagisawa &amp; Kawakami, 2003)</w:t>
      </w:r>
      <w:r w:rsidR="002855B5" w:rsidRPr="009862CA">
        <w:rPr>
          <w:rFonts w:ascii="Times New Roman" w:hAnsi="Times New Roman" w:cs="Times New Roman"/>
        </w:rPr>
        <w:fldChar w:fldCharType="end"/>
      </w:r>
      <w:r w:rsidR="002855B5" w:rsidRPr="009862CA">
        <w:rPr>
          <w:rFonts w:ascii="Times New Roman" w:hAnsi="Times New Roman" w:cs="Times New Roman"/>
        </w:rPr>
        <w:t>.</w:t>
      </w:r>
      <w:r w:rsidR="00A974BD" w:rsidRPr="009862CA">
        <w:rPr>
          <w:rFonts w:ascii="Times New Roman" w:hAnsi="Times New Roman" w:cs="Times New Roman"/>
        </w:rPr>
        <w:t xml:space="preserve"> </w:t>
      </w:r>
      <w:r w:rsidR="00406A70" w:rsidRPr="009862CA">
        <w:rPr>
          <w:rFonts w:ascii="Times New Roman" w:hAnsi="Times New Roman" w:cs="Times New Roman"/>
        </w:rPr>
        <w:t xml:space="preserve">S druge strane, visoko otporni sojevi često nisu imali gotovo nikakve značajne mutacije u genima za danu </w:t>
      </w:r>
      <w:proofErr w:type="spellStart"/>
      <w:r w:rsidR="00406A70" w:rsidRPr="009862CA">
        <w:rPr>
          <w:rFonts w:ascii="Times New Roman" w:hAnsi="Times New Roman" w:cs="Times New Roman"/>
        </w:rPr>
        <w:t>aaRS</w:t>
      </w:r>
      <w:proofErr w:type="spellEnd"/>
      <w:r w:rsidR="008F6EA2" w:rsidRPr="009862CA">
        <w:rPr>
          <w:rFonts w:ascii="Times New Roman" w:hAnsi="Times New Roman" w:cs="Times New Roman"/>
        </w:rPr>
        <w:t xml:space="preserve">, no </w:t>
      </w:r>
      <w:proofErr w:type="spellStart"/>
      <w:r w:rsidR="008F6EA2" w:rsidRPr="009862CA">
        <w:rPr>
          <w:rFonts w:ascii="Times New Roman" w:hAnsi="Times New Roman" w:cs="Times New Roman"/>
        </w:rPr>
        <w:t>genomskim</w:t>
      </w:r>
      <w:proofErr w:type="spellEnd"/>
      <w:r w:rsidR="008F6EA2" w:rsidRPr="009862CA">
        <w:rPr>
          <w:rFonts w:ascii="Times New Roman" w:hAnsi="Times New Roman" w:cs="Times New Roman"/>
        </w:rPr>
        <w:t xml:space="preserve"> istraživanjima im je otkriveno</w:t>
      </w:r>
      <w:r w:rsidR="00583E29" w:rsidRPr="009862CA">
        <w:rPr>
          <w:rFonts w:ascii="Times New Roman" w:hAnsi="Times New Roman" w:cs="Times New Roman"/>
        </w:rPr>
        <w:t xml:space="preserve"> postojanje drugog gena</w:t>
      </w:r>
      <w:r w:rsidR="00F46011" w:rsidRPr="009862CA">
        <w:rPr>
          <w:rFonts w:ascii="Times New Roman" w:hAnsi="Times New Roman" w:cs="Times New Roman"/>
        </w:rPr>
        <w:t xml:space="preserve"> koji kodira za formu </w:t>
      </w:r>
      <w:proofErr w:type="spellStart"/>
      <w:r w:rsidR="00F46011" w:rsidRPr="009862CA">
        <w:rPr>
          <w:rFonts w:ascii="Times New Roman" w:hAnsi="Times New Roman" w:cs="Times New Roman"/>
        </w:rPr>
        <w:t>aaRS</w:t>
      </w:r>
      <w:proofErr w:type="spellEnd"/>
      <w:r w:rsidR="00F46011" w:rsidRPr="009862CA">
        <w:rPr>
          <w:rFonts w:ascii="Times New Roman" w:hAnsi="Times New Roman" w:cs="Times New Roman"/>
        </w:rPr>
        <w:t xml:space="preserve"> otpornu na </w:t>
      </w:r>
      <w:r w:rsidR="00907E21" w:rsidRPr="009862CA">
        <w:rPr>
          <w:rFonts w:ascii="Times New Roman" w:hAnsi="Times New Roman" w:cs="Times New Roman"/>
        </w:rPr>
        <w:t xml:space="preserve">dani </w:t>
      </w:r>
      <w:r w:rsidR="00F46011" w:rsidRPr="009862CA">
        <w:rPr>
          <w:rFonts w:ascii="Times New Roman" w:hAnsi="Times New Roman" w:cs="Times New Roman"/>
        </w:rPr>
        <w:t xml:space="preserve">antibiotik. </w:t>
      </w:r>
      <w:r w:rsidR="00744844" w:rsidRPr="009862CA">
        <w:rPr>
          <w:rFonts w:ascii="Times New Roman" w:hAnsi="Times New Roman" w:cs="Times New Roman"/>
        </w:rPr>
        <w:t xml:space="preserve">Taj gen je u pravilu </w:t>
      </w:r>
      <w:proofErr w:type="spellStart"/>
      <w:r w:rsidR="00744844" w:rsidRPr="009862CA">
        <w:rPr>
          <w:rFonts w:ascii="Times New Roman" w:hAnsi="Times New Roman" w:cs="Times New Roman"/>
        </w:rPr>
        <w:t>inducibilan</w:t>
      </w:r>
      <w:proofErr w:type="spellEnd"/>
      <w:r w:rsidR="00744844" w:rsidRPr="009862CA">
        <w:rPr>
          <w:rFonts w:ascii="Times New Roman" w:hAnsi="Times New Roman" w:cs="Times New Roman"/>
        </w:rPr>
        <w:t xml:space="preserve"> i </w:t>
      </w:r>
      <w:proofErr w:type="spellStart"/>
      <w:r w:rsidR="00744844" w:rsidRPr="009862CA">
        <w:rPr>
          <w:rFonts w:ascii="Times New Roman" w:hAnsi="Times New Roman" w:cs="Times New Roman"/>
        </w:rPr>
        <w:t>eksprimira</w:t>
      </w:r>
      <w:proofErr w:type="spellEnd"/>
      <w:r w:rsidR="00744844" w:rsidRPr="009862CA">
        <w:rPr>
          <w:rFonts w:ascii="Times New Roman" w:hAnsi="Times New Roman" w:cs="Times New Roman"/>
        </w:rPr>
        <w:t xml:space="preserve"> </w:t>
      </w:r>
      <w:r w:rsidR="00212A43" w:rsidRPr="009862CA">
        <w:rPr>
          <w:rFonts w:ascii="Times New Roman" w:hAnsi="Times New Roman" w:cs="Times New Roman"/>
        </w:rPr>
        <w:t xml:space="preserve">se </w:t>
      </w:r>
      <w:r w:rsidR="008F6EA2" w:rsidRPr="009862CA">
        <w:rPr>
          <w:rFonts w:ascii="Times New Roman" w:hAnsi="Times New Roman" w:cs="Times New Roman"/>
        </w:rPr>
        <w:t>u prisutnosti antibiotika, vjerojatno kao dio staničnog odgovora na djelovanje antibiotika</w:t>
      </w:r>
      <w:r w:rsidR="00744844" w:rsidRPr="009862CA">
        <w:rPr>
          <w:rFonts w:ascii="Times New Roman" w:hAnsi="Times New Roman" w:cs="Times New Roman"/>
        </w:rPr>
        <w:t xml:space="preserve"> </w:t>
      </w:r>
      <w:r w:rsidR="00D356EC" w:rsidRPr="009862CA">
        <w:rPr>
          <w:rFonts w:ascii="Times New Roman" w:hAnsi="Times New Roman" w:cs="Times New Roman"/>
        </w:rPr>
        <w:fldChar w:fldCharType="begin"/>
      </w:r>
      <w:r w:rsidR="00D356EC" w:rsidRPr="009862CA">
        <w:rPr>
          <w:rFonts w:ascii="Times New Roman" w:hAnsi="Times New Roman" w:cs="Times New Roman"/>
        </w:rPr>
        <w:instrText xml:space="preserve"> ADDIN ZOTERO_TEMP </w:instrText>
      </w:r>
      <w:r w:rsidR="00D356EC" w:rsidRPr="009862CA">
        <w:rPr>
          <w:rFonts w:ascii="Times New Roman" w:hAnsi="Times New Roman" w:cs="Times New Roman"/>
        </w:rPr>
        <w:fldChar w:fldCharType="separate"/>
      </w:r>
      <w:r w:rsidR="00744844" w:rsidRPr="009862CA">
        <w:rPr>
          <w:rFonts w:ascii="Times New Roman" w:hAnsi="Times New Roman" w:cs="Times New Roman"/>
        </w:rPr>
        <w:t xml:space="preserve">(Vecchione and Sello, 2010; Zanki </w:t>
      </w:r>
      <w:r w:rsidR="004D3F73">
        <w:rPr>
          <w:rFonts w:ascii="Times New Roman" w:hAnsi="Times New Roman" w:cs="Times New Roman"/>
        </w:rPr>
        <w:t>i ostali</w:t>
      </w:r>
      <w:r w:rsidR="00744844" w:rsidRPr="009862CA">
        <w:rPr>
          <w:rFonts w:ascii="Times New Roman" w:hAnsi="Times New Roman" w:cs="Times New Roman"/>
        </w:rPr>
        <w:t>, 2022</w:t>
      </w:r>
      <w:r w:rsidR="006746F9" w:rsidRPr="009862CA">
        <w:rPr>
          <w:rFonts w:ascii="Times New Roman" w:hAnsi="Times New Roman" w:cs="Times New Roman"/>
        </w:rPr>
        <w:t>, rad u postupku recenzije</w:t>
      </w:r>
      <w:r w:rsidR="00744844" w:rsidRPr="009862CA">
        <w:rPr>
          <w:rFonts w:ascii="Times New Roman" w:hAnsi="Times New Roman" w:cs="Times New Roman"/>
        </w:rPr>
        <w:t>)</w:t>
      </w:r>
      <w:r w:rsidR="00D356EC" w:rsidRPr="009862CA">
        <w:rPr>
          <w:rFonts w:ascii="Times New Roman" w:hAnsi="Times New Roman" w:cs="Times New Roman"/>
        </w:rPr>
        <w:fldChar w:fldCharType="end"/>
      </w:r>
      <w:r w:rsidR="00744844" w:rsidRPr="009862CA">
        <w:rPr>
          <w:rFonts w:ascii="Times New Roman" w:hAnsi="Times New Roman" w:cs="Times New Roman"/>
        </w:rPr>
        <w:t xml:space="preserve">. </w:t>
      </w:r>
      <w:r w:rsidR="006652FE" w:rsidRPr="009862CA">
        <w:rPr>
          <w:rFonts w:ascii="Times New Roman" w:hAnsi="Times New Roman" w:cs="Times New Roman"/>
        </w:rPr>
        <w:t>Poznato je da</w:t>
      </w:r>
      <w:r w:rsidR="00F574B8" w:rsidRPr="009862CA">
        <w:rPr>
          <w:rFonts w:ascii="Times New Roman" w:hAnsi="Times New Roman" w:cs="Times New Roman"/>
        </w:rPr>
        <w:t xml:space="preserve"> mutacije antibiotskih meta koje doprinose otpornosti često nose i cijenu po bakterijski fitness </w:t>
      </w:r>
      <w:r w:rsidR="00F574B8"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{"citationID":"aW2kRcuO","properties":{"formattedCitation":"(Andersson, 2006; Gagneux i ostali, 2006)","plainCitation":"(Andersson, 2006; Gagneux i ostali, 2006)","noteIndex":0},"citationItems":[{"id":269,"uris":["http://zotero.org/users/9616577/items/UCYA9WPW"],"itemData":{"id":269,"type":"article-journal","abstract":"A key parameter influencing the rate and trajectory of the evolution of antibiotic resistance is the fitness cost of resistance. Recent studies have demonstrated that antibiotic resistance, whether caused by target alteration or by other mechanisms, generally confers a reduction in fitness expressed as reduced growth, virulence or transmission. These findings imply that resistance might be reversible, provided antibiotic use is reduced. However, several processes act to stabilize resistance, including compensatory evolution where the fitness cost is ameliorated by additional mutation without loss of resistance, the rare occurrence of cost-free resistance mechanisms and genetic linkage or co-selection between the resistance markers and other selected markers. Conceivably we can use this knowledge to rationally choose and design targets and drugs where the costs of resistance are the highest, and where the likelihood of compensation is the lowest.","container-title":"Current Opinion in Microbiology","DOI":"10.1016/j.mib.2006.07.002","ISSN":"1369-5274","issue":"5","journalAbbreviation":"Curr Opin Microbiol","language":"eng","note":"PMID: 16890008","page":"461-465","source":"PubMed","title":"The biological cost of mutational antibiotic resistance: any practical conclusions?","title-short":"The biological cost of mutational antibiotic resistance","volume":"9","author":[{"family":"Andersson","given":"Dan I."}],"issued":{"date-parts":[["2006",10]]}}},{"id":271,"uris":["http://zotero.org/users/9616577/items/L87MAUEA"],"itemData":{"id":271,"type":"article-journal","abstract":"Mathematical models predict that the future of the multidrug-resistant tuberculosis epidemic will depend on the fitness cost of drug resistance. We show that in laboratory-derived mutants of Mycobacterium tuberculosis, rifampin resistance is universally associated with a competitive fitness cost and that this cost is determined by the specific resistance mutation and strain genetic background. In contrast, we demonstrate that prolonged patient treatment can result in multidrug-resistant strains with no fitness defect and that strains with low- or no-cost resistance mutations are also the most frequent among clinical isolates.","container-title":"Science (New York, N.Y.)","DOI":"10.1126/science.1124410","ISSN":"1095-9203","issue":"5782","journalAbbreviation":"Science","language":"eng","note":"PMID: 16809538","page":"1944-1946","source":"PubMed","title":"The competitive cost of antibiotic resistance in Mycobacterium tuberculosis","volume":"312","author":[{"family":"Gagneux","given":"Sebastien"},{"family":"Long","given":"Clara Davis"},{"family":"Small","given":"Peter M."},{"family":"Van","given":"Tran"},{"family":"Schoolnik","given":"Gary K."},{"family":"Bohannan","given":"Brendan J. M."}],"issued":{"date-parts":[["2006",6,30]]}}}],"schema":"https://github.com/citation-style-language/schema/raw/master/csl-citation.json"} </w:instrText>
      </w:r>
      <w:r w:rsidR="00F574B8" w:rsidRPr="009862CA">
        <w:rPr>
          <w:rFonts w:ascii="Times New Roman" w:hAnsi="Times New Roman" w:cs="Times New Roman"/>
        </w:rPr>
        <w:fldChar w:fldCharType="separate"/>
      </w:r>
      <w:r w:rsidR="00502870" w:rsidRPr="009862CA">
        <w:rPr>
          <w:rFonts w:ascii="Times New Roman" w:hAnsi="Times New Roman" w:cs="Times New Roman"/>
        </w:rPr>
        <w:t>(Andersson, 2006; Gagneux i ostali, 2006)</w:t>
      </w:r>
      <w:r w:rsidR="00F574B8" w:rsidRPr="009862CA">
        <w:rPr>
          <w:rFonts w:ascii="Times New Roman" w:hAnsi="Times New Roman" w:cs="Times New Roman"/>
        </w:rPr>
        <w:fldChar w:fldCharType="end"/>
      </w:r>
      <w:r w:rsidR="00F574B8" w:rsidRPr="009862CA">
        <w:rPr>
          <w:rFonts w:ascii="Times New Roman" w:hAnsi="Times New Roman" w:cs="Times New Roman"/>
        </w:rPr>
        <w:t xml:space="preserve">. Kako se mnogi antibiotici koji djeluju na </w:t>
      </w:r>
      <w:proofErr w:type="spellStart"/>
      <w:r w:rsidR="00F574B8" w:rsidRPr="009862CA">
        <w:rPr>
          <w:rFonts w:ascii="Times New Roman" w:hAnsi="Times New Roman" w:cs="Times New Roman"/>
        </w:rPr>
        <w:t>aaRS</w:t>
      </w:r>
      <w:proofErr w:type="spellEnd"/>
      <w:r w:rsidR="00F574B8" w:rsidRPr="009862CA">
        <w:rPr>
          <w:rFonts w:ascii="Times New Roman" w:hAnsi="Times New Roman" w:cs="Times New Roman"/>
        </w:rPr>
        <w:t xml:space="preserve"> vežu u aktivno mjesto, mutacije koje smanjuju mogućnost vezanja</w:t>
      </w:r>
      <w:r w:rsidR="008F6EA2" w:rsidRPr="009862CA">
        <w:rPr>
          <w:rFonts w:ascii="Times New Roman" w:hAnsi="Times New Roman" w:cs="Times New Roman"/>
        </w:rPr>
        <w:t xml:space="preserve"> antibiotika</w:t>
      </w:r>
      <w:r w:rsidR="00F574B8" w:rsidRPr="009862CA">
        <w:rPr>
          <w:rFonts w:ascii="Times New Roman" w:hAnsi="Times New Roman" w:cs="Times New Roman"/>
        </w:rPr>
        <w:t xml:space="preserve"> mogle bi utjecati na mogućnost vezanja kanonskih supstrata, </w:t>
      </w:r>
      <w:r w:rsidR="00B11272" w:rsidRPr="009862CA">
        <w:rPr>
          <w:rFonts w:ascii="Times New Roman" w:hAnsi="Times New Roman" w:cs="Times New Roman"/>
        </w:rPr>
        <w:t xml:space="preserve">time </w:t>
      </w:r>
      <w:r w:rsidR="00F574B8" w:rsidRPr="009862CA">
        <w:rPr>
          <w:rFonts w:ascii="Times New Roman" w:hAnsi="Times New Roman" w:cs="Times New Roman"/>
        </w:rPr>
        <w:t>mijenjajući</w:t>
      </w:r>
      <w:r w:rsidR="00B11272" w:rsidRPr="009862CA">
        <w:rPr>
          <w:rFonts w:ascii="Times New Roman" w:hAnsi="Times New Roman" w:cs="Times New Roman"/>
        </w:rPr>
        <w:t xml:space="preserve"> </w:t>
      </w:r>
      <w:r w:rsidR="00F574B8" w:rsidRPr="009862CA">
        <w:rPr>
          <w:rFonts w:ascii="Times New Roman" w:hAnsi="Times New Roman" w:cs="Times New Roman"/>
        </w:rPr>
        <w:t xml:space="preserve">kinetičke parametre samog enzima. Negativan utjecaj </w:t>
      </w:r>
      <w:r w:rsidR="00161A98" w:rsidRPr="009862CA">
        <w:rPr>
          <w:rFonts w:ascii="Times New Roman" w:hAnsi="Times New Roman" w:cs="Times New Roman"/>
        </w:rPr>
        <w:t>takvih mutacija</w:t>
      </w:r>
      <w:r w:rsidR="00F574B8" w:rsidRPr="009862CA">
        <w:rPr>
          <w:rFonts w:ascii="Times New Roman" w:hAnsi="Times New Roman" w:cs="Times New Roman"/>
        </w:rPr>
        <w:t xml:space="preserve"> na bakterijski rast i kinetičke parametre enzima pokazan je </w:t>
      </w:r>
      <w:r w:rsidR="00161A98" w:rsidRPr="009862CA">
        <w:rPr>
          <w:rFonts w:ascii="Times New Roman" w:hAnsi="Times New Roman" w:cs="Times New Roman"/>
        </w:rPr>
        <w:t>za</w:t>
      </w:r>
      <w:r w:rsidR="00F574B8" w:rsidRPr="009862CA">
        <w:rPr>
          <w:rFonts w:ascii="Times New Roman" w:hAnsi="Times New Roman" w:cs="Times New Roman"/>
        </w:rPr>
        <w:t xml:space="preserve"> </w:t>
      </w:r>
      <w:proofErr w:type="spellStart"/>
      <w:r w:rsidR="00F574B8" w:rsidRPr="009862CA">
        <w:rPr>
          <w:rFonts w:ascii="Times New Roman" w:hAnsi="Times New Roman" w:cs="Times New Roman"/>
        </w:rPr>
        <w:t>IleRS</w:t>
      </w:r>
      <w:proofErr w:type="spellEnd"/>
      <w:r w:rsidR="00F574B8" w:rsidRPr="009862CA">
        <w:rPr>
          <w:rFonts w:ascii="Times New Roman" w:hAnsi="Times New Roman" w:cs="Times New Roman"/>
        </w:rPr>
        <w:t xml:space="preserve"> i </w:t>
      </w:r>
      <w:proofErr w:type="spellStart"/>
      <w:r w:rsidR="00F574B8" w:rsidRPr="009862CA">
        <w:rPr>
          <w:rFonts w:ascii="Times New Roman" w:hAnsi="Times New Roman" w:cs="Times New Roman"/>
        </w:rPr>
        <w:t>MetRS</w:t>
      </w:r>
      <w:proofErr w:type="spellEnd"/>
      <w:r w:rsidR="00227316" w:rsidRPr="009862CA">
        <w:rPr>
          <w:rFonts w:ascii="Times New Roman" w:hAnsi="Times New Roman" w:cs="Times New Roman"/>
        </w:rPr>
        <w:t xml:space="preserve"> </w:t>
      </w:r>
      <w:r w:rsidR="00227316"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{"citationID":"FAnenz7L","properties":{"formattedCitation":"(Green i ostali, 2009; Yanagisawa i ostali, 1994)","plainCitation":"(Green i ostali, 2009; Yanagisawa i ostali, 1994)","noteIndex":0},"citationItems":[{"id":78,"uris":["http://zotero.org/users/9616577/items/4CJY8B7S"],"itemData":{"id":78,"type":"article-journal","abstract":"To elucidate the mode of action of pseudomonic acid, we have compared the deduced amino acid sequences of isoleucyl-tRNA synthetases (ILeRS) from wild-type Escherichia coli strain MC4100, a pseudomonic acid-resistant mutant (strain PS102) of MC4100, and a pseudomonic acid-producing strain, Pseudomonas fluorescens. Compared with the wild-type enzyme, the deduced amino acid sequence of E. coli mutant ileS gene in strain PS102 shows a single amino acid substitution of leucine for phenylalanine at residue 594 of the IleRS. This mutational alteration in IleRS of an E. coli pseudomonic acid-resistant mutant resides in a region of the enzyme in close proximity to one of the consensus sequences of class I aminoacyl-tRNA synthetases, the KMSKS sequence between residues 602 and 606 of the E. coli IleRS. DNA sequence of the cloned ileS gene predicts that the P. fluorescens IleRS consists of 943 amino acids with 54% identity with the E. coli IleRS. The P. fluorescens ileS gene and the wild type and PS102 alleles of E. coli ileS were cloned into an expression vector, pEXPCR, and the sensitivities of E. coli DH5 alpha cells harboring each of these plasmids were compared. The cells harboring the P. fluorescens ileS were found to be most resistant to pseudomonic acid, while the transformants expressing the PS102 IleRS were more resistant than those containing the wild-type E. coli IleRS. IleRS purified from the wild-type E. coli was specifically cleaved by trypsin between Lys605 and Ser606 in the region of K602MSKS606. The protection of the IleRS from the trypsin digestion was found with pseudomonic acid or ATP, but not with isoleucine or tRNA(1Ile). Based on these results, we propose that pseudomonic acid binds to IleRS in the vicinity of the KMSKS sequence that is an ATP-binding subsite, and that pseudomonic acid is a bifunctional inhibitor with characteristics of both isoleucine and ATP, for example, an analog of isoleucyladenylate.","container-title":"Journal of Biological Chemistry","DOI":"10.1016/S0021-9258(19)51082-1","ISSN":"0021-9258","issue":"39","journalAbbreviation":"Journal of Biological Chemistry","language":"en","page":"24304-24309","source":"ScienceDirect","title":"Relationship of protein structure of isoleucyl-tRNA synthetase with pseudomonic acid resistance of Escherichia coli. A proposed mode of action of pseudomonic acid as an inhibitor of isoleucyl-tRNA synthetase.","volume":"269","author":[{"family":"Yanagisawa","given":"T."},{"family":"Lee","given":"J. T."},{"family":"Wu","given":"H. C."},{"family":"Kawakami","given":"M."}],"issued":{"date-parts":[["1994",9,30]]}}},{"id":261,"uris":["http://zotero.org/users/9616577/items/3IY7PMWG"],"itemData":{"id":261,"type":"article-journal","abstract":"REP8839 is a selective inhibitor of methionyl-tRNA synthetase (MetRS) with antibacterial activity against a variety of gram-positive organisms. We determined REP8839 potency against Staphylococcus aureus MetRS and assessed its selectivity for bacterial versus human orthologs of MetRS. The inhibition constant (Ki) of REP8839 was 10 pM for Staphylococcus aureus MetRS. Inhibition of MetRS by REP8839 was competitive with methionine and uncompetitive with ATP. Thus, high physiological ATP levels would actually facilitate optimal binding of the inhibitor. While many gram-positive bacteria, such as Staphylococcus aureus, express exclusively the MetRS1 subtype, many gram-negative bacteria express an alternative homolog called MetRS2. Some gram-positive bacteria, such as Streptococcus pneumoniae and Bacillus anthracis, express both MetRS1 and MetRS2. MetRS2 orthologs were considerably less susceptible to REP8839 inhibition. REP8839 inhibition of human mitochondrial MetRS was 1,000-fold weaker than inhibition of Staphylococcus aureus MetRS; inhibition of human cytoplasmic MetRS was not detectable, corresponding to &gt;1,000,000-fold selectivity for the bacterial target relative to its cytoplasmic counterpart. Mutations in MetRS that confer reduced susceptibility to REP8839 were examined. The mutant MetRS enzymes generally exhibited substantially impaired catalytic activity, particularly in aminoacylation turnover rates. REP8839 Ki values ranged from 4- to 190,000-fold higher for the mutant enzymes than for wild-type MetRS. These observations provide a potential mechanistic explanation for the reduced growth fitness observed with MetRS mutant strains relative to that with wild-type Staphylococcus aureus.","container-title":"Antimicrobial Agents and Chemotherapy","DOI":"10.1128/AAC.00275-08","ISSN":"0066-4804","issue":"1","journalAbbreviation":"Antimicrob Agents Chemother","note":"PMID: 19015366\nPMCID: PMC2612134","page":"86-94","source":"PubMed Central","title":"Inhibition of Methionyl-tRNA Synthetase by REP8839 and Effects of Resistance Mutations on Enzyme Activity","volume":"53","author":[{"family":"Green","given":"Louis S."},{"family":"Bullard","given":"James M."},{"family":"Ribble","given":"Wendy"},{"family":"Dean","given":"Frank"},{"family":"Ayers","given":"David F."},{"family":"Ochsner","given":"Urs A."},{"family":"Janjic","given":"Nebojsa"},{"family":"Jarvis","given":"Thale C."}],"issued":{"date-parts":[["2009",1]]}}}],"schema":"https://github.com/citation-style-language/schema/raw/master/csl-citation.json"} </w:instrText>
      </w:r>
      <w:r w:rsidR="00227316" w:rsidRPr="009862CA">
        <w:rPr>
          <w:rFonts w:ascii="Times New Roman" w:hAnsi="Times New Roman" w:cs="Times New Roman"/>
        </w:rPr>
        <w:fldChar w:fldCharType="separate"/>
      </w:r>
      <w:r w:rsidR="00502870" w:rsidRPr="009862CA">
        <w:rPr>
          <w:rFonts w:ascii="Times New Roman" w:hAnsi="Times New Roman" w:cs="Times New Roman"/>
        </w:rPr>
        <w:t>(Green i ostali, 2009; Yanagisawa i ostali, 1994)</w:t>
      </w:r>
      <w:r w:rsidR="00227316" w:rsidRPr="009862CA">
        <w:rPr>
          <w:rFonts w:ascii="Times New Roman" w:hAnsi="Times New Roman" w:cs="Times New Roman"/>
        </w:rPr>
        <w:fldChar w:fldCharType="end"/>
      </w:r>
      <w:r w:rsidR="006652FE" w:rsidRPr="009862CA">
        <w:rPr>
          <w:rFonts w:ascii="Times New Roman" w:hAnsi="Times New Roman" w:cs="Times New Roman"/>
        </w:rPr>
        <w:t>.</w:t>
      </w:r>
      <w:r w:rsidR="00F574B8" w:rsidRPr="009862CA">
        <w:rPr>
          <w:rFonts w:ascii="Times New Roman" w:hAnsi="Times New Roman" w:cs="Times New Roman"/>
        </w:rPr>
        <w:t xml:space="preserve"> </w:t>
      </w:r>
      <w:r w:rsidR="00B11272" w:rsidRPr="009862CA">
        <w:rPr>
          <w:rFonts w:ascii="Times New Roman" w:hAnsi="Times New Roman" w:cs="Times New Roman"/>
        </w:rPr>
        <w:t xml:space="preserve">Upravo zato se posjedovanje dodatnog, </w:t>
      </w:r>
      <w:proofErr w:type="spellStart"/>
      <w:r w:rsidR="00B11272" w:rsidRPr="009862CA">
        <w:rPr>
          <w:rFonts w:ascii="Times New Roman" w:hAnsi="Times New Roman" w:cs="Times New Roman"/>
        </w:rPr>
        <w:t>inducibilnog</w:t>
      </w:r>
      <w:proofErr w:type="spellEnd"/>
      <w:r w:rsidR="00B11272" w:rsidRPr="009862CA">
        <w:rPr>
          <w:rFonts w:ascii="Times New Roman" w:hAnsi="Times New Roman" w:cs="Times New Roman"/>
        </w:rPr>
        <w:t xml:space="preserve">  gena koji kodira za </w:t>
      </w:r>
      <w:proofErr w:type="spellStart"/>
      <w:r w:rsidR="00B11272" w:rsidRPr="009862CA">
        <w:rPr>
          <w:rFonts w:ascii="Times New Roman" w:hAnsi="Times New Roman" w:cs="Times New Roman"/>
        </w:rPr>
        <w:t>aaRS</w:t>
      </w:r>
      <w:proofErr w:type="spellEnd"/>
      <w:r w:rsidR="00B11272" w:rsidRPr="009862CA">
        <w:rPr>
          <w:rFonts w:ascii="Times New Roman" w:hAnsi="Times New Roman" w:cs="Times New Roman"/>
        </w:rPr>
        <w:t xml:space="preserve"> otpornu na antibiotik smatra kompetitivnom prednosti. U uvjetima bez antibiotika dolazi do ekspresije efikasnije </w:t>
      </w:r>
      <w:proofErr w:type="spellStart"/>
      <w:r w:rsidR="00B11272" w:rsidRPr="009862CA">
        <w:rPr>
          <w:rFonts w:ascii="Times New Roman" w:hAnsi="Times New Roman" w:cs="Times New Roman"/>
        </w:rPr>
        <w:t>aaRS</w:t>
      </w:r>
      <w:proofErr w:type="spellEnd"/>
      <w:r w:rsidR="00B11272" w:rsidRPr="009862CA">
        <w:rPr>
          <w:rFonts w:ascii="Times New Roman" w:hAnsi="Times New Roman" w:cs="Times New Roman"/>
        </w:rPr>
        <w:t xml:space="preserve"> osjetljive na antibiotik koja omogućava normalan i neometan rast bakterija, dok pri pojavi antibiotika dolazi do indukcije </w:t>
      </w:r>
      <w:proofErr w:type="spellStart"/>
      <w:r w:rsidR="00B11272" w:rsidRPr="009862CA">
        <w:rPr>
          <w:rFonts w:ascii="Times New Roman" w:hAnsi="Times New Roman" w:cs="Times New Roman"/>
        </w:rPr>
        <w:t>aaRS</w:t>
      </w:r>
      <w:proofErr w:type="spellEnd"/>
      <w:r w:rsidR="00B11272" w:rsidRPr="009862CA">
        <w:rPr>
          <w:rFonts w:ascii="Times New Roman" w:hAnsi="Times New Roman" w:cs="Times New Roman"/>
        </w:rPr>
        <w:t xml:space="preserve"> otporne na antibiotik što bakteriji omogućava preživljavanje. </w:t>
      </w:r>
      <w:r w:rsidR="008F6EA2" w:rsidRPr="009862CA">
        <w:rPr>
          <w:rFonts w:ascii="Times New Roman" w:hAnsi="Times New Roman" w:cs="Times New Roman"/>
        </w:rPr>
        <w:t>Do danas su</w:t>
      </w:r>
      <w:r w:rsidR="00A72DEE" w:rsidRPr="009862CA">
        <w:rPr>
          <w:rFonts w:ascii="Times New Roman" w:hAnsi="Times New Roman" w:cs="Times New Roman"/>
        </w:rPr>
        <w:t xml:space="preserve"> poznate duplikacije </w:t>
      </w:r>
      <w:proofErr w:type="spellStart"/>
      <w:r w:rsidR="00A72DEE" w:rsidRPr="009862CA">
        <w:rPr>
          <w:rFonts w:ascii="Times New Roman" w:hAnsi="Times New Roman" w:cs="Times New Roman"/>
        </w:rPr>
        <w:t>IleRS</w:t>
      </w:r>
      <w:proofErr w:type="spellEnd"/>
      <w:r w:rsidR="00A72DEE" w:rsidRPr="009862CA">
        <w:rPr>
          <w:rFonts w:ascii="Times New Roman" w:hAnsi="Times New Roman" w:cs="Times New Roman"/>
        </w:rPr>
        <w:t xml:space="preserve"> otporne na </w:t>
      </w:r>
      <w:proofErr w:type="spellStart"/>
      <w:r w:rsidR="00A72DEE" w:rsidRPr="009862CA">
        <w:rPr>
          <w:rFonts w:ascii="Times New Roman" w:hAnsi="Times New Roman" w:cs="Times New Roman"/>
        </w:rPr>
        <w:t>mupirocin</w:t>
      </w:r>
      <w:proofErr w:type="spellEnd"/>
      <w:r w:rsidR="00A72DEE" w:rsidRPr="009862CA">
        <w:rPr>
          <w:rFonts w:ascii="Times New Roman" w:hAnsi="Times New Roman" w:cs="Times New Roman"/>
        </w:rPr>
        <w:t xml:space="preserve"> (vidi poglavlje</w:t>
      </w:r>
      <w:r w:rsidR="00A20146" w:rsidRPr="009862CA">
        <w:rPr>
          <w:rFonts w:ascii="Times New Roman" w:hAnsi="Times New Roman" w:cs="Times New Roman"/>
        </w:rPr>
        <w:t xml:space="preserve"> </w:t>
      </w:r>
      <w:r w:rsidR="00E82357" w:rsidRPr="009862CA">
        <w:rPr>
          <w:rFonts w:ascii="Times New Roman" w:hAnsi="Times New Roman" w:cs="Times New Roman"/>
        </w:rPr>
        <w:t>1.5</w:t>
      </w:r>
      <w:r w:rsidR="00A72DEE" w:rsidRPr="009862CA">
        <w:rPr>
          <w:rFonts w:ascii="Times New Roman" w:hAnsi="Times New Roman" w:cs="Times New Roman"/>
        </w:rPr>
        <w:t>)</w:t>
      </w:r>
      <w:r w:rsidR="00626E00" w:rsidRPr="009862CA">
        <w:rPr>
          <w:rFonts w:ascii="Times New Roman" w:hAnsi="Times New Roman" w:cs="Times New Roman"/>
        </w:rPr>
        <w:t xml:space="preserve"> </w:t>
      </w:r>
      <w:r w:rsidR="00A72DEE"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{"citationID":"76PM1Dbo","properties":{"formattedCitation":"(J. R. Brown i ostali, 2003)","plainCitation":"(J. R. Brown i ostali, 2003)","noteIndex":0},"citationItems":[{"id":68,"uris":["http://zotero.org/users/9616577/items/GSIPRI4A"],"itemData":{"id":68,"type":"article-journal","abstract":"The screening of new antibiotics against several bacterial strains often reveals unexpected occurrences of natural drug resistance. Two examples of this involve specific inhibitors of Staphylococcus aureus isoleucyl-transfer-RNA synthetase 1 (IleRS1) and, more recently, Streptococcus pneumoniae methionyl-tRNA synthetase 1 (MetRS1). In both cases, resistance is due to the presence of a second gene that encodes another synthetase (IleRS2 or MetRS2). Here, we show that both S. pneumoniae MetRS2 and S. aureus IleRS2 have closely related homologues in the Gram-positive bacterium Bacillus anthracis, the causative agent of anthrax. Furthermore, similar to drug-resistant pathogens, strains of B. anthracis and its closest relative, B. cereus, also have wild-type ileS1 and metS1 genes. Clostridium perfringens, the causative agent of gangrene, also has two metS genes, whereas Oceanobacillus iheyensis isolated from deep-sea sediments has a single ileS2-type gene. This study shows the importance of understanding complex evolutionary networks of ancient horizontal gene transfer for the development of novel antibiotics.","container-title":"EMBO Reports","DOI":"10.1038/sj.embor.embor881","ISSN":"1469-221X","issue":"7","journalAbbreviation":"EMBO Rep","note":"PMID: 12792655\nPMCID: PMC1326320","page":"692-698","source":"PubMed Central","title":"Horizontal transfer of drug-resistant aminoacyl-transfer-RNA synthetases of anthrax and Gram-positive pathogens","volume":"4","author":[{"family":"Brown","given":"James R."},{"family":"Gentry","given":"Daniel"},{"family":"Becker","given":"Julie A."},{"family":"Ingraham","given":"Karen"},{"family":"Holmes","given":"David J."},{"family":"Stanhope","given":"Michael J."}],"issued":{"date-parts":[["2003",7]]}}}],"schema":"https://github.com/citation-style-language/schema/raw/master/csl-citation.json"} </w:instrText>
      </w:r>
      <w:r w:rsidR="00A72DEE" w:rsidRPr="009862CA">
        <w:rPr>
          <w:rFonts w:ascii="Times New Roman" w:hAnsi="Times New Roman" w:cs="Times New Roman"/>
        </w:rPr>
        <w:fldChar w:fldCharType="separate"/>
      </w:r>
      <w:r w:rsidR="00502870" w:rsidRPr="009862CA">
        <w:rPr>
          <w:rFonts w:ascii="Times New Roman" w:hAnsi="Times New Roman" w:cs="Times New Roman"/>
        </w:rPr>
        <w:t>(J. R. Brown i ostali, 2003)</w:t>
      </w:r>
      <w:r w:rsidR="00A72DEE" w:rsidRPr="009862CA">
        <w:rPr>
          <w:rFonts w:ascii="Times New Roman" w:hAnsi="Times New Roman" w:cs="Times New Roman"/>
        </w:rPr>
        <w:fldChar w:fldCharType="end"/>
      </w:r>
      <w:r w:rsidR="00A72DEE" w:rsidRPr="009862CA">
        <w:rPr>
          <w:rFonts w:ascii="Times New Roman" w:hAnsi="Times New Roman" w:cs="Times New Roman"/>
        </w:rPr>
        <w:t xml:space="preserve">, </w:t>
      </w:r>
      <w:proofErr w:type="spellStart"/>
      <w:r w:rsidR="00A72DEE" w:rsidRPr="009862CA">
        <w:rPr>
          <w:rFonts w:ascii="Times New Roman" w:hAnsi="Times New Roman" w:cs="Times New Roman"/>
        </w:rPr>
        <w:t>TrpRS</w:t>
      </w:r>
      <w:proofErr w:type="spellEnd"/>
      <w:r w:rsidR="00A72DEE" w:rsidRPr="009862CA">
        <w:rPr>
          <w:rFonts w:ascii="Times New Roman" w:hAnsi="Times New Roman" w:cs="Times New Roman"/>
        </w:rPr>
        <w:t xml:space="preserve"> otporne na </w:t>
      </w:r>
      <w:proofErr w:type="spellStart"/>
      <w:r w:rsidR="00A72DEE" w:rsidRPr="009862CA">
        <w:rPr>
          <w:rFonts w:ascii="Times New Roman" w:hAnsi="Times New Roman" w:cs="Times New Roman"/>
        </w:rPr>
        <w:t>indolmicin</w:t>
      </w:r>
      <w:proofErr w:type="spellEnd"/>
      <w:r w:rsidR="00A72DEE" w:rsidRPr="009862CA">
        <w:rPr>
          <w:rFonts w:ascii="Times New Roman" w:hAnsi="Times New Roman" w:cs="Times New Roman"/>
        </w:rPr>
        <w:t xml:space="preserve"> </w:t>
      </w:r>
      <w:r w:rsidR="00A72DEE"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{"citationID":"d8hGFDHk","properties":{"formattedCitation":"(Vecchione &amp; Sello, 2010)","plainCitation":"(Vecchione &amp; Sello, 2010)","noteIndex":0},"citationItems":[{"id":147,"uris":["http://zotero.org/users/9616577/items/Q76Z7EHV"],"itemData":{"id":147,"type":"article-journal","abstract":"cis-Acting RNA elements in the leaders of bacterial mRNA often regulate gene transcription, especially in the context of amino acid metabolism. We determined that the transcription of the auxiliary, antibiotic-resistant tryptophanyl-tRNA synthetase gene (trpRS1) in Streptomyces coelicolor is regulated by a ribosome-mediated attenuator in the 5′ leader of its mRNA region. This regulatory element controls gene transcription in response to the physiological effects of indolmycin and chuangxinmycin, two antibiotics that inhibit bacterial tryptophanyl-tRNA synthetases. By mining streptomycete genome sequences, we found several orthologs of trpRS1 that share this regulatory element; we predict that they are regulated in a similar fashion. The validity of this prediction was established through the analysis of a trpRS1 ortholog (SAV4725) in Streptomyces avermitilis. We conclude that the trpRS1 locus is a widely distributed and self-regulating antibiotic resistance cassette. This study provides insights into how auxiliary aminoacyl-tRNA synthetase genes are regulated in bacteria.","container-title":"Journal of Bacteriology","DOI":"10.1128/JB.00290-10","ISSN":"0021-9193","issue":"14","journalAbbreviation":"J Bacteriol","note":"PMID: 20453096\nPMCID: PMC2897330","page":"3565-3573","source":"PubMed Central","title":"Regulation of an Auxiliary, Antibiotic-Resistant Tryptophanyl-tRNA Synthetase Gene via Ribosome-Mediated Transcriptional Attenuation","volume":"192","author":[{"family":"Vecchione","given":"James J."},{"family":"Sello","given":"Jason K."}],"issued":{"date-parts":[["2010",7]]}}}],"schema":"https://github.com/citation-style-language/schema/raw/master/csl-citation.json"} </w:instrText>
      </w:r>
      <w:r w:rsidR="00A72DEE" w:rsidRPr="009862CA">
        <w:rPr>
          <w:rFonts w:ascii="Times New Roman" w:hAnsi="Times New Roman" w:cs="Times New Roman"/>
        </w:rPr>
        <w:fldChar w:fldCharType="separate"/>
      </w:r>
      <w:r w:rsidR="00502870" w:rsidRPr="009862CA">
        <w:rPr>
          <w:rFonts w:ascii="Times New Roman" w:hAnsi="Times New Roman" w:cs="Times New Roman"/>
        </w:rPr>
        <w:t xml:space="preserve">(Vecchione &amp; </w:t>
      </w:r>
      <w:proofErr w:type="spellStart"/>
      <w:r w:rsidR="00502870" w:rsidRPr="009862CA">
        <w:rPr>
          <w:rFonts w:ascii="Times New Roman" w:hAnsi="Times New Roman" w:cs="Times New Roman"/>
        </w:rPr>
        <w:t>Sello</w:t>
      </w:r>
      <w:proofErr w:type="spellEnd"/>
      <w:r w:rsidR="00502870" w:rsidRPr="009862CA">
        <w:rPr>
          <w:rFonts w:ascii="Times New Roman" w:hAnsi="Times New Roman" w:cs="Times New Roman"/>
        </w:rPr>
        <w:t>, 2010)</w:t>
      </w:r>
      <w:r w:rsidR="00A72DEE" w:rsidRPr="009862CA">
        <w:rPr>
          <w:rFonts w:ascii="Times New Roman" w:hAnsi="Times New Roman" w:cs="Times New Roman"/>
        </w:rPr>
        <w:fldChar w:fldCharType="end"/>
      </w:r>
      <w:r w:rsidR="00A72DEE" w:rsidRPr="009862CA">
        <w:rPr>
          <w:rFonts w:ascii="Times New Roman" w:hAnsi="Times New Roman" w:cs="Times New Roman"/>
        </w:rPr>
        <w:t xml:space="preserve">, </w:t>
      </w:r>
      <w:proofErr w:type="spellStart"/>
      <w:r w:rsidR="00A72DEE" w:rsidRPr="009862CA">
        <w:rPr>
          <w:rFonts w:ascii="Times New Roman" w:hAnsi="Times New Roman" w:cs="Times New Roman"/>
        </w:rPr>
        <w:t>MetRS</w:t>
      </w:r>
      <w:proofErr w:type="spellEnd"/>
      <w:r w:rsidR="00406A70" w:rsidRPr="009862CA">
        <w:rPr>
          <w:rFonts w:ascii="Times New Roman" w:hAnsi="Times New Roman" w:cs="Times New Roman"/>
        </w:rPr>
        <w:t xml:space="preserve"> </w:t>
      </w:r>
      <w:r w:rsidR="00A72DEE" w:rsidRPr="009862CA">
        <w:rPr>
          <w:rFonts w:ascii="Times New Roman" w:hAnsi="Times New Roman" w:cs="Times New Roman"/>
        </w:rPr>
        <w:t xml:space="preserve">otporne na razne sintetske </w:t>
      </w:r>
      <w:proofErr w:type="spellStart"/>
      <w:r w:rsidR="00A72DEE" w:rsidRPr="009862CA">
        <w:rPr>
          <w:rFonts w:ascii="Times New Roman" w:hAnsi="Times New Roman" w:cs="Times New Roman"/>
        </w:rPr>
        <w:t>inhibitore</w:t>
      </w:r>
      <w:proofErr w:type="spellEnd"/>
      <w:r w:rsidR="00A72DEE" w:rsidRPr="009862CA">
        <w:rPr>
          <w:rFonts w:ascii="Times New Roman" w:hAnsi="Times New Roman" w:cs="Times New Roman"/>
        </w:rPr>
        <w:t xml:space="preserve"> </w:t>
      </w:r>
      <w:r w:rsidR="00A72DEE"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{"citationID":"0Oa8XL4V","properties":{"formattedCitation":"(Gentry i ostali, 2003; C. A. Hughes i ostali, 2020)","plainCitation":"(Gentry i ostali, 2003; C. A. Hughes i ostali, 2020)","noteIndex":0},"citationItems":[{"id":238,"uris":["http://zotero.org/users/9616577/items/26WN6XPK"],"itemData":{"id":238,"type":"article-journal","container-title":"Antimicrobial Agents and Chemotherapy","DOI":"10.1128/AAC.47.6.1784-1789.2003","issue":"6","note":"publisher: American Society for Microbiology","page":"1784-1789","source":"journals.asm.org (Atypon)","title":"Variable Sensitivity to Bacterial Methionyl-tRNA Synthetase Inhibitors Reveals Subpopulations of Streptococcus pneumoniae with Two Distinct Methionyl-tRNA Synthetase Genes","volume":"47","author":[{"family":"Gentry","given":"Daniel R."},{"family":"Ingraham","given":"Karen A."},{"family":"Stanhope","given":"Michael J."},{"family":"Rittenhouse","given":"Stephen"},{"family":"Jarvest","given":"Richard L."},{"family":"O'Hanlon","given":"Peter J."},{"family":"Brown","given":"James R."},{"family":"Holmes","given":"David J."}],"issued":{"date-parts":[["2003",6]]}}},{"id":250,"uris":["http://zotero.org/users/9616577/items/FMXWYBNV"],"itemData":{"id":250,"type":"article-journal","abstract":"Pseudomonas aeruginosa is a multidrug-resistant (MDR) pathogen and a causative agent of both nosocomial and community-acquired infections. The genes (tyrS and tyrZ) encoding both forms of P. aeruginosa tyrosyl-tRNA synthetase (TyrRS-S and TyrRS-Z) were cloned and the resulting proteins purified. TyrRS-S and TyrRS-Z were kinetically evaluated and the Km values for interaction with Tyr, ATP, and tRNATyr were 172, 204, and 1.5 μM and 29, 496, and 1.9 μM, respectively. The kcatobs values for interaction with Tyr, ATP, and tRNATyr were calculated to be 3.8, 1.0, and 0.2 s-1 and 3.1, 3.8, and 1.9 s-1, respectively. Using scintillation proximity assay (SPA) technology, a druglike 2000-compound library was screened to identify inhibitors of the enzymes. Four compounds (BCD37H06, BCD38C11, BCD49D09, and BCD54B04) were identified with inhibitory activity against TyrRS-S. BCD38C11 also inhibited TyrRS-Z. The IC50 values for BCD37H06, BCD38C11, BCD49D09, and BCD54B04 against TyrRS-S were 24, 71, 65, and 50 μM, respectively, while the IC50 value for BCD38C11 against TyrRS-Z was 241 μM. Minimum inhibitory concentrations (MICs) were determined against a panel of clinically important pathogens. All four compounds were observed to inhibit the growth of cultures of both Gram-positive and Gram-negative bacteria organisms with a bacteriostatic mode of action. When tested against human cell cultures, none of the compounds were toxic at concentrations up to 400 μg/mL. In mechanism of inhibition studies, BCD38C11 and BCD49D09 selectively inhibited TyrRS activity by competing with ATP for binding. BCD37H06 and BCD54B04 inhibited TyrRS activity by a mechanism other than substrate competition.","container-title":"SLAS discovery: advancing life sciences R &amp; D","DOI":"10.1177/2472555220934793","ISSN":"2472-5560","issue":"9","journalAbbreviation":"SLAS Discov","language":"eng","note":"PMID: 32583746\nPMCID: PMC7508885","page":"1072-1086","source":"PubMed","title":"Two Forms of Tyrosyl-tRNA Synthetase from Pseudomonas aeruginosa: Characterization and Discovery of Inhibitory Compounds","title-short":"Two Forms of Tyrosyl-tRNA Synthetase from Pseudomonas aeruginosa","volume":"25","author":[{"family":"Hughes","given":"Casey A."},{"family":"Gorabi","given":"Varesh"},{"family":"Escamilla","given":"Yaritza"},{"family":"Dean","given":"Frank B."},{"family":"Bullard","given":"James M."}],"issued":{"date-parts":[["2020",10]]}}}],"schema":"https://github.com/citation-style-language/schema/raw/master/csl-citation.json"} </w:instrText>
      </w:r>
      <w:r w:rsidR="00A72DEE"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Gentry</w:t>
      </w:r>
      <w:proofErr w:type="spellEnd"/>
      <w:r w:rsidR="00502870" w:rsidRPr="009862CA">
        <w:rPr>
          <w:rFonts w:ascii="Times New Roman" w:hAnsi="Times New Roman" w:cs="Times New Roman"/>
        </w:rPr>
        <w:t xml:space="preserve"> i ostali, 2003; C. A. Hughes i ostali, 2020)</w:t>
      </w:r>
      <w:r w:rsidR="00A72DEE" w:rsidRPr="009862CA">
        <w:rPr>
          <w:rFonts w:ascii="Times New Roman" w:hAnsi="Times New Roman" w:cs="Times New Roman"/>
        </w:rPr>
        <w:fldChar w:fldCharType="end"/>
      </w:r>
      <w:r w:rsidR="00A20146" w:rsidRPr="009862CA">
        <w:rPr>
          <w:rFonts w:ascii="Times New Roman" w:hAnsi="Times New Roman" w:cs="Times New Roman"/>
        </w:rPr>
        <w:t xml:space="preserve">, </w:t>
      </w:r>
      <w:proofErr w:type="spellStart"/>
      <w:r w:rsidR="00A20146" w:rsidRPr="009862CA">
        <w:rPr>
          <w:rFonts w:ascii="Times New Roman" w:hAnsi="Times New Roman" w:cs="Times New Roman"/>
        </w:rPr>
        <w:t>SerRS</w:t>
      </w:r>
      <w:proofErr w:type="spellEnd"/>
      <w:r w:rsidR="00A20146" w:rsidRPr="009862CA">
        <w:rPr>
          <w:rFonts w:ascii="Times New Roman" w:hAnsi="Times New Roman" w:cs="Times New Roman"/>
        </w:rPr>
        <w:t xml:space="preserve"> otporne na </w:t>
      </w:r>
      <w:proofErr w:type="spellStart"/>
      <w:r w:rsidR="00A20146" w:rsidRPr="009862CA">
        <w:rPr>
          <w:rFonts w:ascii="Times New Roman" w:hAnsi="Times New Roman" w:cs="Times New Roman"/>
        </w:rPr>
        <w:t>albomicin</w:t>
      </w:r>
      <w:proofErr w:type="spellEnd"/>
      <w:r w:rsidR="00A20146" w:rsidRPr="009862CA">
        <w:rPr>
          <w:rFonts w:ascii="Times New Roman" w:hAnsi="Times New Roman" w:cs="Times New Roman"/>
        </w:rPr>
        <w:t xml:space="preserve"> </w:t>
      </w:r>
      <w:r w:rsidR="00A20146"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{"citationID":"NLpW44es","properties":{"formattedCitation":"(Y. Zeng i ostali, 2009)","plainCitation":"(Y. Zeng i ostali, 2009)","noteIndex":0},"citationItems":[{"id":240,"uris":["http://zotero.org/users/9616577/items/5KL73X2E"],"itemData":{"id":240,"type":"article-journal","container-title":"Antimicrobial Agents and Chemotherapy","DOI":"10.1128/AAC.00782-09","issue":"11","note":"publisher: American Society for Microbiology","page":"4619-4627","source":"journals.asm.org (Atypon)","title":"Characterization of Two Seryl-tRNA Synthetases in Albomycin-Producing Streptomyces sp. Strain ATCC 700974","volume":"53","author":[{"family":"Zeng","given":"Yu"},{"family":"Roy","given":"Hervé"},{"family":"Patil","given":"Preeti B."},{"family":"Ibba","given":"Michael"},{"family":"Chen","given":"Shawn"}],"issued":{"date-parts":[["2009",11]]}}}],"schema":"https://github.com/citation-style-language/schema/raw/master/csl-citation.json"} </w:instrText>
      </w:r>
      <w:r w:rsidR="00A20146" w:rsidRPr="009862CA">
        <w:rPr>
          <w:rFonts w:ascii="Times New Roman" w:hAnsi="Times New Roman" w:cs="Times New Roman"/>
        </w:rPr>
        <w:fldChar w:fldCharType="separate"/>
      </w:r>
      <w:r w:rsidR="00502870" w:rsidRPr="009862CA">
        <w:rPr>
          <w:rFonts w:ascii="Times New Roman" w:hAnsi="Times New Roman" w:cs="Times New Roman"/>
        </w:rPr>
        <w:t>(Y. Zeng i ostali, 2009)</w:t>
      </w:r>
      <w:r w:rsidR="00A20146" w:rsidRPr="009862CA">
        <w:rPr>
          <w:rFonts w:ascii="Times New Roman" w:hAnsi="Times New Roman" w:cs="Times New Roman"/>
        </w:rPr>
        <w:fldChar w:fldCharType="end"/>
      </w:r>
      <w:r w:rsidR="00F46011" w:rsidRPr="009862CA">
        <w:rPr>
          <w:rFonts w:ascii="Times New Roman" w:hAnsi="Times New Roman" w:cs="Times New Roman"/>
        </w:rPr>
        <w:t xml:space="preserve">, </w:t>
      </w:r>
      <w:proofErr w:type="spellStart"/>
      <w:r w:rsidR="00F46011" w:rsidRPr="009862CA">
        <w:rPr>
          <w:rFonts w:ascii="Times New Roman" w:hAnsi="Times New Roman" w:cs="Times New Roman"/>
        </w:rPr>
        <w:t>LeuRS</w:t>
      </w:r>
      <w:proofErr w:type="spellEnd"/>
      <w:r w:rsidR="00F46011" w:rsidRPr="009862CA">
        <w:rPr>
          <w:rFonts w:ascii="Times New Roman" w:hAnsi="Times New Roman" w:cs="Times New Roman"/>
        </w:rPr>
        <w:t xml:space="preserve"> otporne na </w:t>
      </w:r>
      <w:proofErr w:type="spellStart"/>
      <w:r w:rsidR="00F46011" w:rsidRPr="009862CA">
        <w:rPr>
          <w:rFonts w:ascii="Times New Roman" w:hAnsi="Times New Roman" w:cs="Times New Roman"/>
        </w:rPr>
        <w:t>agrocin</w:t>
      </w:r>
      <w:proofErr w:type="spellEnd"/>
      <w:r w:rsidR="00F46011" w:rsidRPr="009862CA">
        <w:rPr>
          <w:rFonts w:ascii="Times New Roman" w:hAnsi="Times New Roman" w:cs="Times New Roman"/>
        </w:rPr>
        <w:t xml:space="preserve"> 84 </w:t>
      </w:r>
      <w:r w:rsidR="00F46011"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{"citationID":"gt9l0Wf6","properties":{"formattedCitation":"(J.-G. Kim i ostali, 2006)","plainCitation":"(J.-G. Kim i ostali, 2006)","noteIndex":0},"citationItems":[{"id":246,"uris":["http://zotero.org/users/9616577/items/C4EVMTAA"],"itemData":{"id":246,"type":"article-journal","container-title":"Proceedings of the National Academy of Sciences","DOI":"10.1073/pnas.0602965103","issue":"23","note":"publisher: Proceedings of the National Academy of Sciences","page":"8846-8851","source":"pnas.org (Atypon)","title":"Bases of biocontrol: Sequence predicts synthesis and mode of action of agrocin 84, the Trojan Horse antibiotic that controls crown gall","title-short":"Bases of biocontrol","volume":"103","author":[{"family":"Kim","given":"Jung-Gun"},{"family":"Park","given":"Byoung Keun"},{"family":"Kim","given":"Sung-Uk"},{"family":"Choi","given":"Doil"},{"family":"Nahm","given":"Baek Hie"},{"family":"Moon","given":"Jae Sun"},{"family":"Reader","given":"John S."},{"family":"Farrand","given":"Stephen K."},{"family":"Hwang","given":"Ingyu"}],"issued":{"date-parts":[["2006",6,6]]}}}],"schema":"https://github.com/citation-style-language/schema/raw/master/csl-citation.json"} </w:instrText>
      </w:r>
      <w:r w:rsidR="00F46011" w:rsidRPr="009862CA">
        <w:rPr>
          <w:rFonts w:ascii="Times New Roman" w:hAnsi="Times New Roman" w:cs="Times New Roman"/>
        </w:rPr>
        <w:fldChar w:fldCharType="separate"/>
      </w:r>
      <w:r w:rsidR="00502870" w:rsidRPr="009862CA">
        <w:rPr>
          <w:rFonts w:ascii="Times New Roman" w:hAnsi="Times New Roman" w:cs="Times New Roman"/>
        </w:rPr>
        <w:t>(J.-G. Kim i ostali, 2006)</w:t>
      </w:r>
      <w:r w:rsidR="00F46011" w:rsidRPr="009862CA">
        <w:rPr>
          <w:rFonts w:ascii="Times New Roman" w:hAnsi="Times New Roman" w:cs="Times New Roman"/>
        </w:rPr>
        <w:fldChar w:fldCharType="end"/>
      </w:r>
      <w:r w:rsidR="00406A70" w:rsidRPr="009862CA">
        <w:rPr>
          <w:rFonts w:ascii="Times New Roman" w:hAnsi="Times New Roman" w:cs="Times New Roman"/>
        </w:rPr>
        <w:t xml:space="preserve"> i</w:t>
      </w:r>
      <w:r w:rsidR="00F46011" w:rsidRPr="009862CA">
        <w:rPr>
          <w:rFonts w:ascii="Times New Roman" w:hAnsi="Times New Roman" w:cs="Times New Roman"/>
        </w:rPr>
        <w:t xml:space="preserve"> </w:t>
      </w:r>
      <w:proofErr w:type="spellStart"/>
      <w:r w:rsidR="00F46011" w:rsidRPr="009862CA">
        <w:rPr>
          <w:rFonts w:ascii="Times New Roman" w:hAnsi="Times New Roman" w:cs="Times New Roman"/>
        </w:rPr>
        <w:t>LysRS</w:t>
      </w:r>
      <w:proofErr w:type="spellEnd"/>
      <w:r w:rsidR="00F46011" w:rsidRPr="009862CA">
        <w:rPr>
          <w:rFonts w:ascii="Times New Roman" w:hAnsi="Times New Roman" w:cs="Times New Roman"/>
        </w:rPr>
        <w:t xml:space="preserve"> otporne na </w:t>
      </w:r>
      <w:proofErr w:type="spellStart"/>
      <w:r w:rsidR="00F46011" w:rsidRPr="009862CA">
        <w:rPr>
          <w:rFonts w:ascii="Times New Roman" w:hAnsi="Times New Roman" w:cs="Times New Roman"/>
        </w:rPr>
        <w:t>kladosporin</w:t>
      </w:r>
      <w:proofErr w:type="spellEnd"/>
      <w:r w:rsidR="00F46011" w:rsidRPr="009862CA">
        <w:rPr>
          <w:rFonts w:ascii="Times New Roman" w:hAnsi="Times New Roman" w:cs="Times New Roman"/>
        </w:rPr>
        <w:t xml:space="preserve"> </w:t>
      </w:r>
      <w:r w:rsidR="00F46011"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{"citationID":"SRjSRtUY","properties":{"formattedCitation":"(Cochrane i ostali, 2016)","plainCitation":"(Cochrane i ostali, 2016)","noteIndex":0},"citationItems":[{"id":248,"uris":["http://zotero.org/users/9616577/items/TI2VUEZM"],"itemData":{"id":248,"type":"article-journal","abstract":"The anti-malarial agent cladosporin is a nanomolar inhibitor of Plasmodium falciparum lysyl-tRNA synthetase, and exhibits activity against both blood and liver stage infection. Cladosporin can be isolated from the fungus Cladosporium cladosporioides, where it was believed to be biosynthesized by a highly reducing (HR) and non-reducing (NR) iterative type I polyketide synthase (PKS) pair. Genome sequencing of the host organism, and subsequent heterologous expression of these enzymes in Saccharomyces cerevisiae produced cladosporin, confirming the identity of the putative gene cluster. Incorporation of a pentaketide intermediate analog indicated a 5+3 assembly by the HR PKS Cla2 and the NR PKS Cla3 during cladosporin biosynthesis. A putative lysyl-tRNA synthetase resistance gene was also identified in the cladosporin gene cluster. Analysis of the active site emphasizes key structural features thought to be important in resistance to cladosporin.,","container-title":"Angewandte Chemie (International ed. in English)","DOI":"10.1002/anie.201509345","ISSN":"1433-7851","issue":"2","journalAbbreviation":"Angew Chem Int Ed Engl","note":"PMID: 26783060\nPMCID: PMC4906947","page":"664-668","source":"PubMed Central","title":"Identification and reconstitution of the polyketide synthases responsible for biosynthesis of the anti-malarial agent, cladosporin","volume":"55","author":[{"family":"Cochrane","given":"Rachel V. K."},{"family":"Sanichar","given":"Randy"},{"family":"Lambkin","given":"Gareth R."},{"family":"Reiz","given":"Béla"},{"family":"Xu","given":"Wei"},{"family":"Tang","given":"Yi"},{"family":"Vederas","given":"John C."}],"issued":{"date-parts":[["2016",1,11]]}}}],"schema":"https://github.com/citation-style-language/schema/raw/master/csl-citation.json"} </w:instrText>
      </w:r>
      <w:r w:rsidR="00F46011" w:rsidRPr="009862CA">
        <w:rPr>
          <w:rFonts w:ascii="Times New Roman" w:hAnsi="Times New Roman" w:cs="Times New Roman"/>
        </w:rPr>
        <w:fldChar w:fldCharType="separate"/>
      </w:r>
      <w:r w:rsidR="00502870" w:rsidRPr="009862CA">
        <w:rPr>
          <w:rFonts w:ascii="Times New Roman" w:hAnsi="Times New Roman" w:cs="Times New Roman"/>
        </w:rPr>
        <w:t>(Cochrane i ostali, 2016)</w:t>
      </w:r>
      <w:r w:rsidR="00F46011" w:rsidRPr="009862CA">
        <w:rPr>
          <w:rFonts w:ascii="Times New Roman" w:hAnsi="Times New Roman" w:cs="Times New Roman"/>
        </w:rPr>
        <w:fldChar w:fldCharType="end"/>
      </w:r>
      <w:r w:rsidR="00406A70" w:rsidRPr="009862CA">
        <w:rPr>
          <w:rFonts w:ascii="Times New Roman" w:hAnsi="Times New Roman" w:cs="Times New Roman"/>
        </w:rPr>
        <w:t>.</w:t>
      </w:r>
      <w:r w:rsidR="00115C97" w:rsidRPr="009862CA">
        <w:rPr>
          <w:rFonts w:ascii="Times New Roman" w:hAnsi="Times New Roman" w:cs="Times New Roman"/>
        </w:rPr>
        <w:t xml:space="preserve"> </w:t>
      </w:r>
      <w:r w:rsidR="00343A47" w:rsidRPr="009862CA">
        <w:rPr>
          <w:rFonts w:ascii="Times New Roman" w:hAnsi="Times New Roman" w:cs="Times New Roman"/>
        </w:rPr>
        <w:t xml:space="preserve">Iako se većina navedenih gena nalazi na bakterijskom kromosomu, </w:t>
      </w:r>
      <w:r w:rsidR="008F6EA2" w:rsidRPr="009862CA">
        <w:rPr>
          <w:rFonts w:ascii="Times New Roman" w:hAnsi="Times New Roman" w:cs="Times New Roman"/>
        </w:rPr>
        <w:t xml:space="preserve">zabrinjavajuće je da su </w:t>
      </w:r>
      <w:r w:rsidR="00343A47" w:rsidRPr="009862CA">
        <w:rPr>
          <w:rFonts w:ascii="Times New Roman" w:hAnsi="Times New Roman" w:cs="Times New Roman"/>
        </w:rPr>
        <w:t xml:space="preserve">geni za </w:t>
      </w:r>
      <w:proofErr w:type="spellStart"/>
      <w:r w:rsidR="00343A47" w:rsidRPr="009862CA">
        <w:rPr>
          <w:rFonts w:ascii="Times New Roman" w:hAnsi="Times New Roman" w:cs="Times New Roman"/>
        </w:rPr>
        <w:t>IleRS</w:t>
      </w:r>
      <w:proofErr w:type="spellEnd"/>
      <w:r w:rsidR="00343A47" w:rsidRPr="009862CA">
        <w:rPr>
          <w:rFonts w:ascii="Times New Roman" w:hAnsi="Times New Roman" w:cs="Times New Roman"/>
        </w:rPr>
        <w:t xml:space="preserve"> otpornu na </w:t>
      </w:r>
      <w:proofErr w:type="spellStart"/>
      <w:r w:rsidR="00343A47" w:rsidRPr="009862CA">
        <w:rPr>
          <w:rFonts w:ascii="Times New Roman" w:hAnsi="Times New Roman" w:cs="Times New Roman"/>
        </w:rPr>
        <w:t>mupirocin</w:t>
      </w:r>
      <w:proofErr w:type="spellEnd"/>
      <w:r w:rsidR="00343A47" w:rsidRPr="009862CA">
        <w:rPr>
          <w:rFonts w:ascii="Times New Roman" w:hAnsi="Times New Roman" w:cs="Times New Roman"/>
        </w:rPr>
        <w:t xml:space="preserve"> pronađeni su na </w:t>
      </w:r>
      <w:proofErr w:type="spellStart"/>
      <w:r w:rsidR="00343A47" w:rsidRPr="009862CA">
        <w:rPr>
          <w:rFonts w:ascii="Times New Roman" w:hAnsi="Times New Roman" w:cs="Times New Roman"/>
        </w:rPr>
        <w:t>plazmidima</w:t>
      </w:r>
      <w:proofErr w:type="spellEnd"/>
      <w:r w:rsidR="00343A47" w:rsidRPr="009862CA">
        <w:rPr>
          <w:rFonts w:ascii="Times New Roman" w:hAnsi="Times New Roman" w:cs="Times New Roman"/>
        </w:rPr>
        <w:t xml:space="preserve"> kliničkih </w:t>
      </w:r>
      <w:proofErr w:type="spellStart"/>
      <w:r w:rsidR="00343A47" w:rsidRPr="009862CA">
        <w:rPr>
          <w:rFonts w:ascii="Times New Roman" w:hAnsi="Times New Roman" w:cs="Times New Roman"/>
        </w:rPr>
        <w:t>izolata</w:t>
      </w:r>
      <w:proofErr w:type="spellEnd"/>
      <w:r w:rsidR="00ED0CB4" w:rsidRPr="009862CA">
        <w:rPr>
          <w:rFonts w:ascii="Times New Roman" w:hAnsi="Times New Roman" w:cs="Times New Roman"/>
        </w:rPr>
        <w:t xml:space="preserve"> bakterij</w:t>
      </w:r>
      <w:r w:rsidR="00212A43" w:rsidRPr="009862CA">
        <w:rPr>
          <w:rFonts w:ascii="Times New Roman" w:hAnsi="Times New Roman" w:cs="Times New Roman"/>
        </w:rPr>
        <w:t>a</w:t>
      </w:r>
      <w:r w:rsidR="00ED0CB4" w:rsidRPr="009862CA">
        <w:rPr>
          <w:rFonts w:ascii="Times New Roman" w:hAnsi="Times New Roman" w:cs="Times New Roman"/>
        </w:rPr>
        <w:t xml:space="preserve"> </w:t>
      </w:r>
      <w:proofErr w:type="spellStart"/>
      <w:r w:rsidR="00ED0CB4" w:rsidRPr="009862CA">
        <w:rPr>
          <w:rFonts w:ascii="Times New Roman" w:hAnsi="Times New Roman" w:cs="Times New Roman"/>
          <w:i/>
          <w:iCs/>
        </w:rPr>
        <w:t>Staphylococcus</w:t>
      </w:r>
      <w:proofErr w:type="spellEnd"/>
      <w:r w:rsidR="00212A43" w:rsidRPr="009862CA">
        <w:rPr>
          <w:rFonts w:ascii="Times New Roman" w:hAnsi="Times New Roman" w:cs="Times New Roman"/>
          <w:i/>
          <w:iCs/>
        </w:rPr>
        <w:t xml:space="preserve"> </w:t>
      </w:r>
      <w:proofErr w:type="spellStart"/>
      <w:r w:rsidR="00212A43" w:rsidRPr="009862CA">
        <w:rPr>
          <w:rFonts w:ascii="Times New Roman" w:hAnsi="Times New Roman" w:cs="Times New Roman"/>
          <w:i/>
          <w:iCs/>
        </w:rPr>
        <w:t>auerus</w:t>
      </w:r>
      <w:proofErr w:type="spellEnd"/>
      <w:r w:rsidR="00212A43" w:rsidRPr="009862CA">
        <w:rPr>
          <w:rFonts w:ascii="Times New Roman" w:hAnsi="Times New Roman" w:cs="Times New Roman"/>
          <w:i/>
          <w:iCs/>
        </w:rPr>
        <w:t xml:space="preserve"> </w:t>
      </w:r>
      <w:r w:rsidR="00212A43" w:rsidRPr="009862CA">
        <w:rPr>
          <w:rFonts w:ascii="Times New Roman" w:hAnsi="Times New Roman" w:cs="Times New Roman"/>
        </w:rPr>
        <w:t xml:space="preserve">i </w:t>
      </w:r>
      <w:proofErr w:type="spellStart"/>
      <w:r w:rsidR="00212A43" w:rsidRPr="009862CA">
        <w:rPr>
          <w:rFonts w:ascii="Times New Roman" w:hAnsi="Times New Roman" w:cs="Times New Roman"/>
          <w:i/>
          <w:iCs/>
        </w:rPr>
        <w:t>Staphylococcus</w:t>
      </w:r>
      <w:proofErr w:type="spellEnd"/>
      <w:r w:rsidR="00212A43" w:rsidRPr="009862CA">
        <w:rPr>
          <w:rFonts w:ascii="Times New Roman" w:hAnsi="Times New Roman" w:cs="Times New Roman"/>
          <w:i/>
          <w:iCs/>
        </w:rPr>
        <w:t xml:space="preserve"> </w:t>
      </w:r>
      <w:proofErr w:type="spellStart"/>
      <w:r w:rsidR="00ED0CB4" w:rsidRPr="009862CA">
        <w:rPr>
          <w:rFonts w:ascii="Times New Roman" w:hAnsi="Times New Roman" w:cs="Times New Roman"/>
          <w:i/>
          <w:iCs/>
        </w:rPr>
        <w:t>haemolyticus</w:t>
      </w:r>
      <w:proofErr w:type="spellEnd"/>
      <w:r w:rsidR="00343A47" w:rsidRPr="009862CA">
        <w:rPr>
          <w:rFonts w:ascii="Times New Roman" w:hAnsi="Times New Roman" w:cs="Times New Roman"/>
        </w:rPr>
        <w:t xml:space="preserve">, što implicira njihovo horizontalno širenje među bakterijskim populacijama </w:t>
      </w:r>
      <w:r w:rsidR="00343A47"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{"citationID":"OZbm655o","properties":{"formattedCitation":"(do Carmo Ferreira i ostali, 2011; Rahman i ostali, 1990)","plainCitation":"(do Carmo Ferreira i ostali, 2011; Rahman i ostali, 1990)","noteIndex":0},"citationItems":[{"id":255,"uris":["http://zotero.org/users/9616577/items/SG23NXCK"],"itemData":{"id":255,"type":"article-journal","abstract":"Plasmids mediating high-level resistance to mupirocin (MIC greater than 1000 mg/L) in staphylococci from various sources were studied by restriction endonuclease cleavage. Several patterns were obtained but six plasmids isolated from various Staphylococcus aureus and S. epidermidis strains were indistinguishable. The diversity and spread of these plasmids is illustrated.","container-title":"Journal of Medical Microbiology","DOI":"10.1099/00222615-33-2-97","ISSN":"0022-2615","issue":"2","journalAbbreviation":"J Med Microbiol","language":"eng","note":"PMID: 1977917","page":"97-100","source":"PubMed","title":"Diversity of staphylococci exhibiting high-level resistance to mupirocin","volume":"33","author":[{"family":"Rahman","given":"M."},{"family":"Connolly","given":"S."},{"family":"Noble","given":"W. C."},{"family":"Cookson","given":"B."},{"family":"Phillips","given":"I."}],"issued":{"date-parts":[["1990",10]]}}},{"id":153,"uris":["http://zotero.org/users/9616577/items/M7TJKTNQ"],"itemData":{"id":153,"type":"article-journal","abstract":"The coagulase-negative staphylococci are known for their ability to acquire resistance genes, which limits the choice of therapeutic options for the treatment of infections caused by these microorganisms. In this study, the diversity of high-level mupirocin resistance plasmids (MupR) was investigated in four strains of Staphylococcus haemolyticus belonging to different pulsed-field gel electrophoresis (PFGE) types or subtypes, isolated in a Brazilian hospital. These strains harbor the mupA gene in large plasmids. In addition, the presence of IS257 sequences flanking the mupA gene was also shown. Two isolates belonging to two different PFGE types exhibited a similar polymorphism for a fragment of the mupA gene and the closest proximal flanking copies of the IS257, suggesting horizontal transmission of S. haemolyticus mupirocin resistance plasmids in the environment and a role of this species as a reservoir of the mupA gene.","container-title":"FEMS Immunology &amp; Medical Microbiology","DOI":"10.1111/j.1574-695X.2010.00756.x","ISSN":"0928-8244","issue":"2","journalAbbreviation":"FEMS Immunology &amp; Medical Microbiology","page":"147-152","source":"Silverchair","title":"Diversity of plasmids and transmission of high-levelmupirocin mupA resistance gene in Staphylococcus haemolyticus","volume":"61","author":[{"family":"Carmo Ferreira","given":"Natália","non-dropping-particle":"do"},{"family":"Schuenck","given":"Ricardo P."},{"family":"Santos","given":"Kátia Regina Netto","non-dropping-particle":"dos"},{"family":"Freire Bastos","given":"Maria do Carmo","non-dropping-particle":"de"},{"family":"Giambiagi-deMarval","given":"Marcia"}],"issued":{"date-parts":[["2011",3,1]]}}}],"schema":"https://github.com/citation-style-language/schema/raw/master/csl-citation.json"} </w:instrText>
      </w:r>
      <w:r w:rsidR="00343A47" w:rsidRPr="009862CA">
        <w:rPr>
          <w:rFonts w:ascii="Times New Roman" w:hAnsi="Times New Roman" w:cs="Times New Roman"/>
        </w:rPr>
        <w:fldChar w:fldCharType="separate"/>
      </w:r>
      <w:r w:rsidR="00502870" w:rsidRPr="009862CA">
        <w:rPr>
          <w:rFonts w:ascii="Times New Roman" w:hAnsi="Times New Roman" w:cs="Times New Roman"/>
        </w:rPr>
        <w:t>(do Carmo Ferreira i ostali, 2011; Rahman i ostali, 1990)</w:t>
      </w:r>
      <w:r w:rsidR="00343A47" w:rsidRPr="009862CA">
        <w:rPr>
          <w:rFonts w:ascii="Times New Roman" w:hAnsi="Times New Roman" w:cs="Times New Roman"/>
        </w:rPr>
        <w:fldChar w:fldCharType="end"/>
      </w:r>
      <w:r w:rsidR="00343A47" w:rsidRPr="009862CA">
        <w:rPr>
          <w:rFonts w:ascii="Times New Roman" w:hAnsi="Times New Roman" w:cs="Times New Roman"/>
        </w:rPr>
        <w:t>.</w:t>
      </w:r>
      <w:r w:rsidR="0031454E" w:rsidRPr="009862CA">
        <w:rPr>
          <w:rFonts w:ascii="Times New Roman" w:hAnsi="Times New Roman" w:cs="Times New Roman"/>
        </w:rPr>
        <w:t xml:space="preserve"> </w:t>
      </w:r>
    </w:p>
    <w:p w14:paraId="0B84CCC5" w14:textId="1834972B" w:rsidR="00F03EB1" w:rsidRPr="009862CA" w:rsidRDefault="00074203" w:rsidP="006823E9">
      <w:pPr>
        <w:pStyle w:val="Heading3"/>
        <w:spacing w:line="360" w:lineRule="auto"/>
        <w:ind w:left="720"/>
        <w:jc w:val="both"/>
        <w:rPr>
          <w:rFonts w:ascii="Times New Roman" w:hAnsi="Times New Roman" w:cs="Times New Roman"/>
          <w:b/>
          <w:bCs/>
          <w:color w:val="auto"/>
        </w:rPr>
      </w:pPr>
      <w:bookmarkStart w:id="6" w:name="_Toc107402312"/>
      <w:r w:rsidRPr="009862CA">
        <w:rPr>
          <w:rFonts w:ascii="Times New Roman" w:hAnsi="Times New Roman" w:cs="Times New Roman"/>
          <w:b/>
          <w:bCs/>
          <w:color w:val="auto"/>
        </w:rPr>
        <w:t xml:space="preserve">Duplikacije </w:t>
      </w:r>
      <w:proofErr w:type="spellStart"/>
      <w:r w:rsidRPr="009862CA">
        <w:rPr>
          <w:rFonts w:ascii="Times New Roman" w:hAnsi="Times New Roman" w:cs="Times New Roman"/>
          <w:b/>
          <w:bCs/>
          <w:color w:val="auto"/>
        </w:rPr>
        <w:t>aminoacil-tRNA-sintetaz</w:t>
      </w:r>
      <w:r w:rsidR="003C3E6C" w:rsidRPr="009862CA">
        <w:rPr>
          <w:rFonts w:ascii="Times New Roman" w:hAnsi="Times New Roman" w:cs="Times New Roman"/>
          <w:b/>
          <w:bCs/>
          <w:color w:val="auto"/>
        </w:rPr>
        <w:t>a</w:t>
      </w:r>
      <w:proofErr w:type="spellEnd"/>
      <w:r w:rsidR="003C3E6C" w:rsidRPr="009862CA">
        <w:rPr>
          <w:rFonts w:ascii="Times New Roman" w:hAnsi="Times New Roman" w:cs="Times New Roman"/>
          <w:b/>
          <w:bCs/>
          <w:color w:val="auto"/>
        </w:rPr>
        <w:t xml:space="preserve"> kao odgovor na </w:t>
      </w:r>
      <w:proofErr w:type="spellStart"/>
      <w:r w:rsidR="003C3E6C" w:rsidRPr="009862CA">
        <w:rPr>
          <w:rFonts w:ascii="Times New Roman" w:hAnsi="Times New Roman" w:cs="Times New Roman"/>
          <w:b/>
          <w:bCs/>
          <w:color w:val="auto"/>
        </w:rPr>
        <w:t>neantibiotski</w:t>
      </w:r>
      <w:proofErr w:type="spellEnd"/>
      <w:r w:rsidR="003C3E6C" w:rsidRPr="009862CA">
        <w:rPr>
          <w:rFonts w:ascii="Times New Roman" w:hAnsi="Times New Roman" w:cs="Times New Roman"/>
          <w:b/>
          <w:bCs/>
          <w:color w:val="auto"/>
        </w:rPr>
        <w:t xml:space="preserve"> stres</w:t>
      </w:r>
      <w:bookmarkEnd w:id="6"/>
    </w:p>
    <w:p w14:paraId="3E014854" w14:textId="6F6B31EA" w:rsidR="007C7BF3" w:rsidRPr="009862CA" w:rsidRDefault="00EA421A" w:rsidP="006823E9">
      <w:pPr>
        <w:spacing w:line="360" w:lineRule="auto"/>
        <w:jc w:val="both"/>
        <w:rPr>
          <w:rFonts w:ascii="Times New Roman" w:hAnsi="Times New Roman" w:cs="Times New Roman"/>
        </w:rPr>
      </w:pPr>
      <w:r w:rsidRPr="009862CA">
        <w:rPr>
          <w:rFonts w:ascii="Times New Roman" w:hAnsi="Times New Roman" w:cs="Times New Roman"/>
        </w:rPr>
        <w:t>Osim kao mehanizam otpornosti na antibiotike, neke</w:t>
      </w:r>
      <w:r w:rsidR="00687AE0" w:rsidRPr="009862CA">
        <w:rPr>
          <w:rFonts w:ascii="Times New Roman" w:hAnsi="Times New Roman" w:cs="Times New Roman"/>
        </w:rPr>
        <w:t xml:space="preserve"> dodatne</w:t>
      </w:r>
      <w:r w:rsidRPr="009862CA">
        <w:rPr>
          <w:rFonts w:ascii="Times New Roman" w:hAnsi="Times New Roman" w:cs="Times New Roman"/>
        </w:rPr>
        <w:t xml:space="preserve">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u stanici poprimaju razne druge uloge</w:t>
      </w:r>
      <w:r w:rsidR="00687AE0" w:rsidRPr="009862CA">
        <w:rPr>
          <w:rFonts w:ascii="Times New Roman" w:hAnsi="Times New Roman" w:cs="Times New Roman"/>
        </w:rPr>
        <w:t xml:space="preserve"> u stanicama. </w:t>
      </w:r>
      <w:r w:rsidR="00EC02DD" w:rsidRPr="009862CA">
        <w:rPr>
          <w:rFonts w:ascii="Times New Roman" w:hAnsi="Times New Roman" w:cs="Times New Roman"/>
        </w:rPr>
        <w:t xml:space="preserve">Primjerice u bakteriji </w:t>
      </w:r>
      <w:proofErr w:type="spellStart"/>
      <w:r w:rsidR="00EC02DD" w:rsidRPr="009862CA">
        <w:rPr>
          <w:rFonts w:ascii="Times New Roman" w:hAnsi="Times New Roman" w:cs="Times New Roman"/>
          <w:i/>
          <w:iCs/>
        </w:rPr>
        <w:t>B</w:t>
      </w:r>
      <w:r w:rsidR="00212A43" w:rsidRPr="009862CA">
        <w:rPr>
          <w:rFonts w:ascii="Times New Roman" w:hAnsi="Times New Roman" w:cs="Times New Roman"/>
          <w:i/>
          <w:iCs/>
        </w:rPr>
        <w:t>acillus</w:t>
      </w:r>
      <w:proofErr w:type="spellEnd"/>
      <w:r w:rsidR="00EC02DD" w:rsidRPr="009862CA">
        <w:rPr>
          <w:rFonts w:ascii="Times New Roman" w:hAnsi="Times New Roman" w:cs="Times New Roman"/>
          <w:i/>
          <w:iCs/>
        </w:rPr>
        <w:t xml:space="preserve"> </w:t>
      </w:r>
      <w:proofErr w:type="spellStart"/>
      <w:r w:rsidR="00EC02DD" w:rsidRPr="009862CA">
        <w:rPr>
          <w:rFonts w:ascii="Times New Roman" w:hAnsi="Times New Roman" w:cs="Times New Roman"/>
          <w:i/>
          <w:iCs/>
        </w:rPr>
        <w:t>subtilis</w:t>
      </w:r>
      <w:proofErr w:type="spellEnd"/>
      <w:r w:rsidR="00EC02DD" w:rsidRPr="009862CA">
        <w:rPr>
          <w:rFonts w:ascii="Times New Roman" w:hAnsi="Times New Roman" w:cs="Times New Roman"/>
          <w:i/>
          <w:iCs/>
        </w:rPr>
        <w:t xml:space="preserve"> </w:t>
      </w:r>
      <w:r w:rsidR="00EC02DD" w:rsidRPr="009862CA">
        <w:rPr>
          <w:rFonts w:ascii="Times New Roman" w:hAnsi="Times New Roman" w:cs="Times New Roman"/>
        </w:rPr>
        <w:t xml:space="preserve">je pronađena </w:t>
      </w:r>
      <w:r w:rsidR="00020614" w:rsidRPr="009862CA">
        <w:rPr>
          <w:rFonts w:ascii="Times New Roman" w:hAnsi="Times New Roman" w:cs="Times New Roman"/>
        </w:rPr>
        <w:t xml:space="preserve">dodatna </w:t>
      </w:r>
      <w:proofErr w:type="spellStart"/>
      <w:r w:rsidR="00020614" w:rsidRPr="009862CA">
        <w:rPr>
          <w:rFonts w:ascii="Times New Roman" w:hAnsi="Times New Roman" w:cs="Times New Roman"/>
        </w:rPr>
        <w:t>TyrRS</w:t>
      </w:r>
      <w:proofErr w:type="spellEnd"/>
      <w:r w:rsidR="00020614" w:rsidRPr="009862CA">
        <w:rPr>
          <w:rFonts w:ascii="Times New Roman" w:hAnsi="Times New Roman" w:cs="Times New Roman"/>
        </w:rPr>
        <w:t xml:space="preserve"> nazvana </w:t>
      </w:r>
      <w:proofErr w:type="spellStart"/>
      <w:r w:rsidR="00020614" w:rsidRPr="009862CA">
        <w:rPr>
          <w:rFonts w:ascii="Times New Roman" w:hAnsi="Times New Roman" w:cs="Times New Roman"/>
        </w:rPr>
        <w:t>TyrZ</w:t>
      </w:r>
      <w:proofErr w:type="spellEnd"/>
      <w:r w:rsidR="00020614" w:rsidRPr="009862CA">
        <w:rPr>
          <w:rFonts w:ascii="Times New Roman" w:hAnsi="Times New Roman" w:cs="Times New Roman"/>
        </w:rPr>
        <w:t xml:space="preserve"> koja je </w:t>
      </w:r>
      <w:proofErr w:type="spellStart"/>
      <w:r w:rsidR="00020614" w:rsidRPr="009862CA">
        <w:rPr>
          <w:rFonts w:ascii="Times New Roman" w:hAnsi="Times New Roman" w:cs="Times New Roman"/>
        </w:rPr>
        <w:t>visokoselektivna</w:t>
      </w:r>
      <w:proofErr w:type="spellEnd"/>
      <w:r w:rsidR="00020614" w:rsidRPr="009862CA">
        <w:rPr>
          <w:rFonts w:ascii="Times New Roman" w:hAnsi="Times New Roman" w:cs="Times New Roman"/>
        </w:rPr>
        <w:t xml:space="preserve"> za L-</w:t>
      </w:r>
      <w:proofErr w:type="spellStart"/>
      <w:r w:rsidR="00020614" w:rsidRPr="009862CA">
        <w:rPr>
          <w:rFonts w:ascii="Times New Roman" w:hAnsi="Times New Roman" w:cs="Times New Roman"/>
        </w:rPr>
        <w:t>Tyr</w:t>
      </w:r>
      <w:proofErr w:type="spellEnd"/>
      <w:r w:rsidR="00020614" w:rsidRPr="009862CA">
        <w:rPr>
          <w:rFonts w:ascii="Times New Roman" w:hAnsi="Times New Roman" w:cs="Times New Roman"/>
        </w:rPr>
        <w:t xml:space="preserve"> i u prisustvu D-</w:t>
      </w:r>
      <w:proofErr w:type="spellStart"/>
      <w:r w:rsidR="00020614" w:rsidRPr="009862CA">
        <w:rPr>
          <w:rFonts w:ascii="Times New Roman" w:hAnsi="Times New Roman" w:cs="Times New Roman"/>
        </w:rPr>
        <w:t>Tyr</w:t>
      </w:r>
      <w:proofErr w:type="spellEnd"/>
      <w:r w:rsidR="00020614" w:rsidRPr="009862CA">
        <w:rPr>
          <w:rFonts w:ascii="Times New Roman" w:hAnsi="Times New Roman" w:cs="Times New Roman"/>
        </w:rPr>
        <w:t xml:space="preserve"> </w:t>
      </w:r>
      <w:r w:rsidR="00020614"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{"citationID":"eW7RMhI3","properties":{"formattedCitation":"(Williams-Wagner i ostali, 2015)","plainCitation":"(Williams-Wagner i ostali, 2015)","noteIndex":0},"citationItems":[{"id":273,"uris":["http://zotero.org/users/9616577/items/ZPJHP83C"],"itemData":{"id":273,"type":"article-journal","abstract":"Misincorporation of d-tyrosine (d-Tyr) into cellular proteins due to mischarging of tRNATyr with d-Tyr by tyrosyl-tRNA synthetase inhibits growth and biofilm formation of Bacillus subtilis. Furthermore, many B. subtilis strains lack a functional gene encoding d-aminoacyl-tRNA deacylase, which prevents misincorporation of d-Tyr in most organisms. B. subtilis has two genes that encode tyrosyl-tRNA synthetase: tyrS is expressed under normal growth conditions, and tyrZ is known to be expressed only when tyrS is inactivated by mutation. We hypothesized that tyrZ encodes an alternate tyrosyl-tRNA synthetase, expression of which allows the cell to grow when d-Tyr is present. We show that TyrZ is more selective for l-Tyr over d-Tyr than is TyrS; however, TyrZ is less efficient overall. We also show that expression of tyrZ is required for growth and biofilm formation in the presence of d-Tyr. Both tyrS and tyrZ are preceded by a T box riboswitch, but tyrZ is found in an operon with ywaE, which is predicted to encode a MarR family transcriptional regulator. Expression of tyrZ is repressed by YwaE and also is regulated at the level of transcription attenuation by the T box riboswitch. We conclude that expression of tyrZ may allow growth when excess d-Tyr is present., IMPORTANCE Accurate protein synthesis requires correct aminoacylation of each tRNA with the cognate amino acid and discrimination against related compounds. Bacillus subtilis produces d-Tyr, an analog of l-Tyr that is toxic when incorporated into protein, during stationary phase. Most organisms utilize a d-aminoacyl-tRNA deacylase to prevent misincorporation of d-Tyr. This work demonstrates that the increased selectivity of the TyrZ form of tyrosyl-tRNA synthetase may provide a mechanism by which B. subtilis prevents misincorporation of d-Tyr in the absence of a functional d-aminoacyl-tRNA deacylase gene.","container-title":"Journal of Bacteriology","DOI":"10.1128/JB.00008-15","ISSN":"0021-9193","issue":"9","journalAbbreviation":"J Bacteriol","note":"PMID: 25733610\nPMCID: PMC4403656","page":"1624-1631","source":"PubMed Central","title":"The Bacillus subtilis tyrZ Gene Encodes a Highly Selective Tyrosyl-tRNA Synthetase and Is Regulated by a MarR Regulator and T Box Riboswitch","volume":"197","author":[{"family":"Williams-Wagner","given":"Rebecca N."},{"family":"Grundy","given":"Frank J."},{"family":"Raina","given":"Medha"},{"family":"Ibba","given":"Michael"},{"family":"Henkin","given":"Tina M."}],"issued":{"date-parts":[["2015",5]]}}}],"schema":"https://github.com/citation-style-language/schema/raw/master/csl-citation.json"} </w:instrText>
      </w:r>
      <w:r w:rsidR="00020614" w:rsidRPr="009862CA">
        <w:rPr>
          <w:rFonts w:ascii="Times New Roman" w:hAnsi="Times New Roman" w:cs="Times New Roman"/>
        </w:rPr>
        <w:fldChar w:fldCharType="separate"/>
      </w:r>
      <w:r w:rsidR="00502870" w:rsidRPr="009862CA">
        <w:rPr>
          <w:rFonts w:ascii="Times New Roman" w:hAnsi="Times New Roman" w:cs="Times New Roman"/>
        </w:rPr>
        <w:t>(Williams-Wagner i ostali, 2015)</w:t>
      </w:r>
      <w:r w:rsidR="00020614" w:rsidRPr="009862CA">
        <w:rPr>
          <w:rFonts w:ascii="Times New Roman" w:hAnsi="Times New Roman" w:cs="Times New Roman"/>
        </w:rPr>
        <w:fldChar w:fldCharType="end"/>
      </w:r>
      <w:r w:rsidR="00020614" w:rsidRPr="009862CA">
        <w:rPr>
          <w:rFonts w:ascii="Times New Roman" w:hAnsi="Times New Roman" w:cs="Times New Roman"/>
        </w:rPr>
        <w:t xml:space="preserve">. Smatra se da enzim </w:t>
      </w:r>
      <w:proofErr w:type="spellStart"/>
      <w:r w:rsidR="00020614" w:rsidRPr="009862CA">
        <w:rPr>
          <w:rFonts w:ascii="Times New Roman" w:hAnsi="Times New Roman" w:cs="Times New Roman"/>
        </w:rPr>
        <w:t>TyrZ</w:t>
      </w:r>
      <w:proofErr w:type="spellEnd"/>
      <w:r w:rsidR="00020614" w:rsidRPr="009862CA">
        <w:rPr>
          <w:rFonts w:ascii="Times New Roman" w:hAnsi="Times New Roman" w:cs="Times New Roman"/>
        </w:rPr>
        <w:t xml:space="preserve"> omogućava bakterijama neometan rast pri inače toksičnim koncentracijama D-</w:t>
      </w:r>
      <w:proofErr w:type="spellStart"/>
      <w:r w:rsidR="00020614" w:rsidRPr="009862CA">
        <w:rPr>
          <w:rFonts w:ascii="Times New Roman" w:hAnsi="Times New Roman" w:cs="Times New Roman"/>
        </w:rPr>
        <w:t>Tyr</w:t>
      </w:r>
      <w:proofErr w:type="spellEnd"/>
      <w:r w:rsidR="00020614" w:rsidRPr="009862CA">
        <w:rPr>
          <w:rFonts w:ascii="Times New Roman" w:hAnsi="Times New Roman" w:cs="Times New Roman"/>
        </w:rPr>
        <w:t xml:space="preserve"> koje u bakterijama nastaju u stacionarnoj fazi, pri sintezi </w:t>
      </w:r>
      <w:proofErr w:type="spellStart"/>
      <w:r w:rsidR="00020614" w:rsidRPr="009862CA">
        <w:rPr>
          <w:rFonts w:ascii="Times New Roman" w:hAnsi="Times New Roman" w:cs="Times New Roman"/>
        </w:rPr>
        <w:t>peptidoglikanskog</w:t>
      </w:r>
      <w:proofErr w:type="spellEnd"/>
      <w:r w:rsidR="00020614" w:rsidRPr="009862CA">
        <w:rPr>
          <w:rFonts w:ascii="Times New Roman" w:hAnsi="Times New Roman" w:cs="Times New Roman"/>
        </w:rPr>
        <w:t xml:space="preserve"> omotača i formaciji biofilma </w:t>
      </w:r>
      <w:r w:rsidR="00020614"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{"citationID":"1b6ib7y0","properties":{"formattedCitation":"(Lam i ostali, 2009; Leiman i ostali, 2013; Williams-Wagner i ostali, 2015)","plainCitation":"(Lam i ostali, 2009; Leiman i ostali, 2013; Williams-Wagner i ostali, 2015)","noteIndex":0},"citationItems":[{"id":311,"uris":["http://zotero.org/users/9616577/items/W2Z9J6JN"],"itemData":{"id":311,"type":"article-journal","abstract":"In all known organisms, amino acids are predominantly thought to be synthesized and used as their L-enantiomers. Here, we found that bacteria produce diverse D-amino acids as well, which accumulate at millimolar concentrations in supernatants of stationary phase cultures. In Vibrio cholerae, a dedicated racemase produced D-Met and D-Leu, while Bacillus subtilis generated D-Tyr and D-Phe. These unusual D-amino acids appear to modulate synthesis of peptidoglycan, a strong and elastic polymer that serves as the stress-bearing component of the bacterial cell wall. D-amino acids influenced peptidoglycan composition, amount, and strength, both via their incorporation into the polymer and by regulating enzymes that synthesize and modify it. Thus, synthesis of D-amino acids may be a common strategy for bacteria to adapt to changing environmental conditions.","container-title":"Science (New York, N.Y.)","DOI":"10.1126/science.1178123","ISSN":"0036-8075","issue":"5947","journalAbbreviation":"Science","note":"PMID: 19762646\nPMCID: PMC2759711","page":"1552-1555","source":"PubMed Central","title":"D-amino Acids Govern Stationary Phase Cell Wall Re-Modeling in Bacteria","volume":"325","author":[{"family":"Lam","given":"Hubert"},{"family":"Oh","given":"Dong-Chan"},{"family":"Cava","given":"Felipe"},{"family":"Takacs","given":"Constantin N."},{"family":"Clardy","given":"Jon"},{"family":"Pedro","given":"Miguel A.","non-dropping-particle":"de"},{"family":"Waldor","given":"Matthew K."}],"issued":{"date-parts":[["2009",9,18]]}}},{"id":314,"uris":["http://zotero.org/users/9616577/items/AI8NQB92"],"itemData":{"id":314,"type":"article-journal","abstract":"The soil bacterium Bacillus subtilis forms biofilms on surfaces and at air-liquid interfaces. It was previously reported that these biofilms disassemble late in their life cycle and that conditioned medium from late-stage biofilms inhibits biofilm formation. Such medium contained a mixture of d-leucine, d-methionine, d-tryptophan, and d-tyrosine and was reported to inhibit biofilm formation via the incorporation of these d-amino acids into the cell wall. Here, we show that l-amino acids were able to specifically reverse the inhibitory effects of their cognate d-amino acids. We also show that d-amino acids inhibited growth and the expression of biofilm matrix genes at concentrations that inhibit biofilm formation. Finally, we report that the strain routinely used to study biofilm formation has a mutation in the gene (dtd) encoding d-tyrosyl-tRNA deacylase, an enzyme that prevents the misincorporation of d-amino acids into protein in B. subtilis. When we repaired the dtd gene, B. subtilis became resistant to the biofilm-inhibitory effects of d-amino acids without losing the ability to incorporate at least one noncanonical d-amino acid, d-tryptophan, into the peptidoglycan peptide side chain. We conclude that the susceptibility of B. subtilis to the biofilm-inhibitory effects of d-amino acids is largely, if not entirely, due to their toxic effects on protein synthesis.","container-title":"Journal of Bacteriology","DOI":"10.1128/JB.00975-13","ISSN":"0021-9193","issue":"23","journalAbbreviation":"J Bacteriol","note":"PMID: 24097941\nPMCID: PMC3837952","page":"5391-5395","source":"PubMed Central","title":"d-Amino Acids Indirectly Inhibit Biofilm Formation in Bacillus subtilis by Interfering with Protein Synthesis","volume":"195","author":[{"family":"Leiman","given":"Sara A."},{"family":"May","given":"Janine M."},{"family":"Lebar","given":"Matthew D."},{"family":"Kahne","given":"Daniel"},{"family":"Kolter","given":"Roberto"},{"family":"Losick","given":"Richard"}],"issued":{"date-parts":[["2013",12]]}}},{"id":273,"uris":["http://zotero.org/users/9616577/items/ZPJHP83C"],"itemData":{"id":273,"type":"article-journal","abstract":"Misincorporation of d-tyrosine (d-Tyr) into cellular proteins due to mischarging of tRNATyr with d-Tyr by tyrosyl-tRNA synthetase inhibits growth and biofilm formation of Bacillus subtilis. Furthermore, many B. subtilis strains lack a functional gene encoding d-aminoacyl-tRNA deacylase, which prevents misincorporation of d-Tyr in most organisms. B. subtilis has two genes that encode tyrosyl-tRNA synthetase: tyrS is expressed under normal growth conditions, and tyrZ is known to be expressed only when tyrS is inactivated by mutation. We hypothesized that tyrZ encodes an alternate tyrosyl-tRNA synthetase, expression of which allows the cell to grow when d-Tyr is present. We show that TyrZ is more selective for l-Tyr over d-Tyr than is TyrS; however, TyrZ is less efficient overall. We also show that expression of tyrZ is required for growth and biofilm formation in the presence of d-Tyr. Both tyrS and tyrZ are preceded by a T box riboswitch, but tyrZ is found in an operon with ywaE, which is predicted to encode a MarR family transcriptional regulator. Expression of tyrZ is repressed by YwaE and also is regulated at the level of transcription attenuation by the T box riboswitch. We conclude that expression of tyrZ may allow growth when excess d-Tyr is present., IMPORTANCE Accurate protein synthesis requires correct aminoacylation of each tRNA with the cognate amino acid and discrimination against related compounds. Bacillus subtilis produces d-Tyr, an analog of l-Tyr that is toxic when incorporated into protein, during stationary phase. Most organisms utilize a d-aminoacyl-tRNA deacylase to prevent misincorporation of d-Tyr. This work demonstrates that the increased selectivity of the TyrZ form of tyrosyl-tRNA synthetase may provide a mechanism by which B. subtilis prevents misincorporation of d-Tyr in the absence of a functional d-aminoacyl-tRNA deacylase gene.","container-title":"Journal of Bacteriology","DOI":"10.1128/JB.00008-15","ISSN":"0021-9193","issue":"9","journalAbbreviation":"J Bacteriol","note":"PMID: 25733610\nPMCID: PMC4403656","page":"1624-1631","source":"PubMed Central","title":"The Bacillus subtilis tyrZ Gene Encodes a Highly Selective Tyrosyl-tRNA Synthetase and Is Regulated by a MarR Regulator and T Box Riboswitch","volume":"197","author":[{"family":"Williams-Wagner","given":"Rebecca N."},{"family":"Grundy","given":"Frank J."},{"family":"Raina","given":"Medha"},{"family":"Ibba","given":"Michael"},{"family":"Henkin","given":"Tina M."}],"issued":{"date-parts":[["2015",5]]}}}],"schema":"https://github.com/citation-style-language/schema/raw/master/csl-citation.json"} </w:instrText>
      </w:r>
      <w:r w:rsidR="00020614" w:rsidRPr="009862CA">
        <w:rPr>
          <w:rFonts w:ascii="Times New Roman" w:hAnsi="Times New Roman" w:cs="Times New Roman"/>
        </w:rPr>
        <w:fldChar w:fldCharType="separate"/>
      </w:r>
      <w:r w:rsidR="00502870" w:rsidRPr="009862CA">
        <w:rPr>
          <w:rFonts w:ascii="Times New Roman" w:hAnsi="Times New Roman" w:cs="Times New Roman"/>
        </w:rPr>
        <w:t>(Lam i ostali, 2009; Leiman i ostali, 2013; Williams-Wagner i ostali, 2015)</w:t>
      </w:r>
      <w:r w:rsidR="00020614" w:rsidRPr="009862CA">
        <w:rPr>
          <w:rFonts w:ascii="Times New Roman" w:hAnsi="Times New Roman" w:cs="Times New Roman"/>
        </w:rPr>
        <w:fldChar w:fldCharType="end"/>
      </w:r>
      <w:r w:rsidR="00020614" w:rsidRPr="009862CA">
        <w:rPr>
          <w:rFonts w:ascii="Times New Roman" w:hAnsi="Times New Roman" w:cs="Times New Roman"/>
        </w:rPr>
        <w:t>.</w:t>
      </w:r>
      <w:r w:rsidR="003C2A36" w:rsidRPr="009862CA">
        <w:rPr>
          <w:rFonts w:ascii="Times New Roman" w:hAnsi="Times New Roman" w:cs="Times New Roman"/>
        </w:rPr>
        <w:t xml:space="preserve"> Bakterija </w:t>
      </w:r>
      <w:r w:rsidR="003C2A36" w:rsidRPr="009862CA">
        <w:rPr>
          <w:rFonts w:ascii="Times New Roman" w:hAnsi="Times New Roman" w:cs="Times New Roman"/>
          <w:i/>
          <w:iCs/>
        </w:rPr>
        <w:t xml:space="preserve">B. </w:t>
      </w:r>
      <w:proofErr w:type="spellStart"/>
      <w:r w:rsidR="003C2A36" w:rsidRPr="009862CA">
        <w:rPr>
          <w:rFonts w:ascii="Times New Roman" w:hAnsi="Times New Roman" w:cs="Times New Roman"/>
          <w:i/>
          <w:iCs/>
        </w:rPr>
        <w:t>subtilis</w:t>
      </w:r>
      <w:proofErr w:type="spellEnd"/>
      <w:r w:rsidR="003C2A36" w:rsidRPr="009862CA">
        <w:rPr>
          <w:rFonts w:ascii="Times New Roman" w:hAnsi="Times New Roman" w:cs="Times New Roman"/>
          <w:i/>
          <w:iCs/>
        </w:rPr>
        <w:t xml:space="preserve"> </w:t>
      </w:r>
      <w:r w:rsidR="003C2A36" w:rsidRPr="009862CA">
        <w:rPr>
          <w:rFonts w:ascii="Times New Roman" w:hAnsi="Times New Roman" w:cs="Times New Roman"/>
        </w:rPr>
        <w:t xml:space="preserve">također posjeduje i dodatne oblike </w:t>
      </w:r>
      <w:proofErr w:type="spellStart"/>
      <w:r w:rsidR="003C2A36" w:rsidRPr="009862CA">
        <w:rPr>
          <w:rFonts w:ascii="Times New Roman" w:hAnsi="Times New Roman" w:cs="Times New Roman"/>
        </w:rPr>
        <w:t>ThrRS</w:t>
      </w:r>
      <w:proofErr w:type="spellEnd"/>
      <w:r w:rsidR="00C86C1E" w:rsidRPr="009862CA">
        <w:rPr>
          <w:rFonts w:ascii="Times New Roman" w:hAnsi="Times New Roman" w:cs="Times New Roman"/>
        </w:rPr>
        <w:t xml:space="preserve"> </w:t>
      </w:r>
      <w:r w:rsidR="00C86C1E"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{"citationID":"SevH8lai","properties":{"formattedCitation":"(Putzer i ostali, 1990)","plainCitation":"(Putzer i ostali, 1990)","noteIndex":0},"citationItems":[{"id":325,"uris":["http://zotero.org/users/9616577/items/W6E9EQ7J"],"itemData":{"id":325,"type":"article-journal","abstract":"With the exception of Escherichia coli lysyl-tRNA synthetase, the genes coding for the different aminoacyl-tRNA synthetases in procaryotes are always unique. Here we report on the occurrence and cloning of two genes (thrSv and thrS2), both encoding functional threonyl-tRNA synthetase in Bacillus subtilis. The two proteins share only 51.5% identical residues, which makes them almost as distinct from each other as each is from E. coli threonyl-tRNA synthetase (42 and 47%). Both proteins complement an E. coli thrS mutant and effectively charge E. coli threonyl tRNA in vitro. Their genes have been mapped to 250 degrees (thrSv) and 344 degrees (thrS2) on the B. subtilis chromosome. The regulatory regions of both genes are quite complex and show structural similarities. During vegetative growth, only the thrSv gene is expressed.","container-title":"Journal of Bacteriology","ISSN":"0021-9193","issue":"8","journalAbbreviation":"J Bacteriol","note":"PMID: 2115870\nPMCID: PMC213293","page":"4593-4602","source":"PubMed Central","title":"Independent genes for two threonyl-tRNA synthetases in Bacillus subtilis.","volume":"172","author":[{"family":"Putzer","given":"H"},{"family":"Brakhage","given":"A A"},{"family":"Grunberg-Manago","given":"M"}],"issued":{"date-parts":[["1990",8]]}}}],"schema":"https://github.com/citation-style-language/schema/raw/master/csl-citation.json"} </w:instrText>
      </w:r>
      <w:r w:rsidR="00C86C1E"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Putzer</w:t>
      </w:r>
      <w:proofErr w:type="spellEnd"/>
      <w:r w:rsidR="00502870" w:rsidRPr="009862CA">
        <w:rPr>
          <w:rFonts w:ascii="Times New Roman" w:hAnsi="Times New Roman" w:cs="Times New Roman"/>
        </w:rPr>
        <w:t xml:space="preserve"> i ostali, 1990)</w:t>
      </w:r>
      <w:r w:rsidR="00C86C1E" w:rsidRPr="009862CA">
        <w:rPr>
          <w:rFonts w:ascii="Times New Roman" w:hAnsi="Times New Roman" w:cs="Times New Roman"/>
        </w:rPr>
        <w:fldChar w:fldCharType="end"/>
      </w:r>
      <w:r w:rsidR="007D6551" w:rsidRPr="009862CA">
        <w:rPr>
          <w:rFonts w:ascii="Times New Roman" w:hAnsi="Times New Roman" w:cs="Times New Roman"/>
        </w:rPr>
        <w:t xml:space="preserve"> i </w:t>
      </w:r>
      <w:proofErr w:type="spellStart"/>
      <w:r w:rsidR="007D6551" w:rsidRPr="009862CA">
        <w:rPr>
          <w:rFonts w:ascii="Times New Roman" w:hAnsi="Times New Roman" w:cs="Times New Roman"/>
        </w:rPr>
        <w:t>ValRS</w:t>
      </w:r>
      <w:proofErr w:type="spellEnd"/>
      <w:r w:rsidR="00C86C1E" w:rsidRPr="009862CA">
        <w:rPr>
          <w:rFonts w:ascii="Times New Roman" w:hAnsi="Times New Roman" w:cs="Times New Roman"/>
        </w:rPr>
        <w:t xml:space="preserve"> </w:t>
      </w:r>
      <w:r w:rsidR="00C86C1E"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{"citationID":"pdHrQrUU","properties":{"formattedCitation":"(Ohyama i ostali, 1983)","plainCitation":"(Ohyama i ostali, 1983)","noteIndex":0},"citationItems":[{"id":275,"uris":["http://zotero.org/users/9616577/items/ISYXBFRS"],"itemData":{"id":275,"type":"article-journal","abstract":"Two enzymatically active forms, E-I and E-II, of valyl-tRNA synthetase [EC 6.1.1.9] from cells at various stages in the life cycle of Bacillus subtilis 168 LTT, germinated cells, vegetative cells (t-0.5), sporulating cells (t0, t1, t3, and t4), forespores and mature spores, were analyzed by hydroxyapatite column chromatography. The E-II activity was detected in the main fraction of valyl-tRNA synthetase during the life cycle of B. subtilis 168 LTT. The high activity of E-II at t0 decreased rapidly in the stationary and sporulating phases. On the other hand, the E-I activity increased in the early sporulating stage and was about twofold higher at t3 than at t0. After t3, this activity also decreased rapidly and was not detected in forespores and mature spores. The relative amount of E-I at t0 was 3.4% of the total valyl-tRNA synthetase activity eluted from the hydroxyapatite column, 12.9% at t1 and 29.2% at t3, but it was less than 10% at t4 and in germinated cells. The alteration in E-I and E-II activities was also observed in cells of B. subtilis NIG 1121 (spo+), W23 and 168W, but not in any asporogenous mutant strain studied. These results show that the alteration in the valyl-tRNA synthetase activity appears only during the early stages of sporulation and is closely related to the sporulation of B. subtilis.","container-title":"Microbiology and Immunology","DOI":"10.1111/j.1348-0421.1983.tb00617.x","ISSN":"0385-5600","issue":"7","journalAbbreviation":"Microbiol Immunol","language":"eng","note":"PMID: 6415369","page":"565-574","source":"PubMed","title":"Two active forms of valyl-tRNA synthetase from Bacillus subtilis: alteration related to the early stages of sporulation","title-short":"Two active forms of valyl-tRNA synthetase from Bacillus subtilis","volume":"27","author":[{"family":"Ohyama","given":"K."},{"family":"Kaneko","given":"I."},{"family":"Yamakawa","given":"T."},{"family":"Ohkuma","given":"S."}],"issued":{"date-parts":[["1983"]]}}}],"schema":"https://github.com/citation-style-language/schema/raw/master/csl-citation.json"} </w:instrText>
      </w:r>
      <w:r w:rsidR="00C86C1E"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Ohyama</w:t>
      </w:r>
      <w:proofErr w:type="spellEnd"/>
      <w:r w:rsidR="00502870" w:rsidRPr="009862CA">
        <w:rPr>
          <w:rFonts w:ascii="Times New Roman" w:hAnsi="Times New Roman" w:cs="Times New Roman"/>
        </w:rPr>
        <w:t xml:space="preserve"> i ostali, 1983)</w:t>
      </w:r>
      <w:r w:rsidR="00C86C1E" w:rsidRPr="009862CA">
        <w:rPr>
          <w:rFonts w:ascii="Times New Roman" w:hAnsi="Times New Roman" w:cs="Times New Roman"/>
        </w:rPr>
        <w:fldChar w:fldCharType="end"/>
      </w:r>
      <w:r w:rsidR="00C86C1E" w:rsidRPr="009862CA">
        <w:rPr>
          <w:rFonts w:ascii="Times New Roman" w:hAnsi="Times New Roman" w:cs="Times New Roman"/>
        </w:rPr>
        <w:t xml:space="preserve"> čija funkcija još uvijek nije u potpunosti razjašnjena, no ekspresija im je ograničena </w:t>
      </w:r>
      <w:r w:rsidR="00BC7C1A" w:rsidRPr="009862CA">
        <w:rPr>
          <w:rFonts w:ascii="Times New Roman" w:hAnsi="Times New Roman" w:cs="Times New Roman"/>
        </w:rPr>
        <w:t>na faze</w:t>
      </w:r>
      <w:r w:rsidR="00C86C1E" w:rsidRPr="009862CA">
        <w:rPr>
          <w:rFonts w:ascii="Times New Roman" w:hAnsi="Times New Roman" w:cs="Times New Roman"/>
        </w:rPr>
        <w:t xml:space="preserve"> procesa </w:t>
      </w:r>
      <w:proofErr w:type="spellStart"/>
      <w:r w:rsidR="00C86C1E" w:rsidRPr="009862CA">
        <w:rPr>
          <w:rFonts w:ascii="Times New Roman" w:hAnsi="Times New Roman" w:cs="Times New Roman"/>
        </w:rPr>
        <w:t>sporulacije</w:t>
      </w:r>
      <w:proofErr w:type="spellEnd"/>
      <w:r w:rsidR="00C86C1E" w:rsidRPr="009862CA">
        <w:rPr>
          <w:rFonts w:ascii="Times New Roman" w:hAnsi="Times New Roman" w:cs="Times New Roman"/>
        </w:rPr>
        <w:t xml:space="preserve">. </w:t>
      </w:r>
      <w:r w:rsidR="00E519C6" w:rsidRPr="009862CA">
        <w:rPr>
          <w:rFonts w:ascii="Times New Roman" w:hAnsi="Times New Roman" w:cs="Times New Roman"/>
        </w:rPr>
        <w:t xml:space="preserve">Istraživanja bakterije </w:t>
      </w:r>
      <w:r w:rsidR="00E519C6" w:rsidRPr="009862CA">
        <w:rPr>
          <w:rFonts w:ascii="Times New Roman" w:hAnsi="Times New Roman" w:cs="Times New Roman"/>
          <w:i/>
          <w:iCs/>
        </w:rPr>
        <w:t xml:space="preserve">E. </w:t>
      </w:r>
      <w:proofErr w:type="spellStart"/>
      <w:r w:rsidR="00E519C6" w:rsidRPr="009862CA">
        <w:rPr>
          <w:rFonts w:ascii="Times New Roman" w:hAnsi="Times New Roman" w:cs="Times New Roman"/>
          <w:i/>
          <w:iCs/>
        </w:rPr>
        <w:t>coli</w:t>
      </w:r>
      <w:proofErr w:type="spellEnd"/>
      <w:r w:rsidR="00E519C6" w:rsidRPr="009862CA">
        <w:rPr>
          <w:rFonts w:ascii="Times New Roman" w:hAnsi="Times New Roman" w:cs="Times New Roman"/>
        </w:rPr>
        <w:t xml:space="preserve">, a kasnije i bakterija obitelji </w:t>
      </w:r>
      <w:proofErr w:type="spellStart"/>
      <w:r w:rsidR="00E519C6" w:rsidRPr="009862CA">
        <w:rPr>
          <w:rFonts w:ascii="Times New Roman" w:hAnsi="Times New Roman" w:cs="Times New Roman"/>
          <w:i/>
          <w:iCs/>
        </w:rPr>
        <w:t>Enterobacteriaceae</w:t>
      </w:r>
      <w:proofErr w:type="spellEnd"/>
      <w:r w:rsidR="00E519C6" w:rsidRPr="009862CA">
        <w:rPr>
          <w:rFonts w:ascii="Times New Roman" w:hAnsi="Times New Roman" w:cs="Times New Roman"/>
        </w:rPr>
        <w:t xml:space="preserve"> otkrila</w:t>
      </w:r>
      <w:r w:rsidR="00423CCC" w:rsidRPr="009862CA">
        <w:rPr>
          <w:rFonts w:ascii="Times New Roman" w:hAnsi="Times New Roman" w:cs="Times New Roman"/>
        </w:rPr>
        <w:t xml:space="preserve"> su </w:t>
      </w:r>
      <w:r w:rsidR="00E519C6" w:rsidRPr="009862CA">
        <w:rPr>
          <w:rFonts w:ascii="Times New Roman" w:hAnsi="Times New Roman" w:cs="Times New Roman"/>
        </w:rPr>
        <w:t xml:space="preserve">postojanje dodatne </w:t>
      </w:r>
      <w:proofErr w:type="spellStart"/>
      <w:r w:rsidR="00E519C6" w:rsidRPr="009862CA">
        <w:rPr>
          <w:rFonts w:ascii="Times New Roman" w:hAnsi="Times New Roman" w:cs="Times New Roman"/>
        </w:rPr>
        <w:t>LysRS</w:t>
      </w:r>
      <w:proofErr w:type="spellEnd"/>
      <w:r w:rsidR="00E519C6" w:rsidRPr="009862CA">
        <w:rPr>
          <w:rFonts w:ascii="Times New Roman" w:hAnsi="Times New Roman" w:cs="Times New Roman"/>
        </w:rPr>
        <w:t xml:space="preserve"> zvane </w:t>
      </w:r>
      <w:proofErr w:type="spellStart"/>
      <w:r w:rsidR="00E519C6" w:rsidRPr="009862CA">
        <w:rPr>
          <w:rFonts w:ascii="Times New Roman" w:hAnsi="Times New Roman" w:cs="Times New Roman"/>
        </w:rPr>
        <w:t>LysU</w:t>
      </w:r>
      <w:proofErr w:type="spellEnd"/>
      <w:r w:rsidR="00D513BA" w:rsidRPr="009862CA">
        <w:rPr>
          <w:rFonts w:ascii="Times New Roman" w:hAnsi="Times New Roman" w:cs="Times New Roman"/>
        </w:rPr>
        <w:t>,</w:t>
      </w:r>
      <w:r w:rsidR="00E519C6" w:rsidRPr="009862CA">
        <w:rPr>
          <w:rFonts w:ascii="Times New Roman" w:hAnsi="Times New Roman" w:cs="Times New Roman"/>
        </w:rPr>
        <w:t xml:space="preserve"> </w:t>
      </w:r>
      <w:proofErr w:type="spellStart"/>
      <w:r w:rsidR="00E519C6" w:rsidRPr="009862CA">
        <w:rPr>
          <w:rFonts w:ascii="Times New Roman" w:hAnsi="Times New Roman" w:cs="Times New Roman"/>
        </w:rPr>
        <w:t>inducibilne</w:t>
      </w:r>
      <w:proofErr w:type="spellEnd"/>
      <w:r w:rsidR="00E519C6" w:rsidRPr="009862CA">
        <w:rPr>
          <w:rFonts w:ascii="Times New Roman" w:hAnsi="Times New Roman" w:cs="Times New Roman"/>
        </w:rPr>
        <w:t xml:space="preserve"> </w:t>
      </w:r>
      <w:r w:rsidR="00D513BA" w:rsidRPr="009862CA">
        <w:rPr>
          <w:rFonts w:ascii="Times New Roman" w:hAnsi="Times New Roman" w:cs="Times New Roman"/>
        </w:rPr>
        <w:t>pri</w:t>
      </w:r>
      <w:r w:rsidR="00E519C6" w:rsidRPr="009862CA">
        <w:rPr>
          <w:rFonts w:ascii="Times New Roman" w:hAnsi="Times New Roman" w:cs="Times New Roman"/>
        </w:rPr>
        <w:t xml:space="preserve"> uvjetima visoke temperature</w:t>
      </w:r>
      <w:r w:rsidR="00D513BA" w:rsidRPr="009862CA">
        <w:rPr>
          <w:rFonts w:ascii="Times New Roman" w:hAnsi="Times New Roman" w:cs="Times New Roman"/>
        </w:rPr>
        <w:t xml:space="preserve"> </w:t>
      </w:r>
      <w:r w:rsidR="00D513BA"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{"citationID":"wWrFz3Xq","properties":{"formattedCitation":"(Clark &amp; Neidhardt, 1990)","plainCitation":"(Clark &amp; Neidhardt, 1990)","noteIndex":0},"citationItems":[{"id":327,"uris":["http://zotero.org/users/9616577/items/2MAZTMNQ"],"itemData":{"id":327,"type":"article-journal","abstract":"The complete nucleotide sequence of lysU, the gene for the heat-inducible lysyl-tRNA synthetase of Escherichia coli, was determined and compared with the published sequence of lysS (herC), the gene for the constitutive lysyl-tRNA synthetase. These unlinked genes were found to be identical over 72% of their lengths. The deduced amino acid sequences of the respective gene products, LysU and LysS, were identical over 85% and similar over 92% of their lengths. Accumulation of high levels of LysU during growth of strains carrying the wild-type allele of lysU on multicopy plasmids had no observable effect on growth or on the synthesis of LysS. A lysU deletion strain was constructed and was shown to grow normally at low temperature (28 degrees C) but poorly at 44 degrees C; the slow growth (45% of normal) at elevated temperature was fully reversed by plasmids bearing wild-type lysU. The implications of these findings for the existence of two aminoacyl-tRNA synthetases for lysine are discussed.","container-title":"Journal of Bacteriology","ISSN":"0021-9193","issue":"6","journalAbbreviation":"J Bacteriol","note":"PMID: 2188953\nPMCID: PMC209130","page":"3237-3243","source":"PubMed Central","title":"Roles of the two lysyl-tRNA synthetases of Escherichia coli: analysis of nucleotide sequences and mutant behavior.","title-short":"Roles of the two lysyl-tRNA synthetases of Escherichia coli","volume":"172","author":[{"family":"Clark","given":"R L"},{"family":"Neidhardt","given":"F C"}],"issued":{"date-parts":[["1990",6]]}}}],"schema":"https://github.com/citation-style-language/schema/raw/master/csl-citation.json"} </w:instrText>
      </w:r>
      <w:r w:rsidR="00D513BA" w:rsidRPr="009862CA">
        <w:rPr>
          <w:rFonts w:ascii="Times New Roman" w:hAnsi="Times New Roman" w:cs="Times New Roman"/>
        </w:rPr>
        <w:fldChar w:fldCharType="separate"/>
      </w:r>
      <w:r w:rsidR="00502870" w:rsidRPr="009862CA">
        <w:rPr>
          <w:rFonts w:ascii="Times New Roman" w:hAnsi="Times New Roman" w:cs="Times New Roman"/>
        </w:rPr>
        <w:t>(Clark &amp; Neidhardt, 1990)</w:t>
      </w:r>
      <w:r w:rsidR="00D513BA" w:rsidRPr="009862CA">
        <w:rPr>
          <w:rFonts w:ascii="Times New Roman" w:hAnsi="Times New Roman" w:cs="Times New Roman"/>
        </w:rPr>
        <w:fldChar w:fldCharType="end"/>
      </w:r>
      <w:r w:rsidR="00D513BA" w:rsidRPr="009862CA">
        <w:rPr>
          <w:rFonts w:ascii="Times New Roman" w:hAnsi="Times New Roman" w:cs="Times New Roman"/>
        </w:rPr>
        <w:t xml:space="preserve">, </w:t>
      </w:r>
      <w:r w:rsidR="00D513BA" w:rsidRPr="009862CA">
        <w:rPr>
          <w:rFonts w:ascii="Times New Roman" w:hAnsi="Times New Roman" w:cs="Times New Roman"/>
        </w:rPr>
        <w:lastRenderedPageBreak/>
        <w:t xml:space="preserve">niskog pH </w:t>
      </w:r>
      <w:r w:rsidR="00D513BA"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{"citationID":"ddSPlhEo","properties":{"formattedCitation":"(Saluta &amp; Hirshfield, 1995)","plainCitation":"(Saluta &amp; Hirshfield, 1995)","noteIndex":0},"citationItems":[{"id":277,"uris":["http://zotero.org/users/9616577/items/HVVYI6FD"],"itemData":{"id":277,"type":"article-journal","container-title":"Journal of Bacteriology","DOI":"10.1128/jb.177.7.1872-1878.1995","issue":"7","note":"publisher: American Society for Microbiology","page":"1872-1878","source":"journals.asm.org (Atypon)","title":"The occurrence of duplicate lysyl-tRNA synthetase gene homologs in Escherichia coli and other procaryotes","volume":"177","author":[{"family":"Saluta","given":"M V"},{"family":"Hirshfield","given":"I N"}],"issued":{"date-parts":[["1995",4]]}}}],"schema":"https://github.com/citation-style-language/schema/raw/master/csl-citation.json"} </w:instrText>
      </w:r>
      <w:r w:rsidR="00D513BA" w:rsidRPr="009862CA">
        <w:rPr>
          <w:rFonts w:ascii="Times New Roman" w:hAnsi="Times New Roman" w:cs="Times New Roman"/>
        </w:rPr>
        <w:fldChar w:fldCharType="separate"/>
      </w:r>
      <w:r w:rsidR="00502870" w:rsidRPr="009862CA">
        <w:rPr>
          <w:rFonts w:ascii="Times New Roman" w:hAnsi="Times New Roman" w:cs="Times New Roman"/>
        </w:rPr>
        <w:t>(Saluta &amp; Hirshfield, 1995)</w:t>
      </w:r>
      <w:r w:rsidR="00D513BA" w:rsidRPr="009862CA">
        <w:rPr>
          <w:rFonts w:ascii="Times New Roman" w:hAnsi="Times New Roman" w:cs="Times New Roman"/>
        </w:rPr>
        <w:fldChar w:fldCharType="end"/>
      </w:r>
      <w:r w:rsidR="00D513BA" w:rsidRPr="009862CA">
        <w:rPr>
          <w:rFonts w:ascii="Times New Roman" w:hAnsi="Times New Roman" w:cs="Times New Roman"/>
        </w:rPr>
        <w:t>, te anaerobnim uvjetima</w:t>
      </w:r>
      <w:r w:rsidR="003F7AAB" w:rsidRPr="009862CA">
        <w:rPr>
          <w:rFonts w:ascii="Times New Roman" w:hAnsi="Times New Roman" w:cs="Times New Roman"/>
        </w:rPr>
        <w:t xml:space="preserve"> </w:t>
      </w:r>
      <w:r w:rsidR="003F7AAB"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{"citationID":"2Sd7BgMQ","properties":{"formattedCitation":"(L\\uc0\\u233{}v\\uc0\\u234{}que i ostali, 1991)","plainCitation":"(Lévêque i ostali, 1991)","noteIndex":0},"citationItems":[{"id":332,"uris":["http://zotero.org/users/9616577/items/NUFD585H"],"itemData":{"id":332,"type":"article-journal","abstract":"Escherichia coli lysyl-tRNA synthetase was previously shown to occur as two distinct species encoded by either the lysS or the lysU gene. The expression of one of these genes, lysU, is under the control of cell growth conditions. To study the regulation of lysU, delta lysS strains were constructed. During aerobic growth at 37 degrees C or below, the amount of the lysU product in the cell is so reduced that delta lysS bacteria grow only poorly. The reduced expression of lysU is not related to the steady-state lysyl-tRNA synthetase concentration in the cell, since the expression of a lysU::lacZ fusion is insensitive to the absence of either lysS or lysU or to the addition of a multi-copy plasmid carrying either lysU or lysS. During anaerobic growth in rich medium, the lysU gene becomes strongly expressed and, in cell extracts, the amount of lysyl-tRNA synthetase activity originating from lysU may become seven times greater than the activity originating from lysS. In minimal medium, lysU expression is only slightly induced. Evidence that the sensitivity of lysU expression to anaerobiosis, as well as to low external pH conditions (E. W. Hickey and I. N. Hirshfield, Appl. Environ. Microbiol. 56:1038-1045, 1990), is governed at the level of transcription is provided.","container-title":"Journal of Bacteriology","ISSN":"0021-9193","issue":"24","journalAbbreviation":"J Bacteriol","note":"PMID: 1744045\nPMCID: PMC212583","page":"7903-7910","source":"PubMed Central","title":"Control of Escherichia coli lysyl-tRNA synthetase expression by anaerobiosis.","volume":"173","author":[{"family":"Lévêque","given":"F"},{"family":"Gazeau","given":"M"},{"family":"Fromant","given":"M"},{"family":"Blanquet","given":"S"},{"family":"Plateau","given":"P"}],"issued":{"date-parts":[["1991",12]]}}}],"schema":"https://github.com/citation-style-language/schema/raw/master/csl-citation.json"} </w:instrText>
      </w:r>
      <w:r w:rsidR="003F7AAB" w:rsidRPr="009862CA">
        <w:rPr>
          <w:rFonts w:ascii="Times New Roman" w:hAnsi="Times New Roman" w:cs="Times New Roman"/>
        </w:rPr>
        <w:fldChar w:fldCharType="separate"/>
      </w:r>
      <w:r w:rsidR="00502870" w:rsidRPr="009862CA">
        <w:rPr>
          <w:rFonts w:ascii="Times New Roman" w:hAnsi="Times New Roman" w:cs="Times New Roman"/>
        </w:rPr>
        <w:t>(Lévêque i ostali, 1991)</w:t>
      </w:r>
      <w:r w:rsidR="003F7AAB" w:rsidRPr="009862CA">
        <w:rPr>
          <w:rFonts w:ascii="Times New Roman" w:hAnsi="Times New Roman" w:cs="Times New Roman"/>
        </w:rPr>
        <w:fldChar w:fldCharType="end"/>
      </w:r>
      <w:r w:rsidR="00D513BA" w:rsidRPr="009862CA">
        <w:rPr>
          <w:rFonts w:ascii="Times New Roman" w:hAnsi="Times New Roman" w:cs="Times New Roman"/>
        </w:rPr>
        <w:t>.</w:t>
      </w:r>
      <w:r w:rsidR="003F7AAB" w:rsidRPr="009862CA">
        <w:rPr>
          <w:rFonts w:ascii="Times New Roman" w:hAnsi="Times New Roman" w:cs="Times New Roman"/>
        </w:rPr>
        <w:t xml:space="preserve"> </w:t>
      </w:r>
      <w:r w:rsidR="006753C5" w:rsidRPr="009862CA">
        <w:rPr>
          <w:rFonts w:ascii="Times New Roman" w:hAnsi="Times New Roman" w:cs="Times New Roman"/>
        </w:rPr>
        <w:t xml:space="preserve">Enzim </w:t>
      </w:r>
      <w:proofErr w:type="spellStart"/>
      <w:r w:rsidR="00260799" w:rsidRPr="009862CA">
        <w:rPr>
          <w:rFonts w:ascii="Times New Roman" w:hAnsi="Times New Roman" w:cs="Times New Roman"/>
        </w:rPr>
        <w:t>LysU</w:t>
      </w:r>
      <w:proofErr w:type="spellEnd"/>
      <w:r w:rsidR="00260799" w:rsidRPr="009862CA">
        <w:rPr>
          <w:rFonts w:ascii="Times New Roman" w:hAnsi="Times New Roman" w:cs="Times New Roman"/>
        </w:rPr>
        <w:t xml:space="preserve"> je pokazao dulju aktivnost pri inkubaciji na visokoj temperaturi</w:t>
      </w:r>
      <w:r w:rsidR="00423CCC" w:rsidRPr="009862CA">
        <w:rPr>
          <w:rFonts w:ascii="Times New Roman" w:hAnsi="Times New Roman" w:cs="Times New Roman"/>
        </w:rPr>
        <w:t xml:space="preserve"> u odnosu na konstitutivno </w:t>
      </w:r>
      <w:proofErr w:type="spellStart"/>
      <w:r w:rsidR="00423CCC" w:rsidRPr="009862CA">
        <w:rPr>
          <w:rFonts w:ascii="Times New Roman" w:hAnsi="Times New Roman" w:cs="Times New Roman"/>
        </w:rPr>
        <w:t>eksprimiranu</w:t>
      </w:r>
      <w:proofErr w:type="spellEnd"/>
      <w:r w:rsidR="00423CCC" w:rsidRPr="009862CA">
        <w:rPr>
          <w:rFonts w:ascii="Times New Roman" w:hAnsi="Times New Roman" w:cs="Times New Roman"/>
        </w:rPr>
        <w:t xml:space="preserve"> </w:t>
      </w:r>
      <w:proofErr w:type="spellStart"/>
      <w:r w:rsidR="00423CCC" w:rsidRPr="009862CA">
        <w:rPr>
          <w:rFonts w:ascii="Times New Roman" w:hAnsi="Times New Roman" w:cs="Times New Roman"/>
        </w:rPr>
        <w:t>LysS</w:t>
      </w:r>
      <w:proofErr w:type="spellEnd"/>
      <w:r w:rsidR="00423CCC" w:rsidRPr="009862CA">
        <w:rPr>
          <w:rFonts w:ascii="Times New Roman" w:hAnsi="Times New Roman" w:cs="Times New Roman"/>
        </w:rPr>
        <w:t>,</w:t>
      </w:r>
      <w:r w:rsidR="00260799" w:rsidRPr="009862CA">
        <w:rPr>
          <w:rFonts w:ascii="Times New Roman" w:hAnsi="Times New Roman" w:cs="Times New Roman"/>
        </w:rPr>
        <w:t xml:space="preserve"> što implicira na moguću ulogu u odgovoru stanice na povišenu temperaturu. </w:t>
      </w:r>
      <w:r w:rsidR="006753C5" w:rsidRPr="009862CA">
        <w:rPr>
          <w:rFonts w:ascii="Times New Roman" w:hAnsi="Times New Roman" w:cs="Times New Roman"/>
        </w:rPr>
        <w:t xml:space="preserve">Daljnja kinetička  istraživanja pokazala su kako </w:t>
      </w:r>
      <w:proofErr w:type="spellStart"/>
      <w:r w:rsidR="006753C5" w:rsidRPr="009862CA">
        <w:rPr>
          <w:rFonts w:ascii="Times New Roman" w:hAnsi="Times New Roman" w:cs="Times New Roman"/>
        </w:rPr>
        <w:t>LysU</w:t>
      </w:r>
      <w:proofErr w:type="spellEnd"/>
      <w:r w:rsidR="006753C5" w:rsidRPr="009862CA">
        <w:rPr>
          <w:rFonts w:ascii="Times New Roman" w:hAnsi="Times New Roman" w:cs="Times New Roman"/>
        </w:rPr>
        <w:t xml:space="preserve"> pokazuje i višu otpornost na </w:t>
      </w:r>
      <w:proofErr w:type="spellStart"/>
      <w:r w:rsidR="006753C5" w:rsidRPr="009862CA">
        <w:rPr>
          <w:rFonts w:ascii="Times New Roman" w:hAnsi="Times New Roman" w:cs="Times New Roman"/>
        </w:rPr>
        <w:t>kadaverin</w:t>
      </w:r>
      <w:proofErr w:type="spellEnd"/>
      <w:r w:rsidR="006753C5" w:rsidRPr="009862CA">
        <w:rPr>
          <w:rFonts w:ascii="Times New Roman" w:hAnsi="Times New Roman" w:cs="Times New Roman"/>
        </w:rPr>
        <w:t xml:space="preserve"> </w:t>
      </w:r>
      <w:r w:rsidR="006753C5"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{"citationID":"RsFxFMBG","properties":{"formattedCitation":"(Brevet i ostali, 1995)","plainCitation":"(Brevet i ostali, 1995)","noteIndex":0},"citationItems":[{"id":334,"uris":["http://zotero.org/users/9616577/items/K3KL8HLL"],"itemData":{"id":334,"type":"article-journal","abstract":"In Escherichia coli, lysyl-tRNA synthetase activity is encoded by either a constitutive lysS gene or an inducible one, lysU. The two corresponding enzymes could be purified at homogeneity from a ΔlysU and a ΔlysS strain, respectively. Comparison of the pure enzymes, LysS and LysU, indicates that, in the presence of saturating substrates, LysS is about twice more active than LysU in the ATP-PPi exchange as well as in the tRNALys aminoacylation reaction. Moreover, the dissociation constant of the LysU-lysine complex is 8-fold smaller than that of the LysS-lysine complex. In agreement with this difference, the activity of LysU is less sensitive than that of LysS to the addition of cadaverine, a decarboxylation product of lysine and a competitive inhibitor of lysine binding to its synthetase. This observation points to a possible useful role of LysU, under physiological conditions causing cadaverine accumulation in the bacterium. Remarkably, these conditions also induce lysU expression. Homogeneous LysU and LysS were also compared in Ap4A synthesis. LysU is only 2-fold more active than LysS in the production of this dinucleotide. This makes unlikely that the heat-inducible LysU species could be preferentially involved in the accumulation of Ap4A inside stressed Escherichia coli cells. This conclusion could be strengthened by determining the concentrations of Ap4N (N = A, C, G, or U) in a ΔlysU as well as in a lysU+ strain, before and after a 1-h temperature shift at 48°C. The measured concentration values were the same in both strains.","container-title":"Journal of Biological Chemistry","DOI":"10.1074/jbc.270.24.14439","ISSN":"0021-9258","issue":"24","journalAbbreviation":"Journal of Biological Chemistry","language":"en","page":"14439-14444","source":"ScienceDirect","title":"Comparison of the Enzymatic Properties of the Two Escherichia coli Lysyl-tRNA Synthetase Species </w:instrText>
      </w:r>
      <w:r w:rsidR="00502870" w:rsidRPr="009862CA">
        <w:rPr>
          <w:rFonts w:ascii="Cambria Math" w:hAnsi="Cambria Math" w:cs="Cambria Math"/>
        </w:rPr>
        <w:instrText>∗</w:instrText>
      </w:r>
      <w:r w:rsidR="00502870" w:rsidRPr="009862CA">
        <w:rPr>
          <w:rFonts w:ascii="Times New Roman" w:hAnsi="Times New Roman" w:cs="Times New Roman"/>
        </w:rPr>
        <w:instrText xml:space="preserve">","volume":"270","author":[{"family":"Brevet","given":"Annie"},{"family":"Chen","given":"Josiane"},{"family":"Lévque","given":"Franoise"},{"family":"Blanquet","given":"Sylvain"},{"family":"Plateau","given":"Pierre"}],"issued":{"date-parts":[["1995",6,16]]}}}],"schema":"https://github.com/citation-style-language/schema/raw/master/csl-citation.json"} </w:instrText>
      </w:r>
      <w:r w:rsidR="006753C5"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Brevet</w:t>
      </w:r>
      <w:proofErr w:type="spellEnd"/>
      <w:r w:rsidR="00502870" w:rsidRPr="009862CA">
        <w:rPr>
          <w:rFonts w:ascii="Times New Roman" w:hAnsi="Times New Roman" w:cs="Times New Roman"/>
        </w:rPr>
        <w:t xml:space="preserve"> i ostali, 1995)</w:t>
      </w:r>
      <w:r w:rsidR="006753C5" w:rsidRPr="009862CA">
        <w:rPr>
          <w:rFonts w:ascii="Times New Roman" w:hAnsi="Times New Roman" w:cs="Times New Roman"/>
        </w:rPr>
        <w:fldChar w:fldCharType="end"/>
      </w:r>
      <w:r w:rsidR="006753C5" w:rsidRPr="009862CA">
        <w:rPr>
          <w:rFonts w:ascii="Times New Roman" w:hAnsi="Times New Roman" w:cs="Times New Roman"/>
        </w:rPr>
        <w:t xml:space="preserve">, kompetitivni </w:t>
      </w:r>
      <w:proofErr w:type="spellStart"/>
      <w:r w:rsidR="006753C5" w:rsidRPr="009862CA">
        <w:rPr>
          <w:rFonts w:ascii="Times New Roman" w:hAnsi="Times New Roman" w:cs="Times New Roman"/>
        </w:rPr>
        <w:t>inhibitor</w:t>
      </w:r>
      <w:proofErr w:type="spellEnd"/>
      <w:r w:rsidR="006753C5" w:rsidRPr="009862CA">
        <w:rPr>
          <w:rFonts w:ascii="Times New Roman" w:hAnsi="Times New Roman" w:cs="Times New Roman"/>
        </w:rPr>
        <w:t xml:space="preserve"> </w:t>
      </w:r>
      <w:proofErr w:type="spellStart"/>
      <w:r w:rsidR="006753C5" w:rsidRPr="009862CA">
        <w:rPr>
          <w:rFonts w:ascii="Times New Roman" w:hAnsi="Times New Roman" w:cs="Times New Roman"/>
        </w:rPr>
        <w:t>LysRS</w:t>
      </w:r>
      <w:proofErr w:type="spellEnd"/>
      <w:r w:rsidR="006753C5" w:rsidRPr="009862CA">
        <w:rPr>
          <w:rFonts w:ascii="Times New Roman" w:hAnsi="Times New Roman" w:cs="Times New Roman"/>
        </w:rPr>
        <w:t xml:space="preserve">, koji nastaje </w:t>
      </w:r>
      <w:proofErr w:type="spellStart"/>
      <w:r w:rsidR="006753C5" w:rsidRPr="009862CA">
        <w:rPr>
          <w:rFonts w:ascii="Times New Roman" w:hAnsi="Times New Roman" w:cs="Times New Roman"/>
        </w:rPr>
        <w:t>dekarboks</w:t>
      </w:r>
      <w:r w:rsidR="00903BB9" w:rsidRPr="009862CA">
        <w:rPr>
          <w:rFonts w:ascii="Times New Roman" w:hAnsi="Times New Roman" w:cs="Times New Roman"/>
        </w:rPr>
        <w:t>i</w:t>
      </w:r>
      <w:r w:rsidR="006753C5" w:rsidRPr="009862CA">
        <w:rPr>
          <w:rFonts w:ascii="Times New Roman" w:hAnsi="Times New Roman" w:cs="Times New Roman"/>
        </w:rPr>
        <w:t>liacijom</w:t>
      </w:r>
      <w:proofErr w:type="spellEnd"/>
      <w:r w:rsidR="006753C5" w:rsidRPr="009862CA">
        <w:rPr>
          <w:rFonts w:ascii="Times New Roman" w:hAnsi="Times New Roman" w:cs="Times New Roman"/>
        </w:rPr>
        <w:t xml:space="preserve"> </w:t>
      </w:r>
      <w:proofErr w:type="spellStart"/>
      <w:r w:rsidR="006753C5" w:rsidRPr="009862CA">
        <w:rPr>
          <w:rFonts w:ascii="Times New Roman" w:hAnsi="Times New Roman" w:cs="Times New Roman"/>
        </w:rPr>
        <w:t>lizina</w:t>
      </w:r>
      <w:proofErr w:type="spellEnd"/>
      <w:r w:rsidR="006753C5" w:rsidRPr="009862CA">
        <w:rPr>
          <w:rFonts w:ascii="Times New Roman" w:hAnsi="Times New Roman" w:cs="Times New Roman"/>
        </w:rPr>
        <w:t xml:space="preserve"> pri uvjetima niskog pH </w:t>
      </w:r>
      <w:r w:rsidR="006753C5"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{"citationID":"raPurPoz","properties":{"formattedCitation":"(Meng &amp; Bennett, 1992)","plainCitation":"(Meng &amp; Bennett, 1992)","noteIndex":0},"citationItems":[{"id":335,"uris":["http://zotero.org/users/9616577/items/3REXPMEL"],"itemData":{"id":335,"type":"article-journal","abstract":"The cad operon encodes lysine decarboxylase and a protein homologous to amino acid antiporters. These two genes are induced under conditions of low pH, anaerobiosis, and excess lysine. The upstream regulatory region of the cad operon has been cloned into lacZ expression vectors for analysis of the sequences involved in these responses. Deletion analysis of the upstream region and cloning of various fragments to make cadA::lacZ or cadB::lacZ protein fusions or operon fusions showed that cadA was translated more efficiently than cadB and localized the pH-responsive site to a region near an upstream EcoRV site. Construction of defined end points by polymerase chain reaction further localized the left end of the regulatory site. The presence of short fragments bearing the regulatory region on high-copy-number plasmids greatly reduced expression from the chromosomal cad operon, suggesting that titration of an essential activator protein was occurring. With nonoptimal polymerase chain reaction conditions, a set of single point mutants were made in the upstream regulatory region. Certain of these altered regulatory regions were unable to compete for the regulatory factor in vivo. The locations of these essential bases indicate that a sequence near the EcoRV site is very important for the activator-DNA interaction. In vivo methylation experiments were conducted with cells grown at pH 5.5 or at pH 8, and a difference in protection was observed at specific G residues in and around the region defined as important in pH regulation by the mutation studies. This work defines essential sequences for acid induction of this system involved in neutralization of extracellular acid.","container-title":"Journal of Bacteriology","ISSN":"0021-9193","issue":"8","journalAbbreviation":"J Bacteriol","note":"PMID: 1556086\nPMCID: PMC205907","page":"2670-2678","source":"PubMed Central","title":"Regulation of the Escherichia coli cad operon: location of a site required for acid induction.","title-short":"Regulation of the Escherichia coli cad operon","volume":"174","author":[{"family":"Meng","given":"S Y"},{"family":"Bennett","given":"G N"}],"issued":{"date-parts":[["1992",4]]}}}],"schema":"https://github.com/citation-style-language/schema/raw/master/csl-citation.json"} </w:instrText>
      </w:r>
      <w:r w:rsidR="006753C5" w:rsidRPr="009862CA">
        <w:rPr>
          <w:rFonts w:ascii="Times New Roman" w:hAnsi="Times New Roman" w:cs="Times New Roman"/>
        </w:rPr>
        <w:fldChar w:fldCharType="separate"/>
      </w:r>
      <w:r w:rsidR="00502870" w:rsidRPr="009862CA">
        <w:rPr>
          <w:rFonts w:ascii="Times New Roman" w:hAnsi="Times New Roman" w:cs="Times New Roman"/>
        </w:rPr>
        <w:t>(Meng &amp; Bennett, 1992)</w:t>
      </w:r>
      <w:r w:rsidR="006753C5" w:rsidRPr="009862CA">
        <w:rPr>
          <w:rFonts w:ascii="Times New Roman" w:hAnsi="Times New Roman" w:cs="Times New Roman"/>
        </w:rPr>
        <w:fldChar w:fldCharType="end"/>
      </w:r>
      <w:r w:rsidR="006753C5" w:rsidRPr="009862CA">
        <w:rPr>
          <w:rFonts w:ascii="Times New Roman" w:hAnsi="Times New Roman" w:cs="Times New Roman"/>
        </w:rPr>
        <w:t xml:space="preserve">. Osim kanonske </w:t>
      </w:r>
      <w:proofErr w:type="spellStart"/>
      <w:r w:rsidR="006753C5" w:rsidRPr="009862CA">
        <w:rPr>
          <w:rFonts w:ascii="Times New Roman" w:hAnsi="Times New Roman" w:cs="Times New Roman"/>
        </w:rPr>
        <w:t>aminoacilacijske</w:t>
      </w:r>
      <w:proofErr w:type="spellEnd"/>
      <w:r w:rsidR="006753C5" w:rsidRPr="009862CA">
        <w:rPr>
          <w:rFonts w:ascii="Times New Roman" w:hAnsi="Times New Roman" w:cs="Times New Roman"/>
        </w:rPr>
        <w:t xml:space="preserve"> aktivnosti, </w:t>
      </w:r>
      <w:proofErr w:type="spellStart"/>
      <w:r w:rsidR="006753C5" w:rsidRPr="009862CA">
        <w:rPr>
          <w:rFonts w:ascii="Times New Roman" w:hAnsi="Times New Roman" w:cs="Times New Roman"/>
        </w:rPr>
        <w:t>LysU</w:t>
      </w:r>
      <w:proofErr w:type="spellEnd"/>
      <w:r w:rsidR="006753C5" w:rsidRPr="009862CA">
        <w:rPr>
          <w:rFonts w:ascii="Times New Roman" w:hAnsi="Times New Roman" w:cs="Times New Roman"/>
        </w:rPr>
        <w:t xml:space="preserve"> katalizira sintezu staničnih </w:t>
      </w:r>
      <w:proofErr w:type="spellStart"/>
      <w:r w:rsidR="006753C5" w:rsidRPr="009862CA">
        <w:rPr>
          <w:rFonts w:ascii="Times New Roman" w:hAnsi="Times New Roman" w:cs="Times New Roman"/>
        </w:rPr>
        <w:t>alarmona</w:t>
      </w:r>
      <w:proofErr w:type="spellEnd"/>
      <w:r w:rsidR="006753C5" w:rsidRPr="009862CA">
        <w:rPr>
          <w:rFonts w:ascii="Times New Roman" w:hAnsi="Times New Roman" w:cs="Times New Roman"/>
        </w:rPr>
        <w:t xml:space="preserve"> Ap</w:t>
      </w:r>
      <w:r w:rsidR="006753C5" w:rsidRPr="009862CA">
        <w:rPr>
          <w:rFonts w:ascii="Times New Roman" w:hAnsi="Times New Roman" w:cs="Times New Roman"/>
          <w:vertAlign w:val="subscript"/>
        </w:rPr>
        <w:t>4</w:t>
      </w:r>
      <w:r w:rsidR="006753C5" w:rsidRPr="009862CA">
        <w:rPr>
          <w:rFonts w:ascii="Times New Roman" w:hAnsi="Times New Roman" w:cs="Times New Roman"/>
        </w:rPr>
        <w:t>A i Ap</w:t>
      </w:r>
      <w:r w:rsidR="006753C5" w:rsidRPr="009862CA">
        <w:rPr>
          <w:rFonts w:ascii="Times New Roman" w:hAnsi="Times New Roman" w:cs="Times New Roman"/>
          <w:vertAlign w:val="subscript"/>
        </w:rPr>
        <w:t>3</w:t>
      </w:r>
      <w:r w:rsidR="006753C5" w:rsidRPr="009862CA">
        <w:rPr>
          <w:rFonts w:ascii="Times New Roman" w:hAnsi="Times New Roman" w:cs="Times New Roman"/>
        </w:rPr>
        <w:t xml:space="preserve">A čija uloga nije u potpunosti razjašnjeno, no sudjeluju u staničnoj signalizaciji tijekom odgovora na stres </w:t>
      </w:r>
      <w:r w:rsidR="006753C5"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{"citationID":"bZh7NTba","properties":{"formattedCitation":"(Br i ostali, 1984; Brevet i ostali, 1995; Ji i ostali, 2019; Monds i ostali, 2010)","plainCitation":"(Br i ostali, 1984; Brevet i ostali, 1995; Ji i ostali, 2019; Monds i ostali, 2010)","noteIndex":0},"citationItems":[{"id":343,"uris":["http://zotero.org/users/9616577/items/D65VD6VQ"],"itemData":{"id":343,"type":"article-journal","abstract":"AppppA , ApppGpp , AppppG , ApppG , and ApppA rapidly accumulate to high levels in Salmonella typhimurium following exposure to a variety of oxidizing agents, but not to a variety of other stresses. Among the agents inducing these adenylylated nucleotides are 1-chloro-2,4-dinitrobenzene, diamide, hy …","container-title":"Cell","DOI":"10.1016/0092-8674(84)90318-0","ISSN":"0092-8674","issue":"1","language":"en","note":"publisher: Cell\nPMID: 6373012","source":"pubmed.ncbi.nlm.nih.gov","title":"AppppA and related adenylylated nucleotides are synthesized as a consequence of oxidation stress","URL":"https://pubmed.ncbi.nlm.nih.gov/6373012/","volume":"37","author":[{"family":"Br","given":"Bochner"},{"family":"Pc","given":"Lee"},{"family":"Sw","given":"Wilson"},{"family":"Cw","given":"Cutler"},{"family":"Bn","given":"Ames"}],"accessed":{"date-parts":[["2022",6,14]]},"issued":{"date-parts":[["1984",5]]}}},{"id":334,"uris":["http://zotero.org/users/9616577/items/K3KL8HLL"],"itemData":{"id":334,"type":"article-journal","abstract":"In Escherichia coli, lysyl-tRNA synthetase activity is encoded by either a constitutive lysS gene or an inducible one, lysU. The two corresponding enzymes could be purified at homogeneity from a ΔlysU and a ΔlysS strain, respectively. Comparison of the pure enzymes, LysS and LysU, indicates that, in the presence of saturating substrates, LysS is about twice more active than LysU in the ATP-PPi exchange as well as in the tRNALys aminoacylation reaction. Moreover, the dissociation constant of the LysU-lysine complex is 8-fold smaller than that of the LysS-lysine complex. In agreement with this difference, the activity of LysU is less sensitive than that of LysS to the addition of cadaverine, a decarboxylation product of lysine and a competitive inhibitor of lysine binding to its synthetase. This observation points to a possible useful role of LysU, under physiological conditions causing cadaverine accumulation in the bacterium. Remarkably, these conditions also induce lysU expression. Homogeneous LysU and LysS were also compared in Ap4A synthesis. LysU is only 2-fold more active than LysS in the production of this dinucleotide. This makes unlikely that the heat-inducible LysU species could be preferentially involved in the accumulation of Ap4A inside stressed Escherichia coli cells. This conclusion could be strengthened by determining the concentrations of Ap4N (N = A, C, G, or U) in a ΔlysU as well as in a lysU+ strain, before and after a 1-h temperature shift at 48°C. The measured concentration values were the same in both strains.","container-title":"Journal of Biological Chemistry","DOI":"10.1074/jbc.270.24.14439","ISSN":"0021-9258","issue":"24","journalAbbreviation":"Journal of Biological Chemistry","language":"en","page":"14439-14444","source":"ScienceDirect","title":"Comparison of the Enzymatic Properties of the Two Escherichia coli Lysyl-tRNA Synthetase Species </w:instrText>
      </w:r>
      <w:r w:rsidR="00502870" w:rsidRPr="009862CA">
        <w:rPr>
          <w:rFonts w:ascii="Cambria Math" w:hAnsi="Cambria Math" w:cs="Cambria Math"/>
        </w:rPr>
        <w:instrText>∗</w:instrText>
      </w:r>
      <w:r w:rsidR="00502870" w:rsidRPr="009862CA">
        <w:rPr>
          <w:rFonts w:ascii="Times New Roman" w:hAnsi="Times New Roman" w:cs="Times New Roman"/>
        </w:rPr>
        <w:instrText xml:space="preserve">","volume":"270","author":[{"family":"Brevet","given":"Annie"},{"family":"Chen","given":"Josiane"},{"family":"Lévque","given":"Franoise"},{"family":"Blanquet","given":"Sylvain"},{"family":"Plateau","given":"Pierre"}],"issued":{"date-parts":[["1995",6,16]]}}},{"id":340,"uris":["http://zotero.org/users/9616577/items/TBP4ZWHZ"],"itemData":{"id":340,"type":"article-journal","abstract":"Dinucleoside tetraphosphates are common constituents of the cell and are thought to play diverse biological roles in organisms ranging from bacteria to humans. In this study we characterized two independent mechanisms by which di-adenosine tetraphosphate (Ap4A) metabolism impacts biofilm formation by Pseudomonas fluorescens. Null mutations in apaH, the gene encoding nucleoside tetraphosphate hydrolase, resulted in a marked increase in the cellular level of Ap4A. Concomitant with this increase, Pho regulon activation in low-inorganic-phosphate (Pi) conditions was severely compromised. As a consequence, an apaH mutant was not sensitive to Pho regulon-dependent inhibition of biofilm formation. In addition, we characterized a Pho-independent role for Ap4A metabolism in regulation of biofilm formation. In Pi-replete conditions Ap4A metabolism was found to impact expression and localization of LapA, the major adhesin regulating surface commitment by P. fluorescens. Increases in the level of c-di-GMP in the apaH mutant provided a likely explanation for increased localization of LapA to the outer membrane in response to elevated Ap4A concentrations. Increased levels of c-di-GMP in the apaH mutant were associated with increases in the level of GTP, suggesting that elevated levels of Ap4A may promote de novo purine biosynthesis. In support of this suggestion, supplementation with adenine could partially suppress the biofilm and c-di-GMP phenotypes of the apaH mutant. We hypothesize that changes in the substrate (GTP) concentration mediated by altered flux through nucleotide biosynthetic pathways may be a significant point of regulation for c-di-GMP biosynthesis and regulation of biofilm formation.","container-title":"Journal of Bacteriology","DOI":"10.1128/JB.01571-09","ISSN":"0021-9193","issue":"12","journalAbbreviation":"J Bacteriol","note":"PMID: 20154123\nPMCID: PMC2901679","page":"3011-3023","source":"PubMed Central","title":"Di-Adenosine Tetraphosphate (Ap4A) Metabolism Impacts Biofilm Formation by Pseudomonas fluorescens via Modulation of c-di-GMP-Dependent Pathways","volume":"192","author":[{"family":"Monds","given":"Russell D."},{"family":"Newell","given":"Peter D."},{"family":"Wagner","given":"Jeffrey C."},{"family":"Schwartzman","given":"Julia A."},{"family":"Lu","given":"Wenyun"},{"family":"Rabinowitz","given":"Joshua D."},{"family":"O'Toole","given":"George A."}],"issued":{"date-parts":[["2010",6]]}}},{"id":338,"uris":["http://zotero.org/users/9616577/items/YZXCP2G9"],"itemData":{"id":338,"type":"article-journal","container-title":"Proceedings of the National Academy of Sciences","DOI":"10.1073/pnas.1822026116","issue":"19","note":"publisher: Proceedings of the National Academy of Sciences","page":"9578-9585","source":"pnas.org (Atypon)","title":"Alarmone Ap4A is elevated by aminoglycoside antibiotics and enhances their bactericidal activity","volume":"116","author":[{"family":"Ji","given":"Xia"},{"family":"Zou","given":"Jin"},{"family":"Peng","given":"Haibo"},{"family":"Stolle","given":"Anne-Sophie"},{"family":"Xie","given":"Ruiqiang"},{"family":"Zhang","given":"Hongjie"},{"family":"Peng","given":"Bo"},{"family":"Mekalanos","given":"John J."},{"family":"Zheng","given":"Jun"}],"issued":{"date-parts":[["2019",5,7]]}}}],"schema":"https://github.com/citation-style-language/schema/raw/master/csl-citation.json"} </w:instrText>
      </w:r>
      <w:r w:rsidR="006753C5" w:rsidRPr="009862CA">
        <w:rPr>
          <w:rFonts w:ascii="Times New Roman" w:hAnsi="Times New Roman" w:cs="Times New Roman"/>
        </w:rPr>
        <w:fldChar w:fldCharType="separate"/>
      </w:r>
      <w:r w:rsidR="00502870" w:rsidRPr="009862CA">
        <w:rPr>
          <w:rFonts w:ascii="Times New Roman" w:hAnsi="Times New Roman" w:cs="Times New Roman"/>
        </w:rPr>
        <w:t>(Br i ostali, 1984; Brevet i ostali, 1995; Ji i ostali, 2019; Monds i ostali, 2010)</w:t>
      </w:r>
      <w:r w:rsidR="006753C5" w:rsidRPr="009862CA">
        <w:rPr>
          <w:rFonts w:ascii="Times New Roman" w:hAnsi="Times New Roman" w:cs="Times New Roman"/>
        </w:rPr>
        <w:fldChar w:fldCharType="end"/>
      </w:r>
      <w:r w:rsidR="006753C5" w:rsidRPr="009862CA">
        <w:rPr>
          <w:rFonts w:ascii="Times New Roman" w:hAnsi="Times New Roman" w:cs="Times New Roman"/>
        </w:rPr>
        <w:t>.</w:t>
      </w:r>
      <w:r w:rsidR="007C7BF3" w:rsidRPr="009862CA">
        <w:rPr>
          <w:rFonts w:ascii="Times New Roman" w:hAnsi="Times New Roman" w:cs="Times New Roman"/>
        </w:rPr>
        <w:t xml:space="preserve"> </w:t>
      </w:r>
    </w:p>
    <w:p w14:paraId="7E6ADDBB" w14:textId="494B86FB" w:rsidR="006C0CA5" w:rsidRPr="009862CA" w:rsidRDefault="007C7BF3" w:rsidP="006823E9">
      <w:pPr>
        <w:spacing w:line="360" w:lineRule="auto"/>
        <w:jc w:val="both"/>
        <w:rPr>
          <w:rFonts w:ascii="Times New Roman" w:hAnsi="Times New Roman" w:cs="Times New Roman"/>
        </w:rPr>
      </w:pPr>
      <w:r w:rsidRPr="009862CA">
        <w:rPr>
          <w:rFonts w:ascii="Times New Roman" w:hAnsi="Times New Roman" w:cs="Times New Roman"/>
        </w:rPr>
        <w:t xml:space="preserve">Dani primjeri pokazuju kako osim održavanja kanonske </w:t>
      </w:r>
      <w:proofErr w:type="spellStart"/>
      <w:r w:rsidRPr="009862CA">
        <w:rPr>
          <w:rFonts w:ascii="Times New Roman" w:hAnsi="Times New Roman" w:cs="Times New Roman"/>
        </w:rPr>
        <w:t>aminoacilacijske</w:t>
      </w:r>
      <w:proofErr w:type="spellEnd"/>
      <w:r w:rsidRPr="009862CA">
        <w:rPr>
          <w:rFonts w:ascii="Times New Roman" w:hAnsi="Times New Roman" w:cs="Times New Roman"/>
        </w:rPr>
        <w:t xml:space="preserve"> funkcije pri raznolikim stresnim uvjetima, dodatne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u stanicama mogu i aktivno sudjelovati u obrani stanica od određenih stresnih uvjeta. </w:t>
      </w:r>
    </w:p>
    <w:p w14:paraId="7EA3405D" w14:textId="18B2B20F" w:rsidR="00CA38C7" w:rsidRPr="009862CA" w:rsidRDefault="00411ECB" w:rsidP="006823E9">
      <w:pPr>
        <w:pStyle w:val="Heading2"/>
        <w:spacing w:line="360" w:lineRule="auto"/>
        <w:jc w:val="both"/>
        <w:rPr>
          <w:rFonts w:ascii="Times New Roman" w:hAnsi="Times New Roman" w:cs="Times New Roman"/>
          <w:b/>
          <w:bCs/>
          <w:color w:val="auto"/>
        </w:rPr>
      </w:pPr>
      <w:bookmarkStart w:id="7" w:name="_Toc107402313"/>
      <w:r w:rsidRPr="009862CA">
        <w:rPr>
          <w:rFonts w:ascii="Times New Roman" w:hAnsi="Times New Roman" w:cs="Times New Roman"/>
          <w:b/>
          <w:bCs/>
          <w:color w:val="auto"/>
        </w:rPr>
        <w:t xml:space="preserve">Postojanje </w:t>
      </w:r>
      <w:proofErr w:type="spellStart"/>
      <w:r w:rsidRPr="009862CA">
        <w:rPr>
          <w:rFonts w:ascii="Times New Roman" w:hAnsi="Times New Roman" w:cs="Times New Roman"/>
          <w:b/>
          <w:bCs/>
          <w:color w:val="auto"/>
        </w:rPr>
        <w:t>homologa</w:t>
      </w:r>
      <w:proofErr w:type="spellEnd"/>
      <w:r w:rsidRPr="009862CA">
        <w:rPr>
          <w:rFonts w:ascii="Times New Roman" w:hAnsi="Times New Roman" w:cs="Times New Roman"/>
          <w:b/>
          <w:bCs/>
          <w:color w:val="auto"/>
        </w:rPr>
        <w:t xml:space="preserve"> </w:t>
      </w:r>
      <w:proofErr w:type="spellStart"/>
      <w:r w:rsidRPr="009862CA">
        <w:rPr>
          <w:rFonts w:ascii="Times New Roman" w:hAnsi="Times New Roman" w:cs="Times New Roman"/>
          <w:b/>
          <w:bCs/>
          <w:color w:val="auto"/>
        </w:rPr>
        <w:t>IleRS</w:t>
      </w:r>
      <w:proofErr w:type="spellEnd"/>
      <w:r w:rsidRPr="009862CA">
        <w:rPr>
          <w:rFonts w:ascii="Times New Roman" w:hAnsi="Times New Roman" w:cs="Times New Roman"/>
          <w:b/>
          <w:bCs/>
          <w:color w:val="auto"/>
        </w:rPr>
        <w:t xml:space="preserve"> omogućava antibiotsku rezistenciju</w:t>
      </w:r>
      <w:bookmarkEnd w:id="7"/>
      <w:r w:rsidR="00042749" w:rsidRPr="009862CA">
        <w:rPr>
          <w:rFonts w:ascii="Times New Roman" w:hAnsi="Times New Roman" w:cs="Times New Roman"/>
          <w:b/>
          <w:bCs/>
          <w:color w:val="auto"/>
        </w:rPr>
        <w:t xml:space="preserve"> </w:t>
      </w:r>
    </w:p>
    <w:p w14:paraId="1321DAA3" w14:textId="6939BC9D" w:rsidR="003C7556" w:rsidRPr="009862CA" w:rsidRDefault="00873239" w:rsidP="006823E9">
      <w:pPr>
        <w:spacing w:line="360" w:lineRule="auto"/>
        <w:jc w:val="both"/>
        <w:rPr>
          <w:rFonts w:ascii="Times New Roman" w:hAnsi="Times New Roman" w:cs="Times New Roman"/>
        </w:rPr>
      </w:pPr>
      <w:r w:rsidRPr="009862CA">
        <w:rPr>
          <w:rFonts w:ascii="Times New Roman" w:hAnsi="Times New Roman" w:cs="Times New Roman"/>
        </w:rPr>
        <w:t xml:space="preserve">Enzim </w:t>
      </w:r>
      <w:proofErr w:type="spellStart"/>
      <w:r w:rsidRPr="009862CA">
        <w:rPr>
          <w:rFonts w:ascii="Times New Roman" w:hAnsi="Times New Roman" w:cs="Times New Roman"/>
        </w:rPr>
        <w:t>IleRS</w:t>
      </w:r>
      <w:proofErr w:type="spellEnd"/>
      <w:r w:rsidRPr="009862CA">
        <w:rPr>
          <w:rFonts w:ascii="Times New Roman" w:hAnsi="Times New Roman" w:cs="Times New Roman"/>
        </w:rPr>
        <w:t xml:space="preserve"> </w:t>
      </w:r>
      <w:r w:rsidR="00337BDD" w:rsidRPr="009862CA">
        <w:rPr>
          <w:rFonts w:ascii="Times New Roman" w:hAnsi="Times New Roman" w:cs="Times New Roman"/>
        </w:rPr>
        <w:t>katalizira</w:t>
      </w:r>
      <w:r w:rsidRPr="009862CA">
        <w:rPr>
          <w:rFonts w:ascii="Times New Roman" w:hAnsi="Times New Roman" w:cs="Times New Roman"/>
        </w:rPr>
        <w:t xml:space="preserve"> reakciju </w:t>
      </w:r>
      <w:proofErr w:type="spellStart"/>
      <w:r w:rsidRPr="009862CA">
        <w:rPr>
          <w:rFonts w:ascii="Times New Roman" w:hAnsi="Times New Roman" w:cs="Times New Roman"/>
        </w:rPr>
        <w:t>aminoacilacije</w:t>
      </w:r>
      <w:proofErr w:type="spellEnd"/>
      <w:r w:rsidRPr="009862CA">
        <w:rPr>
          <w:rFonts w:ascii="Times New Roman" w:hAnsi="Times New Roman" w:cs="Times New Roman"/>
        </w:rPr>
        <w:t xml:space="preserve"> molekule </w:t>
      </w:r>
      <w:proofErr w:type="spellStart"/>
      <w:r w:rsidRPr="009862CA">
        <w:rPr>
          <w:rFonts w:ascii="Times New Roman" w:hAnsi="Times New Roman" w:cs="Times New Roman"/>
        </w:rPr>
        <w:t>tRNA</w:t>
      </w:r>
      <w:r w:rsidRPr="009862CA">
        <w:rPr>
          <w:rFonts w:ascii="Times New Roman" w:hAnsi="Times New Roman" w:cs="Times New Roman"/>
          <w:vertAlign w:val="superscript"/>
        </w:rPr>
        <w:t>Ile</w:t>
      </w:r>
      <w:proofErr w:type="spellEnd"/>
      <w:r w:rsidRPr="009862CA">
        <w:rPr>
          <w:rFonts w:ascii="Times New Roman" w:hAnsi="Times New Roman" w:cs="Times New Roman"/>
          <w:vertAlign w:val="superscript"/>
        </w:rPr>
        <w:t xml:space="preserve"> </w:t>
      </w:r>
      <w:r w:rsidRPr="009862CA">
        <w:rPr>
          <w:rFonts w:ascii="Times New Roman" w:hAnsi="Times New Roman" w:cs="Times New Roman"/>
        </w:rPr>
        <w:t xml:space="preserve">aminokiselinom </w:t>
      </w:r>
      <w:proofErr w:type="spellStart"/>
      <w:r w:rsidRPr="009862CA">
        <w:rPr>
          <w:rFonts w:ascii="Times New Roman" w:hAnsi="Times New Roman" w:cs="Times New Roman"/>
        </w:rPr>
        <w:t>izoleucinom</w:t>
      </w:r>
      <w:proofErr w:type="spellEnd"/>
      <w:r w:rsidRPr="009862CA">
        <w:rPr>
          <w:rFonts w:ascii="Times New Roman" w:hAnsi="Times New Roman" w:cs="Times New Roman"/>
        </w:rPr>
        <w:t xml:space="preserve">. </w:t>
      </w:r>
      <w:r w:rsidR="005C547F" w:rsidRPr="009862CA">
        <w:rPr>
          <w:rFonts w:ascii="Times New Roman" w:hAnsi="Times New Roman" w:cs="Times New Roman"/>
        </w:rPr>
        <w:t xml:space="preserve">Temeljem strukturnih i biokemijskih karakteristika </w:t>
      </w:r>
      <w:proofErr w:type="spellStart"/>
      <w:r w:rsidR="005C547F" w:rsidRPr="009862CA">
        <w:rPr>
          <w:rFonts w:ascii="Times New Roman" w:hAnsi="Times New Roman" w:cs="Times New Roman"/>
        </w:rPr>
        <w:t>IleRS</w:t>
      </w:r>
      <w:proofErr w:type="spellEnd"/>
      <w:r w:rsidR="005C547F" w:rsidRPr="009862CA">
        <w:rPr>
          <w:rFonts w:ascii="Times New Roman" w:hAnsi="Times New Roman" w:cs="Times New Roman"/>
        </w:rPr>
        <w:t xml:space="preserve"> iz svih organizama možemo podijeliti na dva tipa: </w:t>
      </w:r>
      <w:proofErr w:type="spellStart"/>
      <w:r w:rsidR="005C547F" w:rsidRPr="009862CA">
        <w:rPr>
          <w:rFonts w:ascii="Times New Roman" w:hAnsi="Times New Roman" w:cs="Times New Roman"/>
        </w:rPr>
        <w:t>IleRS</w:t>
      </w:r>
      <w:proofErr w:type="spellEnd"/>
      <w:r w:rsidR="005C547F" w:rsidRPr="009862CA">
        <w:rPr>
          <w:rFonts w:ascii="Times New Roman" w:hAnsi="Times New Roman" w:cs="Times New Roman"/>
        </w:rPr>
        <w:t xml:space="preserve"> tipa 1 (IleRS1) i </w:t>
      </w:r>
      <w:proofErr w:type="spellStart"/>
      <w:r w:rsidR="005C547F" w:rsidRPr="009862CA">
        <w:rPr>
          <w:rFonts w:ascii="Times New Roman" w:hAnsi="Times New Roman" w:cs="Times New Roman"/>
        </w:rPr>
        <w:t>IleRS</w:t>
      </w:r>
      <w:proofErr w:type="spellEnd"/>
      <w:r w:rsidR="005C547F" w:rsidRPr="009862CA">
        <w:rPr>
          <w:rFonts w:ascii="Times New Roman" w:hAnsi="Times New Roman" w:cs="Times New Roman"/>
        </w:rPr>
        <w:t xml:space="preserve"> tipa 2 (IleRS2).</w:t>
      </w:r>
      <w:r w:rsidR="003062C3" w:rsidRPr="009862CA">
        <w:rPr>
          <w:rFonts w:ascii="Times New Roman" w:hAnsi="Times New Roman" w:cs="Times New Roman"/>
        </w:rPr>
        <w:t xml:space="preserve"> </w:t>
      </w:r>
      <w:proofErr w:type="spellStart"/>
      <w:r w:rsidR="003062C3" w:rsidRPr="009862CA">
        <w:rPr>
          <w:rFonts w:ascii="Times New Roman" w:hAnsi="Times New Roman" w:cs="Times New Roman"/>
        </w:rPr>
        <w:t>Eukarioti</w:t>
      </w:r>
      <w:proofErr w:type="spellEnd"/>
      <w:r w:rsidR="003062C3" w:rsidRPr="009862CA">
        <w:rPr>
          <w:rFonts w:ascii="Times New Roman" w:hAnsi="Times New Roman" w:cs="Times New Roman"/>
        </w:rPr>
        <w:t xml:space="preserve"> u </w:t>
      </w:r>
      <w:proofErr w:type="spellStart"/>
      <w:r w:rsidR="003062C3" w:rsidRPr="009862CA">
        <w:rPr>
          <w:rFonts w:ascii="Times New Roman" w:hAnsi="Times New Roman" w:cs="Times New Roman"/>
        </w:rPr>
        <w:t>citosolu</w:t>
      </w:r>
      <w:proofErr w:type="spellEnd"/>
      <w:r w:rsidR="003062C3" w:rsidRPr="009862CA">
        <w:rPr>
          <w:rFonts w:ascii="Times New Roman" w:hAnsi="Times New Roman" w:cs="Times New Roman"/>
        </w:rPr>
        <w:t xml:space="preserve"> posjeduju isključivo IleRS2, a u mitohondrijima isključivo IleRS1. Bakterije u pravilu imaju ili IleRS1 ili IleRS2, no u maloj skupini bakterije se mogu istovremeno pronaći oba tipa </w:t>
      </w:r>
      <w:proofErr w:type="spellStart"/>
      <w:r w:rsidR="003062C3" w:rsidRPr="009862CA">
        <w:rPr>
          <w:rFonts w:ascii="Times New Roman" w:hAnsi="Times New Roman" w:cs="Times New Roman"/>
        </w:rPr>
        <w:t>IleRS</w:t>
      </w:r>
      <w:proofErr w:type="spellEnd"/>
      <w:r w:rsidR="003062C3" w:rsidRPr="009862CA">
        <w:rPr>
          <w:rFonts w:ascii="Times New Roman" w:hAnsi="Times New Roman" w:cs="Times New Roman"/>
        </w:rPr>
        <w:t xml:space="preserve">. </w:t>
      </w:r>
      <w:r w:rsidR="003C7556" w:rsidRPr="009862CA">
        <w:rPr>
          <w:rFonts w:ascii="Times New Roman" w:hAnsi="Times New Roman" w:cs="Times New Roman"/>
        </w:rPr>
        <w:t xml:space="preserve">IleS1 uglavnom posjeduju bakterijske vrste iz koljena </w:t>
      </w:r>
      <w:proofErr w:type="spellStart"/>
      <w:r w:rsidR="003C7556" w:rsidRPr="009862CA">
        <w:rPr>
          <w:rFonts w:ascii="Times New Roman" w:hAnsi="Times New Roman" w:cs="Times New Roman"/>
          <w:i/>
          <w:iCs/>
        </w:rPr>
        <w:t>Proteobacteria</w:t>
      </w:r>
      <w:proofErr w:type="spellEnd"/>
      <w:r w:rsidR="003C7556" w:rsidRPr="009862CA">
        <w:rPr>
          <w:rFonts w:ascii="Times New Roman" w:hAnsi="Times New Roman" w:cs="Times New Roman"/>
        </w:rPr>
        <w:t xml:space="preserve"> i </w:t>
      </w:r>
      <w:proofErr w:type="spellStart"/>
      <w:r w:rsidR="003C7556" w:rsidRPr="009862CA">
        <w:rPr>
          <w:rFonts w:ascii="Times New Roman" w:hAnsi="Times New Roman" w:cs="Times New Roman"/>
          <w:i/>
          <w:iCs/>
        </w:rPr>
        <w:t>Firmicut</w:t>
      </w:r>
      <w:r w:rsidR="00AB638A" w:rsidRPr="009862CA">
        <w:rPr>
          <w:rFonts w:ascii="Times New Roman" w:hAnsi="Times New Roman" w:cs="Times New Roman"/>
          <w:i/>
          <w:iCs/>
        </w:rPr>
        <w:t>es</w:t>
      </w:r>
      <w:proofErr w:type="spellEnd"/>
      <w:r w:rsidR="00AB638A" w:rsidRPr="009862CA">
        <w:rPr>
          <w:rFonts w:ascii="Times New Roman" w:hAnsi="Times New Roman" w:cs="Times New Roman"/>
          <w:i/>
          <w:iCs/>
        </w:rPr>
        <w:t xml:space="preserve">. </w:t>
      </w:r>
      <w:r w:rsidR="00AB638A" w:rsidRPr="009862CA">
        <w:rPr>
          <w:rFonts w:ascii="Times New Roman" w:hAnsi="Times New Roman" w:cs="Times New Roman"/>
        </w:rPr>
        <w:t xml:space="preserve">Bakterijske vrste iz koljena </w:t>
      </w:r>
      <w:proofErr w:type="spellStart"/>
      <w:r w:rsidR="00AB638A" w:rsidRPr="009862CA">
        <w:rPr>
          <w:rFonts w:ascii="Times New Roman" w:hAnsi="Times New Roman" w:cs="Times New Roman"/>
          <w:i/>
          <w:iCs/>
        </w:rPr>
        <w:t>Actinobacteria</w:t>
      </w:r>
      <w:proofErr w:type="spellEnd"/>
      <w:r w:rsidR="00C80A86" w:rsidRPr="009862CA">
        <w:rPr>
          <w:rFonts w:ascii="Times New Roman" w:hAnsi="Times New Roman" w:cs="Times New Roman"/>
        </w:rPr>
        <w:t>,</w:t>
      </w:r>
      <w:r w:rsidR="00AB638A" w:rsidRPr="009862CA">
        <w:rPr>
          <w:rFonts w:ascii="Times New Roman" w:hAnsi="Times New Roman" w:cs="Times New Roman"/>
        </w:rPr>
        <w:t xml:space="preserve"> </w:t>
      </w:r>
      <w:proofErr w:type="spellStart"/>
      <w:r w:rsidR="00AB638A" w:rsidRPr="009862CA">
        <w:rPr>
          <w:rFonts w:ascii="Times New Roman" w:hAnsi="Times New Roman" w:cs="Times New Roman"/>
          <w:i/>
          <w:iCs/>
        </w:rPr>
        <w:t>Chlamydiae</w:t>
      </w:r>
      <w:proofErr w:type="spellEnd"/>
      <w:r w:rsidR="00AB638A" w:rsidRPr="009862CA">
        <w:rPr>
          <w:rFonts w:ascii="Times New Roman" w:hAnsi="Times New Roman" w:cs="Times New Roman"/>
        </w:rPr>
        <w:t xml:space="preserve"> </w:t>
      </w:r>
      <w:r w:rsidR="00C80A86" w:rsidRPr="009862CA">
        <w:rPr>
          <w:rFonts w:ascii="Times New Roman" w:hAnsi="Times New Roman" w:cs="Times New Roman"/>
        </w:rPr>
        <w:t xml:space="preserve">i </w:t>
      </w:r>
      <w:proofErr w:type="spellStart"/>
      <w:r w:rsidR="00C80A86" w:rsidRPr="009862CA">
        <w:rPr>
          <w:rFonts w:ascii="Times New Roman" w:hAnsi="Times New Roman" w:cs="Times New Roman"/>
          <w:i/>
          <w:iCs/>
        </w:rPr>
        <w:t>Bacteroidetes</w:t>
      </w:r>
      <w:proofErr w:type="spellEnd"/>
      <w:r w:rsidR="00C80A86" w:rsidRPr="009862CA">
        <w:rPr>
          <w:rFonts w:ascii="Times New Roman" w:hAnsi="Times New Roman" w:cs="Times New Roman"/>
          <w:i/>
          <w:iCs/>
        </w:rPr>
        <w:t xml:space="preserve"> </w:t>
      </w:r>
      <w:r w:rsidR="00AB638A" w:rsidRPr="009862CA">
        <w:rPr>
          <w:rFonts w:ascii="Times New Roman" w:hAnsi="Times New Roman" w:cs="Times New Roman"/>
        </w:rPr>
        <w:t>posjeduju isključivo IleRS2, dok se ta</w:t>
      </w:r>
      <w:r w:rsidR="004602BD" w:rsidRPr="009862CA">
        <w:rPr>
          <w:rFonts w:ascii="Times New Roman" w:hAnsi="Times New Roman" w:cs="Times New Roman"/>
        </w:rPr>
        <w:t>j</w:t>
      </w:r>
      <w:r w:rsidR="00AB638A" w:rsidRPr="009862CA">
        <w:rPr>
          <w:rFonts w:ascii="Times New Roman" w:hAnsi="Times New Roman" w:cs="Times New Roman"/>
        </w:rPr>
        <w:t xml:space="preserve"> </w:t>
      </w:r>
      <w:r w:rsidR="004602BD" w:rsidRPr="009862CA">
        <w:rPr>
          <w:rFonts w:ascii="Times New Roman" w:hAnsi="Times New Roman" w:cs="Times New Roman"/>
        </w:rPr>
        <w:t>tip</w:t>
      </w:r>
      <w:r w:rsidR="00AB638A" w:rsidRPr="009862CA">
        <w:rPr>
          <w:rFonts w:ascii="Times New Roman" w:hAnsi="Times New Roman" w:cs="Times New Roman"/>
        </w:rPr>
        <w:t xml:space="preserve"> može pronaći i u nekim vrstama koje pripadaju koljenima </w:t>
      </w:r>
      <w:proofErr w:type="spellStart"/>
      <w:r w:rsidR="00AB638A" w:rsidRPr="009862CA">
        <w:rPr>
          <w:rFonts w:ascii="Times New Roman" w:hAnsi="Times New Roman" w:cs="Times New Roman"/>
          <w:i/>
          <w:iCs/>
        </w:rPr>
        <w:t>Firmicutes</w:t>
      </w:r>
      <w:proofErr w:type="spellEnd"/>
      <w:r w:rsidR="00C80A86" w:rsidRPr="009862CA">
        <w:rPr>
          <w:rFonts w:ascii="Times New Roman" w:hAnsi="Times New Roman" w:cs="Times New Roman"/>
          <w:i/>
          <w:iCs/>
        </w:rPr>
        <w:t xml:space="preserve"> </w:t>
      </w:r>
      <w:r w:rsidR="00C80A86" w:rsidRPr="009862CA">
        <w:rPr>
          <w:rFonts w:ascii="Times New Roman" w:hAnsi="Times New Roman" w:cs="Times New Roman"/>
        </w:rPr>
        <w:t>i</w:t>
      </w:r>
      <w:r w:rsidR="00AB638A" w:rsidRPr="009862CA">
        <w:rPr>
          <w:rFonts w:ascii="Times New Roman" w:hAnsi="Times New Roman" w:cs="Times New Roman"/>
          <w:i/>
          <w:iCs/>
        </w:rPr>
        <w:t xml:space="preserve"> </w:t>
      </w:r>
      <w:proofErr w:type="spellStart"/>
      <w:r w:rsidR="00AB638A" w:rsidRPr="009862CA">
        <w:rPr>
          <w:rFonts w:ascii="Times New Roman" w:hAnsi="Times New Roman" w:cs="Times New Roman"/>
          <w:i/>
          <w:iCs/>
        </w:rPr>
        <w:t>Spirochaetes</w:t>
      </w:r>
      <w:proofErr w:type="spellEnd"/>
      <w:r w:rsidR="00C80A86" w:rsidRPr="009862CA">
        <w:rPr>
          <w:rFonts w:ascii="Times New Roman" w:hAnsi="Times New Roman" w:cs="Times New Roman"/>
        </w:rPr>
        <w:t>.</w:t>
      </w:r>
      <w:r w:rsidR="00AB638A" w:rsidRPr="009862CA">
        <w:rPr>
          <w:rFonts w:ascii="Times New Roman" w:hAnsi="Times New Roman" w:cs="Times New Roman"/>
        </w:rPr>
        <w:t xml:space="preserve"> </w:t>
      </w:r>
      <w:r w:rsidR="003C7556" w:rsidRPr="009862CA">
        <w:rPr>
          <w:rFonts w:ascii="Times New Roman" w:hAnsi="Times New Roman" w:cs="Times New Roman"/>
        </w:rPr>
        <w:t xml:space="preserve">Isključivo bakterijske vrste iz obitelji </w:t>
      </w:r>
      <w:proofErr w:type="spellStart"/>
      <w:r w:rsidR="003C7556" w:rsidRPr="009862CA">
        <w:rPr>
          <w:rFonts w:ascii="Times New Roman" w:hAnsi="Times New Roman" w:cs="Times New Roman"/>
          <w:i/>
          <w:iCs/>
        </w:rPr>
        <w:t>Bacillaceae</w:t>
      </w:r>
      <w:proofErr w:type="spellEnd"/>
      <w:r w:rsidR="00D916CF" w:rsidRPr="009862CA">
        <w:rPr>
          <w:rFonts w:ascii="Times New Roman" w:hAnsi="Times New Roman" w:cs="Times New Roman"/>
        </w:rPr>
        <w:t xml:space="preserve">, te bakterija </w:t>
      </w:r>
      <w:r w:rsidR="00D916CF" w:rsidRPr="009862CA">
        <w:rPr>
          <w:rFonts w:ascii="Times New Roman" w:hAnsi="Times New Roman" w:cs="Times New Roman"/>
          <w:i/>
          <w:iCs/>
        </w:rPr>
        <w:t xml:space="preserve">P. </w:t>
      </w:r>
      <w:proofErr w:type="spellStart"/>
      <w:r w:rsidR="00D916CF" w:rsidRPr="009862CA">
        <w:rPr>
          <w:rFonts w:ascii="Times New Roman" w:hAnsi="Times New Roman" w:cs="Times New Roman"/>
          <w:i/>
          <w:iCs/>
        </w:rPr>
        <w:t>fluorescens</w:t>
      </w:r>
      <w:proofErr w:type="spellEnd"/>
      <w:r w:rsidR="00D916CF" w:rsidRPr="009862CA">
        <w:rPr>
          <w:rFonts w:ascii="Times New Roman" w:hAnsi="Times New Roman" w:cs="Times New Roman"/>
        </w:rPr>
        <w:t xml:space="preserve"> (soj NCIMB 10586) </w:t>
      </w:r>
      <w:r w:rsidR="003C7556" w:rsidRPr="009862CA">
        <w:rPr>
          <w:rFonts w:ascii="Times New Roman" w:hAnsi="Times New Roman" w:cs="Times New Roman"/>
        </w:rPr>
        <w:t xml:space="preserve">posjeduju </w:t>
      </w:r>
      <w:r w:rsidR="004602BD" w:rsidRPr="009862CA">
        <w:rPr>
          <w:rFonts w:ascii="Times New Roman" w:hAnsi="Times New Roman" w:cs="Times New Roman"/>
        </w:rPr>
        <w:t>oba tipa</w:t>
      </w:r>
      <w:r w:rsidR="00C80A86" w:rsidRPr="009862CA">
        <w:rPr>
          <w:rFonts w:ascii="Times New Roman" w:hAnsi="Times New Roman" w:cs="Times New Roman"/>
        </w:rPr>
        <w:t xml:space="preserve"> </w:t>
      </w:r>
      <w:proofErr w:type="spellStart"/>
      <w:r w:rsidR="00C80A86" w:rsidRPr="009862CA">
        <w:rPr>
          <w:rFonts w:ascii="Times New Roman" w:hAnsi="Times New Roman" w:cs="Times New Roman"/>
        </w:rPr>
        <w:t>IleRS</w:t>
      </w:r>
      <w:proofErr w:type="spellEnd"/>
      <w:r w:rsidR="00C80A86" w:rsidRPr="009862CA">
        <w:rPr>
          <w:rFonts w:ascii="Times New Roman" w:hAnsi="Times New Roman" w:cs="Times New Roman"/>
        </w:rPr>
        <w:t xml:space="preserve"> u svojem genomu</w:t>
      </w:r>
      <w:r w:rsidR="00ED0CB4" w:rsidRPr="009862CA">
        <w:rPr>
          <w:rFonts w:ascii="Times New Roman" w:hAnsi="Times New Roman" w:cs="Times New Roman"/>
        </w:rPr>
        <w:t xml:space="preserve"> </w:t>
      </w:r>
      <w:r w:rsidR="00ED0CB4" w:rsidRPr="009862CA">
        <w:rPr>
          <w:rFonts w:ascii="Times New Roman" w:hAnsi="Times New Roman" w:cs="Times New Roman"/>
        </w:rPr>
        <w:fldChar w:fldCharType="begin"/>
      </w:r>
      <w:r w:rsidR="00BF6819" w:rsidRPr="009862CA">
        <w:rPr>
          <w:rFonts w:ascii="Times New Roman" w:hAnsi="Times New Roman" w:cs="Times New Roman"/>
        </w:rPr>
        <w:instrText xml:space="preserve"> ADDIN ZOTERO_ITEM CSL_CITATION {"citationID":"e85jLrFb","properties":{"formattedCitation":"(J. R. Brown i ostali, 2003; Cvetesic i ostali, 2016; Zanki i ostali, 2022)","plainCitation":"(J. R. Brown i ostali, 2003; Cvetesic i ostali, 2016; Zanki i ostali, 2022)","dontUpdate":true,"noteIndex":0},"citationItems":[{"id":68,"uris":["http://zotero.org/users/9616577/items/GSIPRI4A"],"itemData":{"id":68,"type":"article-journal","abstract":"The screening of new antibiotics against several bacterial strains often reveals unexpected occurrences of natural drug resistance. Two examples of this involve specific inhibitors of Staphylococcus aureus isoleucyl-transfer-RNA synthetase 1 (IleRS1) and, more recently, Streptococcus pneumoniae methionyl-tRNA synthetase 1 (MetRS1). In both cases, resistance is due to the presence of a second gene that encodes another synthetase (IleRS2 or MetRS2). Here, we show that both S. pneumoniae MetRS2 and S. aureus IleRS2 have closely related homologues in the Gram-positive bacterium Bacillus anthracis, the causative agent of anthrax. Furthermore, similar to drug-resistant pathogens, strains of B. anthracis and its closest relative, B. cereus, also have wild-type ileS1 and metS1 genes. Clostridium perfringens, the causative agent of gangrene, also has two metS genes, whereas Oceanobacillus iheyensis isolated from deep-sea sediments has a single ileS2-type gene. This study shows the importance of understanding complex evolutionary networks of ancient horizontal gene transfer for the development of novel antibiotics.","container-title":"EMBO Reports","DOI":"10.1038/sj.embor.embor881","ISSN":"1469-221X","issue":"7","journalAbbreviation":"EMBO Rep","note":"PMID: 12792655\nPMCID: PMC1326320","page":"692-698","source":"PubMed Central","title":"Horizontal transfer of drug-resistant aminoacyl-transfer-RNA synthetases of anthrax and Gram-positive pathogens","volume":"4","author":[{"family":"Brown","given":"James R."},{"family":"Gentry","given":"Daniel"},{"family":"Becker","given":"Julie A."},{"family":"Ingraham","given":"Karen"},{"family":"Holmes","given":"David J."},{"family":"Stanhope","given":"Michael J."}],"issued":{"date-parts":[["2003",7]]}}},{"id":21,"uris":["http://zotero.org/users/9616577/items/YXGCFG7V"],"itemData":{"id":21,"type":"article-journal","abstract":"Isoleucyl-tRNA synthetase (IleRS) is unusual among aminoacyl-tRNA synthetases in having a tRNA-dependent pre-transfer editing activity. Alongside the typical bacterial IleRS (such as Escherichia coli IleRS), some bacteria also have the enzymes (eukaryote-like) that cluster with eukaryotic IleRSs and exhibit low sensitivity to the antibiotic mupirocin. Our phylogenetic analysis suggests that the ileS1 and ileS2 genes of contemporary bacteria are the descendants of genes that might have arisen by an ancient duplication event before the separation of bacteria and archaea. We present the analysis of evolutionary constraints of the synthetic and editing reactions in eukaryotic/eukaryote-like IleRSs, which share a common origin but diverged through adaptation to different cell environments. The enzyme from the yeast cytosol exhibits tRNA-dependent pre-transfer editing analogous to E. coli IleRS. This argues for the presence of this proofreading in the common ancestor of both IleRS types and an ancient origin of the synthetic site-based quality control step. Yet surprisingly, the eukaryote-like enzyme from Streptomyces griseus IleRS lacks this capacity; at the same time, its synthetic site displays the 103-fold drop in sensitivity to antibiotic mupirocin relative to the yeast enzyme. The discovery that pre-transfer editing is optional in IleRSs lends support to the notion that the conserved post-transfer editing domain is the main checkpoint in these enzymes. We substantiated this by showing that under error-prone conditions S. griseus IleRS is able to rescue the growth of an E. coli lacking functional IleRS, providing the first evidence that tRNA-dependent pre-transfer editing in IleRS is not essential for cell viability.","container-title":"Journal of Biological Chemistry","DOI":"10.1074/jbc.M115.698225","ISSN":"0021-9258","issue":"16","journalAbbreviation":"Journal of Biological Chemistry","language":"en","page":"8618-8631","source":"ScienceDirect","title":"Naturally Occurring Isoleucyl-tRNA Synthetase without tRNA-dependent Pre-transfer Editing*","volume":"291","author":[{"family":"Cvetesic","given":"Nevena"},{"family":"Dulic","given":"Morana"},{"family":"Bilus","given":"Mirna"},{"family":"Sostaric","given":"Nikolina"},{"family":"Lenhard","given":"Boris"},{"family":"Gruic-Sovulj","given":"Ita"}],"issued":{"date-parts":[["2016",4,15]]}}},{"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00ED0CB4" w:rsidRPr="009862CA">
        <w:rPr>
          <w:rFonts w:ascii="Times New Roman" w:hAnsi="Times New Roman" w:cs="Times New Roman"/>
        </w:rPr>
        <w:fldChar w:fldCharType="separate"/>
      </w:r>
      <w:r w:rsidR="00502870" w:rsidRPr="009862CA">
        <w:rPr>
          <w:rFonts w:ascii="Times New Roman" w:hAnsi="Times New Roman" w:cs="Times New Roman"/>
        </w:rPr>
        <w:t>(J. R. Brown i ostali, 2003; Cvetesic i ostali, 2016; Zanki i ostali, 2022</w:t>
      </w:r>
      <w:r w:rsidR="006746F9" w:rsidRPr="009862CA">
        <w:rPr>
          <w:rFonts w:ascii="Times New Roman" w:hAnsi="Times New Roman" w:cs="Times New Roman"/>
        </w:rPr>
        <w:t>, rad u postupku recenzije</w:t>
      </w:r>
      <w:r w:rsidR="00502870" w:rsidRPr="009862CA">
        <w:rPr>
          <w:rFonts w:ascii="Times New Roman" w:hAnsi="Times New Roman" w:cs="Times New Roman"/>
        </w:rPr>
        <w:t>)</w:t>
      </w:r>
      <w:r w:rsidR="00ED0CB4" w:rsidRPr="009862CA">
        <w:rPr>
          <w:rFonts w:ascii="Times New Roman" w:hAnsi="Times New Roman" w:cs="Times New Roman"/>
        </w:rPr>
        <w:fldChar w:fldCharType="end"/>
      </w:r>
      <w:r w:rsidR="00ED0CB4" w:rsidRPr="009862CA">
        <w:rPr>
          <w:rFonts w:ascii="Times New Roman" w:hAnsi="Times New Roman" w:cs="Times New Roman"/>
        </w:rPr>
        <w:t xml:space="preserve">. </w:t>
      </w:r>
      <w:r w:rsidR="004602BD" w:rsidRPr="009862CA">
        <w:rPr>
          <w:rFonts w:ascii="Times New Roman" w:hAnsi="Times New Roman" w:cs="Times New Roman"/>
        </w:rPr>
        <w:t>Oba tipa</w:t>
      </w:r>
      <w:r w:rsidR="00337BDD" w:rsidRPr="009862CA">
        <w:rPr>
          <w:rFonts w:ascii="Times New Roman" w:hAnsi="Times New Roman" w:cs="Times New Roman"/>
        </w:rPr>
        <w:t xml:space="preserve"> </w:t>
      </w:r>
      <w:proofErr w:type="spellStart"/>
      <w:r w:rsidR="00337BDD" w:rsidRPr="009862CA">
        <w:rPr>
          <w:rFonts w:ascii="Times New Roman" w:hAnsi="Times New Roman" w:cs="Times New Roman"/>
        </w:rPr>
        <w:t>IleRS</w:t>
      </w:r>
      <w:proofErr w:type="spellEnd"/>
      <w:r w:rsidR="00ED0CB4" w:rsidRPr="009862CA">
        <w:rPr>
          <w:rFonts w:ascii="Times New Roman" w:hAnsi="Times New Roman" w:cs="Times New Roman"/>
        </w:rPr>
        <w:t xml:space="preserve"> još su opažen</w:t>
      </w:r>
      <w:r w:rsidR="00337BDD" w:rsidRPr="009862CA">
        <w:rPr>
          <w:rFonts w:ascii="Times New Roman" w:hAnsi="Times New Roman" w:cs="Times New Roman"/>
        </w:rPr>
        <w:t>a</w:t>
      </w:r>
      <w:r w:rsidR="00ED0CB4" w:rsidRPr="009862CA">
        <w:rPr>
          <w:rFonts w:ascii="Times New Roman" w:hAnsi="Times New Roman" w:cs="Times New Roman"/>
        </w:rPr>
        <w:t xml:space="preserve"> u bakterijama roda </w:t>
      </w:r>
      <w:proofErr w:type="spellStart"/>
      <w:r w:rsidR="00ED0CB4" w:rsidRPr="009862CA">
        <w:rPr>
          <w:rFonts w:ascii="Times New Roman" w:hAnsi="Times New Roman" w:cs="Times New Roman"/>
          <w:i/>
          <w:iCs/>
        </w:rPr>
        <w:t>Staphylococcus</w:t>
      </w:r>
      <w:proofErr w:type="spellEnd"/>
      <w:r w:rsidR="00ED0CB4" w:rsidRPr="009862CA">
        <w:rPr>
          <w:rFonts w:ascii="Times New Roman" w:hAnsi="Times New Roman" w:cs="Times New Roman"/>
        </w:rPr>
        <w:t>, gdje je IleRS</w:t>
      </w:r>
      <w:r w:rsidR="000C3AC2" w:rsidRPr="009862CA">
        <w:rPr>
          <w:rFonts w:ascii="Times New Roman" w:hAnsi="Times New Roman" w:cs="Times New Roman"/>
        </w:rPr>
        <w:t>1</w:t>
      </w:r>
      <w:r w:rsidR="00ED0CB4" w:rsidRPr="009862CA">
        <w:rPr>
          <w:rFonts w:ascii="Times New Roman" w:hAnsi="Times New Roman" w:cs="Times New Roman"/>
        </w:rPr>
        <w:t xml:space="preserve"> kodirana genomom, dok je IleRS2 </w:t>
      </w:r>
      <w:proofErr w:type="spellStart"/>
      <w:r w:rsidR="00ED0CB4" w:rsidRPr="009862CA">
        <w:rPr>
          <w:rFonts w:ascii="Times New Roman" w:hAnsi="Times New Roman" w:cs="Times New Roman"/>
        </w:rPr>
        <w:t>plazmidom</w:t>
      </w:r>
      <w:proofErr w:type="spellEnd"/>
      <w:r w:rsidR="00AB638A" w:rsidRPr="009862CA">
        <w:rPr>
          <w:rFonts w:ascii="Times New Roman" w:hAnsi="Times New Roman" w:cs="Times New Roman"/>
        </w:rPr>
        <w:t xml:space="preserve"> </w:t>
      </w:r>
      <w:r w:rsidR="00AB638A"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{"citationID":"eeMsy97D","properties":{"formattedCitation":"(do Carmo Ferreira i ostali, 2011; Oliveira i ostali, 2009)","plainCitation":"(do Carmo Ferreira i ostali, 2011; Oliveira i ostali, 2009)","noteIndex":0},"citationItems":[{"id":153,"uris":["http://zotero.org/users/9616577/items/M7TJKTNQ"],"itemData":{"id":153,"type":"article-journal","abstract":"The coagulase-negative staphylococci are known for their ability to acquire resistance genes, which limits the choice of therapeutic options for the treatment of infections caused by these microorganisms. In this study, the diversity of high-level mupirocin resistance plasmids (MupR) was investigated in four strains of Staphylococcus haemolyticus belonging to different pulsed-field gel electrophoresis (PFGE) types or subtypes, isolated in a Brazilian hospital. These strains harbor the mupA gene in large plasmids. In addition, the presence of IS257 sequences flanking the mupA gene was also shown. Two isolates belonging to two different PFGE types exhibited a similar polymorphism for a fragment of the mupA gene and the closest proximal flanking copies of the IS257, suggesting horizontal transmission of S. haemolyticus mupirocin resistance plasmids in the environment and a role of this species as a reservoir of the mupA gene.","container-title":"FEMS Immunology &amp; Medical Microbiology","DOI":"10.1111/j.1574-695X.2010.00756.x","ISSN":"0928-8244","issue":"2","journalAbbreviation":"FEMS Immunology &amp; Medical Microbiology","page":"147-152","source":"Silverchair","title":"Diversity of plasmids and transmission of high-levelmupirocin mupA resistance gene in Staphylococcus haemolyticus","volume":"61","author":[{"family":"Carmo Ferreira","given":"Natália","non-dropping-particle":"do"},{"family":"Schuenck","given":"Ricardo P."},{"family":"Santos","given":"Kátia Regina Netto","non-dropping-particle":"dos"},{"family":"Freire Bastos","given":"Maria do Carmo","non-dropping-particle":"de"},{"family":"Giambiagi-deMarval","given":"Marcia"}],"issued":{"date-parts":[["2011",3,1]]}}},{"id":279,"uris":["http://zotero.org/users/9616577/items/WJAKWK6D"],"itemData":{"id":279,"type":"article-journal","abstract":"Mupirocin is a topical antimicrobial agent that is used for the treatment of skin and postoperative wound infections, and the prevention of nasal carriage of meticillin-resistant Staphylococcus aureus (MRSA). However, the prevalence of mupirocin resistance in S. aureus, particularly in MRSA, has increased. High-level mupirocin resistance, with MICs ≥512 μg ml−1, is mediated by the ileS-2 gene, which is located on conjugative plasmids. In the present study, we investigated whether mupirocin influences the expression of the ileS-2 gene responsible for high-level mupirocin resistance, and we present some evidence that this gene is not upregulated but constitutively expressed in S. aureus.,","container-title":"Journal of Medical Microbiology","DOI":"10.1099/jmm.0.013912-0","ISSN":"1473-5644,","issue":"12","note":"publisher: Microbiology Society,","page":"1582-1584","source":"Microbiology Society Journals","title":"Constitutive expression of the ileS-2 gene responsible for high-level mupirocin resistance in Staphylococcus aureus","volume":"58","author":[{"family":"Oliveira","given":"Naira Elane Moreira","dropping-particle":"de"},{"family":"Cavalcanti","given":"Elisa D'Avila Costa"},{"family":"Laport","given":"Marinella Silva"},{"family":"Bastos","given":"Maria do Carmo de Freire"},{"family":"Giambiagi-deMarval","given":"MarciaYR 2009"}],"issued":{"date-parts":[["2009",12,1]]}}}],"schema":"https://github.com/citation-style-language/schema/raw/master/csl-citation.json"} </w:instrText>
      </w:r>
      <w:r w:rsidR="00AB638A" w:rsidRPr="009862CA">
        <w:rPr>
          <w:rFonts w:ascii="Times New Roman" w:hAnsi="Times New Roman" w:cs="Times New Roman"/>
        </w:rPr>
        <w:fldChar w:fldCharType="separate"/>
      </w:r>
      <w:r w:rsidR="00502870" w:rsidRPr="009862CA">
        <w:rPr>
          <w:rFonts w:ascii="Times New Roman" w:hAnsi="Times New Roman" w:cs="Times New Roman"/>
        </w:rPr>
        <w:t xml:space="preserve">(do </w:t>
      </w:r>
      <w:proofErr w:type="spellStart"/>
      <w:r w:rsidR="00502870" w:rsidRPr="009862CA">
        <w:rPr>
          <w:rFonts w:ascii="Times New Roman" w:hAnsi="Times New Roman" w:cs="Times New Roman"/>
        </w:rPr>
        <w:t>Carmo</w:t>
      </w:r>
      <w:proofErr w:type="spellEnd"/>
      <w:r w:rsidR="00502870" w:rsidRPr="009862CA">
        <w:rPr>
          <w:rFonts w:ascii="Times New Roman" w:hAnsi="Times New Roman" w:cs="Times New Roman"/>
        </w:rPr>
        <w:t xml:space="preserve"> </w:t>
      </w:r>
      <w:proofErr w:type="spellStart"/>
      <w:r w:rsidR="00502870" w:rsidRPr="009862CA">
        <w:rPr>
          <w:rFonts w:ascii="Times New Roman" w:hAnsi="Times New Roman" w:cs="Times New Roman"/>
        </w:rPr>
        <w:t>Ferreira</w:t>
      </w:r>
      <w:proofErr w:type="spellEnd"/>
      <w:r w:rsidR="00502870" w:rsidRPr="009862CA">
        <w:rPr>
          <w:rFonts w:ascii="Times New Roman" w:hAnsi="Times New Roman" w:cs="Times New Roman"/>
        </w:rPr>
        <w:t xml:space="preserve"> i ostali, 2011; Oliveira i ostali, 2009)</w:t>
      </w:r>
      <w:r w:rsidR="00AB638A" w:rsidRPr="009862CA">
        <w:rPr>
          <w:rFonts w:ascii="Times New Roman" w:hAnsi="Times New Roman" w:cs="Times New Roman"/>
        </w:rPr>
        <w:fldChar w:fldCharType="end"/>
      </w:r>
      <w:r w:rsidR="00ED0CB4" w:rsidRPr="009862CA">
        <w:rPr>
          <w:rFonts w:ascii="Times New Roman" w:hAnsi="Times New Roman" w:cs="Times New Roman"/>
        </w:rPr>
        <w:t>.</w:t>
      </w:r>
    </w:p>
    <w:p w14:paraId="33D1864C" w14:textId="5B16DE78" w:rsidR="00634FCC" w:rsidRPr="009862CA" w:rsidRDefault="004602BD" w:rsidP="006823E9">
      <w:pPr>
        <w:spacing w:line="360" w:lineRule="auto"/>
        <w:jc w:val="both"/>
        <w:rPr>
          <w:rFonts w:ascii="Times New Roman" w:hAnsi="Times New Roman" w:cs="Times New Roman"/>
        </w:rPr>
      </w:pPr>
      <w:r w:rsidRPr="009862CA">
        <w:rPr>
          <w:rFonts w:ascii="Times New Roman" w:hAnsi="Times New Roman" w:cs="Times New Roman"/>
        </w:rPr>
        <w:t xml:space="preserve">Glavna razlika između dva tipa </w:t>
      </w:r>
      <w:proofErr w:type="spellStart"/>
      <w:r w:rsidRPr="009862CA">
        <w:rPr>
          <w:rFonts w:ascii="Times New Roman" w:hAnsi="Times New Roman" w:cs="Times New Roman"/>
        </w:rPr>
        <w:t>IleRS</w:t>
      </w:r>
      <w:proofErr w:type="spellEnd"/>
      <w:r w:rsidRPr="009862CA">
        <w:rPr>
          <w:rFonts w:ascii="Times New Roman" w:hAnsi="Times New Roman" w:cs="Times New Roman"/>
        </w:rPr>
        <w:t xml:space="preserve"> je u građi C-terminalne domene. IleRS1 u svojoj C-terminalnoj domeni posjeduje Zn</w:t>
      </w:r>
      <w:r w:rsidRPr="009862CA">
        <w:rPr>
          <w:rFonts w:ascii="Times New Roman" w:hAnsi="Times New Roman" w:cs="Times New Roman"/>
          <w:vertAlign w:val="superscript"/>
        </w:rPr>
        <w:t>2+</w:t>
      </w:r>
      <w:r w:rsidRPr="009862CA">
        <w:rPr>
          <w:rFonts w:ascii="Times New Roman" w:hAnsi="Times New Roman" w:cs="Times New Roman"/>
        </w:rPr>
        <w:t>–ion</w:t>
      </w:r>
      <w:r w:rsidR="00337BDD" w:rsidRPr="009862CA">
        <w:rPr>
          <w:rFonts w:ascii="Times New Roman" w:hAnsi="Times New Roman" w:cs="Times New Roman"/>
        </w:rPr>
        <w:t>,</w:t>
      </w:r>
      <w:r w:rsidRPr="009862CA">
        <w:rPr>
          <w:rFonts w:ascii="Times New Roman" w:hAnsi="Times New Roman" w:cs="Times New Roman"/>
        </w:rPr>
        <w:t xml:space="preserve"> koordiniran </w:t>
      </w:r>
      <w:proofErr w:type="spellStart"/>
      <w:r w:rsidR="000D5DE9" w:rsidRPr="009862CA">
        <w:rPr>
          <w:rFonts w:ascii="Times New Roman" w:hAnsi="Times New Roman" w:cs="Times New Roman"/>
        </w:rPr>
        <w:t>cisteinskim</w:t>
      </w:r>
      <w:proofErr w:type="spellEnd"/>
      <w:r w:rsidR="000D5DE9" w:rsidRPr="009862CA">
        <w:rPr>
          <w:rFonts w:ascii="Times New Roman" w:hAnsi="Times New Roman" w:cs="Times New Roman"/>
        </w:rPr>
        <w:t xml:space="preserve"> klasterom</w:t>
      </w:r>
      <w:r w:rsidR="00337BDD" w:rsidRPr="009862CA">
        <w:rPr>
          <w:rFonts w:ascii="Times New Roman" w:hAnsi="Times New Roman" w:cs="Times New Roman"/>
        </w:rPr>
        <w:t>,</w:t>
      </w:r>
      <w:r w:rsidR="00D916CF" w:rsidRPr="009862CA">
        <w:rPr>
          <w:rFonts w:ascii="Times New Roman" w:hAnsi="Times New Roman" w:cs="Times New Roman"/>
        </w:rPr>
        <w:t xml:space="preserve"> </w:t>
      </w:r>
      <w:r w:rsidR="000D5DE9" w:rsidRPr="009862CA">
        <w:rPr>
          <w:rFonts w:ascii="Times New Roman" w:hAnsi="Times New Roman" w:cs="Times New Roman"/>
        </w:rPr>
        <w:t xml:space="preserve">esencijalan za </w:t>
      </w:r>
      <w:proofErr w:type="spellStart"/>
      <w:r w:rsidR="000D5DE9" w:rsidRPr="009862CA">
        <w:rPr>
          <w:rFonts w:ascii="Times New Roman" w:hAnsi="Times New Roman" w:cs="Times New Roman"/>
        </w:rPr>
        <w:t>aminoacilacijsku</w:t>
      </w:r>
      <w:proofErr w:type="spellEnd"/>
      <w:r w:rsidR="000D5DE9" w:rsidRPr="009862CA">
        <w:rPr>
          <w:rFonts w:ascii="Times New Roman" w:hAnsi="Times New Roman" w:cs="Times New Roman"/>
        </w:rPr>
        <w:t xml:space="preserve"> aktivnost enzima</w:t>
      </w:r>
      <w:r w:rsidR="00D916CF" w:rsidRPr="009862CA">
        <w:rPr>
          <w:rFonts w:ascii="Times New Roman" w:hAnsi="Times New Roman" w:cs="Times New Roman"/>
        </w:rPr>
        <w:t xml:space="preserve"> </w:t>
      </w:r>
      <w:r w:rsidR="00D916CF"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{"citationID":"4qI5ma0Y","properties":{"formattedCitation":"(Glasfeld i ostali, 1996)","plainCitation":"(Glasfeld i ostali, 1996)","noteIndex":0},"citationItems":[{"id":282,"uris":["http://zotero.org/users/9616577/items/45Y36SS2"],"itemData":{"id":282,"type":"article-journal","abstract":"Escherichia coli isoleucyl-tRNA synthetase is one of five closely related class I tRNA synthetases. The active site of the 939 amino acid polypeptide is in an N-terminal domain which contains an insertion believed essential for interactions with the tRNA acceptor helix. The enzyme was shown previously to contain an essential (for function in vivo) zinc bound to a Cys4 cluster at the C-terminal end of the polypeptide. The specific function of this zinc has been unknown. We show here that aminoacylation activity can be reconstituted in vitro by combining a 53 amino acid zinc-containing C-terminal peptide with a protein consisting of the remaining 886 amino acids. Reconstitution of aminoacylation is zinc-dependent. In contrast, the zinc-containing peptide is dispensable for synthesis of isoleucyl adenylate. Affinity coelectrophoresis showed that the 53 amino acid C-terminal peptide is required specifically for tRNA binding. We propose that the zinc-containing peptide curls back to the active site to make contact with the acceptor helix of bound tRNA, but not with isoleucine or ATP. It is the first example of a zinc-containing peptide in a class I tRNA synthetase that is essential for tRNA binding interactions. The design of this enzyme may be part of a more general scheme for class I tRNA synthetases to acquire acceptor helix binding elements during the development of the genetic code.","container-title":"Biochemistry","DOI":"10.1021/bi9527810","ISSN":"0006-2960","issue":"13","journalAbbreviation":"Biochemistry","note":"publisher: American Chemical Society","page":"4139-4145","source":"ACS Publications","title":"C-Terminal Zinc-Containing Peptide Required for RNA Recognition by a Class I tRNA Synthetase","volume":"35","author":[{"family":"Glasfeld","given":"Elizabeth"},{"family":"Landro","given":"James A."},{"family":"Schimmel","given":"Paul"}],"issued":{"date-parts":[["1996",1,1]]}}}],"schema":"https://github.com/citation-style-language/schema/raw/master/csl-citation.json"} </w:instrText>
      </w:r>
      <w:r w:rsidR="00D916CF"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Glasfeld</w:t>
      </w:r>
      <w:proofErr w:type="spellEnd"/>
      <w:r w:rsidR="00502870" w:rsidRPr="009862CA">
        <w:rPr>
          <w:rFonts w:ascii="Times New Roman" w:hAnsi="Times New Roman" w:cs="Times New Roman"/>
        </w:rPr>
        <w:t xml:space="preserve"> i ostali, 1996)</w:t>
      </w:r>
      <w:r w:rsidR="00D916CF" w:rsidRPr="009862CA">
        <w:rPr>
          <w:rFonts w:ascii="Times New Roman" w:hAnsi="Times New Roman" w:cs="Times New Roman"/>
        </w:rPr>
        <w:fldChar w:fldCharType="end"/>
      </w:r>
      <w:r w:rsidR="000D5DE9" w:rsidRPr="009862CA">
        <w:rPr>
          <w:rFonts w:ascii="Times New Roman" w:hAnsi="Times New Roman" w:cs="Times New Roman"/>
        </w:rPr>
        <w:t>. Navedeni motiv nije prisutan u C-terminalnoj domeni IleRS2.</w:t>
      </w:r>
      <w:r w:rsidR="0032596F" w:rsidRPr="009862CA">
        <w:rPr>
          <w:rFonts w:ascii="Times New Roman" w:hAnsi="Times New Roman" w:cs="Times New Roman"/>
        </w:rPr>
        <w:t xml:space="preserve"> </w:t>
      </w:r>
      <w:r w:rsidR="008407B1" w:rsidRPr="009862CA">
        <w:rPr>
          <w:rFonts w:ascii="Times New Roman" w:hAnsi="Times New Roman" w:cs="Times New Roman"/>
        </w:rPr>
        <w:t xml:space="preserve">Osim navedene razlike u strukturi, dva tipa </w:t>
      </w:r>
      <w:proofErr w:type="spellStart"/>
      <w:r w:rsidR="008407B1" w:rsidRPr="009862CA">
        <w:rPr>
          <w:rFonts w:ascii="Times New Roman" w:hAnsi="Times New Roman" w:cs="Times New Roman"/>
        </w:rPr>
        <w:t>IleRS</w:t>
      </w:r>
      <w:proofErr w:type="spellEnd"/>
      <w:r w:rsidR="008407B1" w:rsidRPr="009862CA">
        <w:rPr>
          <w:rFonts w:ascii="Times New Roman" w:hAnsi="Times New Roman" w:cs="Times New Roman"/>
        </w:rPr>
        <w:t xml:space="preserve"> razlikuju se u svojoj osjetljivosti na inhibiciju </w:t>
      </w:r>
      <w:proofErr w:type="spellStart"/>
      <w:r w:rsidR="008407B1" w:rsidRPr="009862CA">
        <w:rPr>
          <w:rFonts w:ascii="Times New Roman" w:hAnsi="Times New Roman" w:cs="Times New Roman"/>
        </w:rPr>
        <w:t>mupirocinom</w:t>
      </w:r>
      <w:proofErr w:type="spellEnd"/>
      <w:r w:rsidR="008407B1" w:rsidRPr="009862CA">
        <w:rPr>
          <w:rFonts w:ascii="Times New Roman" w:hAnsi="Times New Roman" w:cs="Times New Roman"/>
        </w:rPr>
        <w:t>.</w:t>
      </w:r>
      <w:r w:rsidR="00EA3D12" w:rsidRPr="009862CA">
        <w:rPr>
          <w:rFonts w:ascii="Times New Roman" w:hAnsi="Times New Roman" w:cs="Times New Roman"/>
        </w:rPr>
        <w:t xml:space="preserve"> </w:t>
      </w:r>
      <w:proofErr w:type="spellStart"/>
      <w:r w:rsidR="00EA3D12" w:rsidRPr="009862CA">
        <w:rPr>
          <w:rFonts w:ascii="Times New Roman" w:hAnsi="Times New Roman" w:cs="Times New Roman"/>
        </w:rPr>
        <w:t>Mupirocin</w:t>
      </w:r>
      <w:proofErr w:type="spellEnd"/>
      <w:r w:rsidR="00EA3D12" w:rsidRPr="009862CA">
        <w:rPr>
          <w:rFonts w:ascii="Times New Roman" w:hAnsi="Times New Roman" w:cs="Times New Roman"/>
        </w:rPr>
        <w:t xml:space="preserve"> je kompetitivni </w:t>
      </w:r>
      <w:proofErr w:type="spellStart"/>
      <w:r w:rsidR="00EA3D12" w:rsidRPr="009862CA">
        <w:rPr>
          <w:rFonts w:ascii="Times New Roman" w:hAnsi="Times New Roman" w:cs="Times New Roman"/>
        </w:rPr>
        <w:t>inhibitor</w:t>
      </w:r>
      <w:proofErr w:type="spellEnd"/>
      <w:r w:rsidR="00EA3D12" w:rsidRPr="009862CA">
        <w:rPr>
          <w:rFonts w:ascii="Times New Roman" w:hAnsi="Times New Roman" w:cs="Times New Roman"/>
        </w:rPr>
        <w:t xml:space="preserve"> </w:t>
      </w:r>
      <w:proofErr w:type="spellStart"/>
      <w:r w:rsidR="00EA3D12" w:rsidRPr="009862CA">
        <w:rPr>
          <w:rFonts w:ascii="Times New Roman" w:hAnsi="Times New Roman" w:cs="Times New Roman"/>
        </w:rPr>
        <w:t>IleRS</w:t>
      </w:r>
      <w:proofErr w:type="spellEnd"/>
      <w:r w:rsidR="00EA3D12" w:rsidRPr="009862CA">
        <w:rPr>
          <w:rFonts w:ascii="Times New Roman" w:hAnsi="Times New Roman" w:cs="Times New Roman"/>
        </w:rPr>
        <w:t xml:space="preserve"> koji pokazuje značajnu antibiotsku aktivnost protiv većine Gram-pozitivnih i nekih </w:t>
      </w:r>
      <w:r w:rsidR="00D93C2E" w:rsidRPr="009862CA">
        <w:rPr>
          <w:rFonts w:ascii="Times New Roman" w:hAnsi="Times New Roman" w:cs="Times New Roman"/>
        </w:rPr>
        <w:t>G</w:t>
      </w:r>
      <w:r w:rsidR="00EA3D12" w:rsidRPr="009862CA">
        <w:rPr>
          <w:rFonts w:ascii="Times New Roman" w:hAnsi="Times New Roman" w:cs="Times New Roman"/>
        </w:rPr>
        <w:t>ram</w:t>
      </w:r>
      <w:r w:rsidR="00D93C2E" w:rsidRPr="009862CA">
        <w:rPr>
          <w:rFonts w:ascii="Times New Roman" w:hAnsi="Times New Roman" w:cs="Times New Roman"/>
        </w:rPr>
        <w:t>-</w:t>
      </w:r>
      <w:r w:rsidR="00EA3D12" w:rsidRPr="009862CA">
        <w:rPr>
          <w:rFonts w:ascii="Times New Roman" w:hAnsi="Times New Roman" w:cs="Times New Roman"/>
        </w:rPr>
        <w:t xml:space="preserve">negativnih </w:t>
      </w:r>
      <w:r w:rsidR="006A43AC">
        <w:rPr>
          <w:rFonts w:ascii="Times New Roman" w:hAnsi="Times New Roman" w:cs="Times New Roman"/>
        </w:rPr>
        <w:t xml:space="preserve">bakterija reda </w:t>
      </w:r>
      <w:proofErr w:type="spellStart"/>
      <w:r w:rsidR="006A43AC">
        <w:rPr>
          <w:rFonts w:ascii="Times New Roman" w:hAnsi="Times New Roman" w:cs="Times New Roman"/>
          <w:i/>
          <w:iCs/>
        </w:rPr>
        <w:t>Bacilli</w:t>
      </w:r>
      <w:proofErr w:type="spellEnd"/>
      <w:r w:rsidR="006A43AC">
        <w:rPr>
          <w:rFonts w:ascii="Times New Roman" w:hAnsi="Times New Roman" w:cs="Times New Roman"/>
        </w:rPr>
        <w:t xml:space="preserve"> </w:t>
      </w:r>
      <w:r w:rsidR="00EA3D12"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{"citationID":"kYw146zg","properties":{"formattedCitation":"(Poovelikunnel i ostali, 2015)","plainCitation":"(Poovelikunnel i ostali, 2015)","noteIndex":0},"citationItems":[{"id":45,"uris":["http://zotero.org/users/9616577/items/GLISFGAL"],"itemData":{"id":45,"type":"article-journal","abstract":"Mupirocin 2% ointment is used either alone or with skin antiseptics as part of a comprehensive MRSA decolonization strategy. Increased mupirocin use predisposes to mupirocin resistance, which is significantly associated with persistent MRSA carriage. Mupirocin resistance as high as 81% has been reported. There is a strong association between previous mupirocin exposure and both low-level and high-level mupirocin resistance. High-level mupirocin resistance (mupA carriage) is also linked to MDR. Among MRSA isolates, the presence of the qacA and/or qacB gene, encoding resistance to chlorhexidine, ranges from 65% to 91%, which, along with mupirocin resistance, is associated with failed decolonization. This is of significant concern for patient care and infection prevention and control strategies as both these agents are used concurrently for decolonization. Increasing bacterial resistance necessitates the discovery or development of new antimicrobial therapies. These include, for example, polyhexanide, lysostaphin, ethanol, omiganan pentahydrochloride, tea tree oil, probiotics, bacteriophages and honey. However, few of these have been evaluated fully or extensively tested in clinical trials and this is required to in part address the implications of mupirocin resistance.","container-title":"Journal of Antimicrobial Chemotherapy","DOI":"10.1093/jac/dkv169","ISSN":"0305-7453","issue":"10","journalAbbreviation":"Journal of Antimicrobial Chemotherapy","page":"2681-2692","source":"Silverchair","title":"Mupirocin resistance: clinical implications and potential alternatives for the eradication of MRSA","title-short":"Mupirocin resistance","volume":"70","author":[{"family":"Poovelikunnel","given":"T."},{"family":"Gethin","given":"G."},{"family":"Humphreys","given":"H."}],"issued":{"date-parts":[["2015",10,1]]}}}],"schema":"https://github.com/citation-style-language/schema/raw/master/csl-citation.json"} </w:instrText>
      </w:r>
      <w:r w:rsidR="00EA3D12"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Poovelikunnel</w:t>
      </w:r>
      <w:proofErr w:type="spellEnd"/>
      <w:r w:rsidR="00502870" w:rsidRPr="009862CA">
        <w:rPr>
          <w:rFonts w:ascii="Times New Roman" w:hAnsi="Times New Roman" w:cs="Times New Roman"/>
        </w:rPr>
        <w:t xml:space="preserve"> i ostali, 2015)</w:t>
      </w:r>
      <w:r w:rsidR="00EA3D12" w:rsidRPr="009862CA">
        <w:rPr>
          <w:rFonts w:ascii="Times New Roman" w:hAnsi="Times New Roman" w:cs="Times New Roman"/>
        </w:rPr>
        <w:fldChar w:fldCharType="end"/>
      </w:r>
      <w:r w:rsidR="00EA3D12" w:rsidRPr="009862CA">
        <w:rPr>
          <w:rFonts w:ascii="Times New Roman" w:hAnsi="Times New Roman" w:cs="Times New Roman"/>
        </w:rPr>
        <w:t xml:space="preserve">. </w:t>
      </w:r>
      <w:proofErr w:type="spellStart"/>
      <w:r w:rsidR="00EA3D12" w:rsidRPr="009862CA">
        <w:rPr>
          <w:rFonts w:ascii="Times New Roman" w:hAnsi="Times New Roman" w:cs="Times New Roman"/>
        </w:rPr>
        <w:t>Mupirocin</w:t>
      </w:r>
      <w:proofErr w:type="spellEnd"/>
      <w:r w:rsidR="00EA3D12" w:rsidRPr="009862CA">
        <w:rPr>
          <w:rFonts w:ascii="Times New Roman" w:hAnsi="Times New Roman" w:cs="Times New Roman"/>
        </w:rPr>
        <w:t xml:space="preserve"> prirodno proizvodi bakterija </w:t>
      </w:r>
      <w:r w:rsidR="00EA3D12" w:rsidRPr="009862CA">
        <w:rPr>
          <w:rFonts w:ascii="Times New Roman" w:hAnsi="Times New Roman" w:cs="Times New Roman"/>
          <w:i/>
          <w:iCs/>
        </w:rPr>
        <w:t xml:space="preserve">Pseudomonas </w:t>
      </w:r>
      <w:proofErr w:type="spellStart"/>
      <w:r w:rsidR="00EA3D12" w:rsidRPr="009862CA">
        <w:rPr>
          <w:rFonts w:ascii="Times New Roman" w:hAnsi="Times New Roman" w:cs="Times New Roman"/>
          <w:i/>
          <w:iCs/>
        </w:rPr>
        <w:t>fluorescens</w:t>
      </w:r>
      <w:proofErr w:type="spellEnd"/>
      <w:r w:rsidR="00EA3D12" w:rsidRPr="009862CA">
        <w:rPr>
          <w:rFonts w:ascii="Times New Roman" w:hAnsi="Times New Roman" w:cs="Times New Roman"/>
          <w:i/>
          <w:iCs/>
        </w:rPr>
        <w:t xml:space="preserve"> </w:t>
      </w:r>
      <w:r w:rsidR="00EA3D12" w:rsidRPr="009862CA">
        <w:rPr>
          <w:rFonts w:ascii="Times New Roman" w:hAnsi="Times New Roman" w:cs="Times New Roman"/>
          <w:i/>
          <w:iCs/>
        </w:rPr>
        <w:fldChar w:fldCharType="begin"/>
      </w:r>
      <w:r w:rsidR="00502870" w:rsidRPr="009862CA">
        <w:rPr>
          <w:rFonts w:ascii="Times New Roman" w:hAnsi="Times New Roman" w:cs="Times New Roman"/>
          <w:i/>
          <w:iCs/>
        </w:rPr>
        <w:instrText xml:space="preserve"> ADDIN ZOTERO_ITEM CSL_CITATION {"citationID":"ov9lOBX4","properties":{"formattedCitation":"(Fuller i ostali, 1971)","plainCitation":"(Fuller i ostali, 1971)","noteIndex":0},"citationItems":[{"id":51,"uris":["http://zotero.org/users/9616577/items/HV73A77B"],"itemData":{"id":51,"type":"article-journal","abstract":"THE antagonistic effects of Pseudomonas fluorescens were first recorded by Garre1 in 1887. Several reports since have dealt with the biological activity of cultures and extracts of P. fluorescens2. We wish to report the production and purification of these inhibitory substances and the characterization of a metabolite responsible for a significant proportion of the antibacterial activity.","container-title":"Nature","DOI":"10.1038/234416a0","ISSN":"1476-4687","issue":"5329","language":"en","note":"number: 5329\npublisher: Nature Publishing Group","page":"416-417","source":"www.nature.com","title":"Pseudomonic Acid: an Antibiotic produced by Pseudomonas fluorescens","title-short":"Pseudomonic Acid","volume":"234","author":[{"family":"Fuller","given":"A. T."},{"family":"Mellows","given":"G."},{"family":"Woolford","given":"M."},{"family":"Banks","given":"G. T."},{"family":"Barrow","given":"K. D."},{"family":"Chain","given":"E. B."}],"issued":{"date-parts":[["1971",12]]}}}],"schema":"https://github.com/citation-style-language/schema/raw/master/csl-citation.json"} </w:instrText>
      </w:r>
      <w:r w:rsidR="00EA3D12" w:rsidRPr="009862CA">
        <w:rPr>
          <w:rFonts w:ascii="Times New Roman" w:hAnsi="Times New Roman" w:cs="Times New Roman"/>
          <w:i/>
          <w:iCs/>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Fuller</w:t>
      </w:r>
      <w:proofErr w:type="spellEnd"/>
      <w:r w:rsidR="00502870" w:rsidRPr="009862CA">
        <w:rPr>
          <w:rFonts w:ascii="Times New Roman" w:hAnsi="Times New Roman" w:cs="Times New Roman"/>
        </w:rPr>
        <w:t xml:space="preserve"> i ostali, 1971)</w:t>
      </w:r>
      <w:r w:rsidR="00EA3D12" w:rsidRPr="009862CA">
        <w:rPr>
          <w:rFonts w:ascii="Times New Roman" w:hAnsi="Times New Roman" w:cs="Times New Roman"/>
          <w:i/>
          <w:iCs/>
        </w:rPr>
        <w:fldChar w:fldCharType="end"/>
      </w:r>
      <w:r w:rsidR="00EA3D12" w:rsidRPr="009862CA">
        <w:rPr>
          <w:rFonts w:ascii="Times New Roman" w:hAnsi="Times New Roman" w:cs="Times New Roman"/>
          <w:i/>
          <w:iCs/>
        </w:rPr>
        <w:t>.</w:t>
      </w:r>
      <w:r w:rsidR="00EA3D12" w:rsidRPr="009862CA">
        <w:rPr>
          <w:rFonts w:ascii="Times New Roman" w:hAnsi="Times New Roman" w:cs="Times New Roman"/>
        </w:rPr>
        <w:t xml:space="preserve"> Inhibicijom rada </w:t>
      </w:r>
      <w:proofErr w:type="spellStart"/>
      <w:r w:rsidR="00EA3D12" w:rsidRPr="009862CA">
        <w:rPr>
          <w:rFonts w:ascii="Times New Roman" w:hAnsi="Times New Roman" w:cs="Times New Roman"/>
        </w:rPr>
        <w:t>IleRS</w:t>
      </w:r>
      <w:proofErr w:type="spellEnd"/>
      <w:r w:rsidR="00EA3D12" w:rsidRPr="009862CA">
        <w:rPr>
          <w:rFonts w:ascii="Times New Roman" w:hAnsi="Times New Roman" w:cs="Times New Roman"/>
        </w:rPr>
        <w:t xml:space="preserve"> </w:t>
      </w:r>
      <w:proofErr w:type="spellStart"/>
      <w:r w:rsidR="00EA3D12" w:rsidRPr="009862CA">
        <w:rPr>
          <w:rFonts w:ascii="Times New Roman" w:hAnsi="Times New Roman" w:cs="Times New Roman"/>
        </w:rPr>
        <w:t>mupirocin</w:t>
      </w:r>
      <w:proofErr w:type="spellEnd"/>
      <w:r w:rsidR="00EA3D12" w:rsidRPr="009862CA">
        <w:rPr>
          <w:rFonts w:ascii="Times New Roman" w:hAnsi="Times New Roman" w:cs="Times New Roman"/>
        </w:rPr>
        <w:t xml:space="preserve"> onemogućava bakterijama ugradnju </w:t>
      </w:r>
      <w:proofErr w:type="spellStart"/>
      <w:r w:rsidR="00EA3D12" w:rsidRPr="009862CA">
        <w:rPr>
          <w:rFonts w:ascii="Times New Roman" w:hAnsi="Times New Roman" w:cs="Times New Roman"/>
        </w:rPr>
        <w:t>izoleucina</w:t>
      </w:r>
      <w:proofErr w:type="spellEnd"/>
      <w:r w:rsidR="00EA3D12" w:rsidRPr="009862CA">
        <w:rPr>
          <w:rFonts w:ascii="Times New Roman" w:hAnsi="Times New Roman" w:cs="Times New Roman"/>
        </w:rPr>
        <w:t xml:space="preserve"> u proteine što dovodi do stanične smrti.</w:t>
      </w:r>
      <w:r w:rsidR="00F45699" w:rsidRPr="009862CA">
        <w:rPr>
          <w:rFonts w:ascii="Times New Roman" w:hAnsi="Times New Roman" w:cs="Times New Roman"/>
        </w:rPr>
        <w:t xml:space="preserve"> Iako je </w:t>
      </w:r>
      <w:proofErr w:type="spellStart"/>
      <w:r w:rsidR="00F45699" w:rsidRPr="009862CA">
        <w:rPr>
          <w:rFonts w:ascii="Times New Roman" w:hAnsi="Times New Roman" w:cs="Times New Roman"/>
        </w:rPr>
        <w:t>mupirocin</w:t>
      </w:r>
      <w:proofErr w:type="spellEnd"/>
      <w:r w:rsidR="00F45699" w:rsidRPr="009862CA">
        <w:rPr>
          <w:rFonts w:ascii="Times New Roman" w:hAnsi="Times New Roman" w:cs="Times New Roman"/>
        </w:rPr>
        <w:t xml:space="preserve"> efikasan </w:t>
      </w:r>
      <w:proofErr w:type="spellStart"/>
      <w:r w:rsidR="00F45699" w:rsidRPr="009862CA">
        <w:rPr>
          <w:rFonts w:ascii="Times New Roman" w:hAnsi="Times New Roman" w:cs="Times New Roman"/>
        </w:rPr>
        <w:t>inhibitor</w:t>
      </w:r>
      <w:proofErr w:type="spellEnd"/>
      <w:r w:rsidR="00F45699" w:rsidRPr="009862CA">
        <w:rPr>
          <w:rFonts w:ascii="Times New Roman" w:hAnsi="Times New Roman" w:cs="Times New Roman"/>
        </w:rPr>
        <w:t xml:space="preserve"> IleRS1, enzim IleRS2 u pravilu pokazuje visoku otpornost na djelovanje </w:t>
      </w:r>
      <w:proofErr w:type="spellStart"/>
      <w:r w:rsidR="00F45699" w:rsidRPr="009862CA">
        <w:rPr>
          <w:rFonts w:ascii="Times New Roman" w:hAnsi="Times New Roman" w:cs="Times New Roman"/>
        </w:rPr>
        <w:t>mupirocina</w:t>
      </w:r>
      <w:proofErr w:type="spellEnd"/>
      <w:r w:rsidR="00F45699" w:rsidRPr="009862CA">
        <w:rPr>
          <w:rFonts w:ascii="Times New Roman" w:hAnsi="Times New Roman" w:cs="Times New Roman"/>
        </w:rPr>
        <w:t xml:space="preserve"> </w:t>
      </w:r>
      <w:r w:rsidR="00EA3D12" w:rsidRPr="009862CA">
        <w:rPr>
          <w:rFonts w:ascii="Times New Roman" w:hAnsi="Times New Roman" w:cs="Times New Roman"/>
        </w:rPr>
        <w:fldChar w:fldCharType="begin"/>
      </w:r>
      <w:r w:rsidR="00BF6819" w:rsidRPr="009862CA">
        <w:rPr>
          <w:rFonts w:ascii="Times New Roman" w:hAnsi="Times New Roman" w:cs="Times New Roman"/>
        </w:rPr>
        <w:instrText xml:space="preserve"> ADDIN ZOTERO_ITEM CSL_CITATION {"citationID":"6TFSxqLp","properties":{"formattedCitation":"(Cvetesic i ostali, 2016; J. Hughes &amp; Mellows, 1980; Zanki i ostali, 2022)","plainCitation":"(Cvetesic i ostali, 2016; J. Hughes &amp; Mellows, 1980; Zanki i ostali, 2022)","dontUpdate":true,"noteIndex":0},"citationItems":[{"id":75,"uris":["http://zotero.org/users/9616577/items/294VC4QX"],"itemData":{"id":75,"type":"article-journal","abstract":"Sodium pseudomonate was shown to be a powerful competitive inhibitor of Escherichia coli B isoleucyl-tRNA synthetase (Ile-tRNA synthetase). The antibiotic competitively inhibits (Ki 6 nM; cf. Km 6.3 microM), with respect top isoleucine, the formation of the enzyme . Ile approximately AMP complex as measured by the pyrophosphate-exchange reaction, and has no effect on the transfer of [14C]isoleucine from the enzyme . [14C]Ile approximately AMP complex to tRNAIle. The inhibitory constant for the pyrophosphate-exchange reaction was of the same order as that determined for the inhibition of the overall aminoacylation reaction (Ki 2.5 nM; cf. Km 11.1 microM). Sodium [9′-3H]pseudomonate forms a stable complex with Ile-tRNA synthetase. Gel-filtration and gel-electrophoresis studies showed that the antibiotic is only fully released from the complex by 5 M-urea treatment or boiling in 0.1% sodium dodecyl sulphate. The molar binding ratio of sodium [9′-3H]pseudomonate to Ile-tRNA synthetase was found to be 0.85:1 by equilibrium dialysis. Aminoacylation of yeast tRNAIle by rat liver Ile-tRNA synthetase was also competitively inhibited with respect to isoleucine, Ki 20 microM (cf. Km 5.4 microM). The Km values for the rat liver and E. coli B enzymes were of the same order, but the Ki for the rat liver enzyme was 8000 times the Ki for the E. coli B enzyme. This presumably explains the low toxicity of the antibiotic in mammals.","container-title":"Biochemical Journal","DOI":"10.1042/bj1910209","ISSN":"0264-6021","issue":"1","journalAbbreviation":"Biochemical Journal","page":"209-219","source":"Silverchair","title":"Interaction of pseudomonic acid A with Escherichia coli B isoleucyl-tRNA synthetase","volume":"191","author":[{"family":"Hughes","given":"J"},{"family":"Mellows","given":"G"}],"issued":{"date-parts":[["1980",10,1]]}}},{"id":21,"uris":["http://zotero.org/users/9616577/items/YXGCFG7V"],"itemData":{"id":21,"type":"article-journal","abstract":"Isoleucyl-tRNA synthetase (IleRS) is unusual among aminoacyl-tRNA synthetases in having a tRNA-dependent pre-transfer editing activity. Alongside the typical bacterial IleRS (such as Escherichia coli IleRS), some bacteria also have the enzymes (eukaryote-like) that cluster with eukaryotic IleRSs and exhibit low sensitivity to the antibiotic mupirocin. Our phylogenetic analysis suggests that the ileS1 and ileS2 genes of contemporary bacteria are the descendants of genes that might have arisen by an ancient duplication event before the separation of bacteria and archaea. We present the analysis of evolutionary constraints of the synthetic and editing reactions in eukaryotic/eukaryote-like IleRSs, which share a common origin but diverged through adaptation to different cell environments. The enzyme from the yeast cytosol exhibits tRNA-dependent pre-transfer editing analogous to E. coli IleRS. This argues for the presence of this proofreading in the common ancestor of both IleRS types and an ancient origin of the synthetic site-based quality control step. Yet surprisingly, the eukaryote-like enzyme from Streptomyces griseus IleRS lacks this capacity; at the same time, its synthetic site displays the 103-fold drop in sensitivity to antibiotic mupirocin relative to the yeast enzyme. The discovery that pre-transfer editing is optional in IleRSs lends support to the notion that the conserved post-transfer editing domain is the main checkpoint in these enzymes. We substantiated this by showing that under error-prone conditions S. griseus IleRS is able to rescue the growth of an E. coli lacking functional IleRS, providing the first evidence that tRNA-dependent pre-transfer editing in IleRS is not essential for cell viability.","container-title":"Journal of Biological Chemistry","DOI":"10.1074/jbc.M115.698225","ISSN":"0021-9258","issue":"16","journalAbbreviation":"Journal of Biological Chemistry","language":"en","page":"8618-8631","source":"ScienceDirect","title":"Naturally Occurring Isoleucyl-tRNA Synthetase without tRNA-dependent Pre-transfer Editing*","volume":"291","author":[{"family":"Cvetesic","given":"Nevena"},{"family":"Dulic","given":"Morana"},{"family":"Bilus","given":"Mirna"},{"family":"Sostaric","given":"Nikolina"},{"family":"Lenhard","given":"Boris"},{"family":"Gruic-Sovulj","given":"Ita"}],"issued":{"date-parts":[["2016",4,15]]}}},{"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00EA3D12"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Cvetesic</w:t>
      </w:r>
      <w:proofErr w:type="spellEnd"/>
      <w:r w:rsidR="00502870" w:rsidRPr="009862CA">
        <w:rPr>
          <w:rFonts w:ascii="Times New Roman" w:hAnsi="Times New Roman" w:cs="Times New Roman"/>
        </w:rPr>
        <w:t xml:space="preserve"> i ostali, 2016; J. Hughes &amp; Mellows, 1980; Zanki i ostali, 2022</w:t>
      </w:r>
      <w:r w:rsidR="006746F9" w:rsidRPr="009862CA">
        <w:rPr>
          <w:rFonts w:ascii="Times New Roman" w:hAnsi="Times New Roman" w:cs="Times New Roman"/>
        </w:rPr>
        <w:t>, rad u postupku recenzije</w:t>
      </w:r>
      <w:r w:rsidR="00502870" w:rsidRPr="009862CA">
        <w:rPr>
          <w:rFonts w:ascii="Times New Roman" w:hAnsi="Times New Roman" w:cs="Times New Roman"/>
        </w:rPr>
        <w:t>)</w:t>
      </w:r>
      <w:r w:rsidR="00EA3D12" w:rsidRPr="009862CA">
        <w:rPr>
          <w:rFonts w:ascii="Times New Roman" w:hAnsi="Times New Roman" w:cs="Times New Roman"/>
        </w:rPr>
        <w:fldChar w:fldCharType="end"/>
      </w:r>
      <w:r w:rsidR="00EA3D12" w:rsidRPr="009862CA">
        <w:rPr>
          <w:rFonts w:ascii="Times New Roman" w:hAnsi="Times New Roman" w:cs="Times New Roman"/>
        </w:rPr>
        <w:t xml:space="preserve">. </w:t>
      </w:r>
      <w:r w:rsidR="001B1946" w:rsidRPr="009862CA">
        <w:rPr>
          <w:rFonts w:ascii="Times New Roman" w:hAnsi="Times New Roman" w:cs="Times New Roman"/>
        </w:rPr>
        <w:t xml:space="preserve">Ipak valja napomenuti da osjetljivost na </w:t>
      </w:r>
      <w:proofErr w:type="spellStart"/>
      <w:r w:rsidR="001B1946" w:rsidRPr="009862CA">
        <w:rPr>
          <w:rFonts w:ascii="Times New Roman" w:hAnsi="Times New Roman" w:cs="Times New Roman"/>
        </w:rPr>
        <w:t>mupirocin</w:t>
      </w:r>
      <w:proofErr w:type="spellEnd"/>
      <w:r w:rsidR="001B1946" w:rsidRPr="009862CA">
        <w:rPr>
          <w:rFonts w:ascii="Times New Roman" w:hAnsi="Times New Roman" w:cs="Times New Roman"/>
        </w:rPr>
        <w:t xml:space="preserve"> može znatno </w:t>
      </w:r>
      <w:r w:rsidR="001B1946" w:rsidRPr="009862CA">
        <w:rPr>
          <w:rFonts w:ascii="Times New Roman" w:hAnsi="Times New Roman" w:cs="Times New Roman"/>
        </w:rPr>
        <w:lastRenderedPageBreak/>
        <w:t xml:space="preserve">razlikovati i između IleRS2 različitih vrsta, pa tako IleRS2 iz bakterije </w:t>
      </w:r>
      <w:proofErr w:type="spellStart"/>
      <w:r w:rsidR="001B1946" w:rsidRPr="009862CA">
        <w:rPr>
          <w:rFonts w:ascii="Times New Roman" w:hAnsi="Times New Roman" w:cs="Times New Roman"/>
          <w:i/>
          <w:iCs/>
        </w:rPr>
        <w:t>Thermus</w:t>
      </w:r>
      <w:proofErr w:type="spellEnd"/>
      <w:r w:rsidR="001B1946" w:rsidRPr="009862CA">
        <w:rPr>
          <w:rFonts w:ascii="Times New Roman" w:hAnsi="Times New Roman" w:cs="Times New Roman"/>
          <w:i/>
          <w:iCs/>
        </w:rPr>
        <w:t xml:space="preserve"> </w:t>
      </w:r>
      <w:proofErr w:type="spellStart"/>
      <w:r w:rsidR="001B1946" w:rsidRPr="009862CA">
        <w:rPr>
          <w:rFonts w:ascii="Times New Roman" w:hAnsi="Times New Roman" w:cs="Times New Roman"/>
          <w:i/>
          <w:iCs/>
        </w:rPr>
        <w:t>thermophilus</w:t>
      </w:r>
      <w:proofErr w:type="spellEnd"/>
      <w:r w:rsidR="001B1946" w:rsidRPr="009862CA">
        <w:rPr>
          <w:rFonts w:ascii="Times New Roman" w:hAnsi="Times New Roman" w:cs="Times New Roman"/>
          <w:i/>
          <w:iCs/>
        </w:rPr>
        <w:t xml:space="preserve"> </w:t>
      </w:r>
      <w:r w:rsidR="001B1946" w:rsidRPr="009862CA">
        <w:rPr>
          <w:rFonts w:ascii="Times New Roman" w:hAnsi="Times New Roman" w:cs="Times New Roman"/>
        </w:rPr>
        <w:t>posjeduje 10</w:t>
      </w:r>
      <w:r w:rsidR="001B1946" w:rsidRPr="009862CA">
        <w:rPr>
          <w:rFonts w:ascii="Times New Roman" w:hAnsi="Times New Roman" w:cs="Times New Roman"/>
          <w:vertAlign w:val="superscript"/>
        </w:rPr>
        <w:t xml:space="preserve">4 </w:t>
      </w:r>
      <w:r w:rsidR="001B1946" w:rsidRPr="009862CA">
        <w:rPr>
          <w:rFonts w:ascii="Times New Roman" w:hAnsi="Times New Roman" w:cs="Times New Roman"/>
        </w:rPr>
        <w:t>puta manju konstantu inhibicije (</w:t>
      </w:r>
      <w:r w:rsidR="001B1946" w:rsidRPr="009862CA">
        <w:rPr>
          <w:rFonts w:ascii="Times New Roman" w:hAnsi="Times New Roman" w:cs="Times New Roman"/>
          <w:i/>
          <w:iCs/>
        </w:rPr>
        <w:t>K</w:t>
      </w:r>
      <w:r w:rsidR="001B1946" w:rsidRPr="009862CA">
        <w:rPr>
          <w:rFonts w:ascii="Times New Roman" w:hAnsi="Times New Roman" w:cs="Times New Roman"/>
          <w:vertAlign w:val="subscript"/>
        </w:rPr>
        <w:t>i</w:t>
      </w:r>
      <w:r w:rsidR="001B1946" w:rsidRPr="009862CA">
        <w:rPr>
          <w:rFonts w:ascii="Times New Roman" w:hAnsi="Times New Roman" w:cs="Times New Roman"/>
        </w:rPr>
        <w:t xml:space="preserve">) u odnosu na IleRS2 iz bakterije </w:t>
      </w:r>
      <w:r w:rsidR="001B1946" w:rsidRPr="009862CA">
        <w:rPr>
          <w:rFonts w:ascii="Times New Roman" w:hAnsi="Times New Roman" w:cs="Times New Roman"/>
          <w:i/>
          <w:iCs/>
        </w:rPr>
        <w:t xml:space="preserve">P. </w:t>
      </w:r>
      <w:proofErr w:type="spellStart"/>
      <w:r w:rsidR="001B1946" w:rsidRPr="009862CA">
        <w:rPr>
          <w:rFonts w:ascii="Times New Roman" w:hAnsi="Times New Roman" w:cs="Times New Roman"/>
          <w:i/>
          <w:iCs/>
        </w:rPr>
        <w:t>fluorescens</w:t>
      </w:r>
      <w:proofErr w:type="spellEnd"/>
      <w:r w:rsidR="001B1946" w:rsidRPr="009862CA">
        <w:rPr>
          <w:rFonts w:ascii="Times New Roman" w:hAnsi="Times New Roman" w:cs="Times New Roman"/>
        </w:rPr>
        <w:t xml:space="preserve">. </w:t>
      </w:r>
      <w:r w:rsidR="00EA3D12" w:rsidRPr="009862CA">
        <w:rPr>
          <w:rFonts w:ascii="Times New Roman" w:hAnsi="Times New Roman" w:cs="Times New Roman"/>
        </w:rPr>
        <w:t xml:space="preserve">Kako </w:t>
      </w:r>
      <w:r w:rsidR="00EA3D12" w:rsidRPr="009862CA">
        <w:rPr>
          <w:rFonts w:ascii="Times New Roman" w:hAnsi="Times New Roman" w:cs="Times New Roman"/>
          <w:i/>
          <w:iCs/>
        </w:rPr>
        <w:t xml:space="preserve">H. sapiens </w:t>
      </w:r>
      <w:r w:rsidR="00EA3D12" w:rsidRPr="009862CA">
        <w:rPr>
          <w:rFonts w:ascii="Times New Roman" w:hAnsi="Times New Roman" w:cs="Times New Roman"/>
        </w:rPr>
        <w:t xml:space="preserve">posjeduje IleRS2, </w:t>
      </w:r>
      <w:proofErr w:type="spellStart"/>
      <w:r w:rsidR="00EA3D12" w:rsidRPr="009862CA">
        <w:rPr>
          <w:rFonts w:ascii="Times New Roman" w:hAnsi="Times New Roman" w:cs="Times New Roman"/>
        </w:rPr>
        <w:t>mupirocin</w:t>
      </w:r>
      <w:proofErr w:type="spellEnd"/>
      <w:r w:rsidR="00EA3D12" w:rsidRPr="009862CA">
        <w:rPr>
          <w:rFonts w:ascii="Times New Roman" w:hAnsi="Times New Roman" w:cs="Times New Roman"/>
        </w:rPr>
        <w:t xml:space="preserve"> se često koristi u liječenju infekcija </w:t>
      </w:r>
      <w:proofErr w:type="spellStart"/>
      <w:r w:rsidR="00EA3D12" w:rsidRPr="009862CA">
        <w:rPr>
          <w:rFonts w:ascii="Times New Roman" w:hAnsi="Times New Roman" w:cs="Times New Roman"/>
        </w:rPr>
        <w:t>metilicin</w:t>
      </w:r>
      <w:proofErr w:type="spellEnd"/>
      <w:r w:rsidR="00EA3D12" w:rsidRPr="009862CA">
        <w:rPr>
          <w:rFonts w:ascii="Times New Roman" w:hAnsi="Times New Roman" w:cs="Times New Roman"/>
        </w:rPr>
        <w:t xml:space="preserve">-otpornih </w:t>
      </w:r>
      <w:proofErr w:type="spellStart"/>
      <w:r w:rsidR="00EA3D12" w:rsidRPr="009862CA">
        <w:rPr>
          <w:rFonts w:ascii="Times New Roman" w:hAnsi="Times New Roman" w:cs="Times New Roman"/>
          <w:i/>
          <w:iCs/>
        </w:rPr>
        <w:t>Staphylococcus</w:t>
      </w:r>
      <w:proofErr w:type="spellEnd"/>
      <w:r w:rsidR="00EA3D12" w:rsidRPr="009862CA">
        <w:rPr>
          <w:rFonts w:ascii="Times New Roman" w:hAnsi="Times New Roman" w:cs="Times New Roman"/>
          <w:i/>
          <w:iCs/>
        </w:rPr>
        <w:t xml:space="preserve"> </w:t>
      </w:r>
      <w:proofErr w:type="spellStart"/>
      <w:r w:rsidR="00EA3D12" w:rsidRPr="009862CA">
        <w:rPr>
          <w:rFonts w:ascii="Times New Roman" w:hAnsi="Times New Roman" w:cs="Times New Roman"/>
          <w:i/>
          <w:iCs/>
        </w:rPr>
        <w:t>aureus</w:t>
      </w:r>
      <w:proofErr w:type="spellEnd"/>
      <w:r w:rsidR="00EA3D12" w:rsidRPr="009862CA">
        <w:rPr>
          <w:rFonts w:ascii="Times New Roman" w:hAnsi="Times New Roman" w:cs="Times New Roman"/>
          <w:i/>
          <w:iCs/>
        </w:rPr>
        <w:t xml:space="preserve"> </w:t>
      </w:r>
      <w:r w:rsidR="00EA3D12" w:rsidRPr="009862CA">
        <w:rPr>
          <w:rFonts w:ascii="Times New Roman" w:hAnsi="Times New Roman" w:cs="Times New Roman"/>
        </w:rPr>
        <w:t xml:space="preserve">(MRSA) </w:t>
      </w:r>
      <w:r w:rsidR="00EA3D12"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{"citationID":"E5IWFxrQ","properties":{"formattedCitation":"(Ammerlaan i ostali, 2009; Coates i ostali, 2009; Harbarth i ostali, 1999)","plainCitation":"(Ammerlaan i ostali, 2009; Coates i ostali, 2009; Harbarth i ostali, 1999)","noteIndex":0},"citationItems":[{"id":36,"uris":["http://zotero.org/users/9616577/items/BM45UB9H"],"itemData":{"id":36,"type":"article-journal","abstract":"Mupirocin has been widely used for the clearance of nasal methicillin-resistant Staphylococcus aureus (MRSA) carriage during outbreaks, but no placebo-controlled trial has evaluated its value for eradicating MRSA carriage at multiple body sites in settings where MRSA is not epidemic. In a 1,500-bed teaching hospital with endemic MRSA, 102 patients colonized with MRSA were randomized into a double-blind, placebo-controlled trial and treated with either mupirocin (group M) or placebo (group P) applied to the anterior nares for 5 days; both groups used chlorhexidine soap for body washing. Follow-up screening, susceptibility testing, and genotyping were performed to evaluate treatment success, mupirocin or chlorhexidine resistance, and exogenous recolonization. At baseline, MRSA carriage was 60% in the nares, 38% in the groin, and 62% in other sites (skin lesions, urine). The MRSA eradication rate (all body sites) was 25% in group M (12 of 48 patients), compared to 18% in group P (9 of 50 patients; relative risk [RR], 0.72; 95% confidence interval [CI95], 0.33 to 1.55). At the end of follow-up, 44% of patients (19 of 43) were free of nasal MRSA in group M, compared to 23% (11 of 44) in group P (RR, 0.57; CI95, 0.31 to 1.04). Ten patients developed MRSA infections (three in group M and seven in group P). One mupirocin treatment failure was due to exogenous MRSA recolonization. No MRSA isolate showed chlorhexidine resistance or high-level mupirocin resistance; however, we observed an association (P = 0.003) between low-level mupirocin resistance at study entry (prevalence, 23%) and subsequent treatment failure in both study arms. These results suggest that nasal mupirocin is only marginally effective in the eradication of multisite MRSA carriage in a setting where MRSA is endemic.","container-title":"Antimicrobial Agents and Chemotherapy","DOI":"10.1128/AAC.43.6.1412","ISSN":"0066-4804","issue":"6","journalAbbreviation":"Antimicrob Agents Chemother","language":"eng","note":"PMID: 10348762\nPMCID: PMC89288","page":"1412-1416","source":"PubMed","title":"Randomized, placebo-controlled, double-blind trial to evaluate the efficacy of mupirocin for eradicating carriage of methicillin-resistant Staphylococcus aureus","volume":"43","author":[{"family":"Harbarth","given":"S."},{"family":"Dharan","given":"S."},{"family":"Liassine","given":"N."},{"family":"Herrault","given":"P."},{"family":"Auckenthaler","given":"R."},{"family":"Pittet","given":"D."}],"issued":{"date-parts":[["1999",6]]}}},{"id":39,"uris":["http://zotero.org/users/9616577/items/N873Y3KT"],"itemData":{"id":39,"type":"article-journal","abstract":"A systematic review was performed to determine the effectiveness of different approaches for eradicating methicillin-resistant Staphylococcus aureus carriage. Twenty-three clinical trials were selected that evaluated oral antibiotics (7 trials), topically applied antibiotics (12 trials), or both (4 trials). Because of clinical heterogeneity, quantitative analysis of all studies was deemed to be inappropriate, and exploratory subgroup analyses were performed for studies with similar study populations, methods, and targeted bacteria. The estimated pooled relative risk of treatment failure 1 week after short-term nasal mupirocin treatment, compared with placebo, was 0.10 (range, 0.07-0.14). There was low heterogeneity between study outcomes, and effects were similar for patients and healthy subjects, as well as in studies that included only methicillin-susceptible S. aureus carriers or both methicillin-susceptible S. aureus and methicillin-resistant S. aureus carriers. The development of drug resistance during treatment was reported in 1% and 9% of patients receiving mupirocin and oral antibiotics, respectively. Short-term nasal application of mupirocin is the most effective treatment for eradicating methicillin-resistant S. aureus carriage, with an estimated success of rate of 90% 1 week after treatment and approximately 60% after a longer follow-up period.","container-title":"Clinical Infectious Diseases: An Official Publication of the Infectious Diseases Society of America","DOI":"10.1086/597291","ISSN":"1537-6591","issue":"7","journalAbbreviation":"Clin Infect Dis","language":"eng","note":"PMID: 19231978","page":"922-930","source":"PubMed","title":"Eradication of methicillin-resistant Staphylococcus aureus carriage: a systematic review","title-short":"Eradication of methicillin-resistant Staphylococcus aureus carriage","volume":"48","author":[{"family":"Ammerlaan","given":"Heidi S. M."},{"family":"Kluytmans","given":"Jan A. J. W."},{"family":"Wertheim","given":"Heiman F. L."},{"family":"Nouwen","given":"Jan L."},{"family":"Bonten","given":"Marc J. M."}],"issued":{"date-parts":[["2009",4,1]]}}},{"id":42,"uris":["http://zotero.org/users/9616577/items/HKP2L2KW"],"itemData":{"id":42,"type":"article-journal","abstract":"Staphylococcus aureus in the nose is a risk factor for endogenous staphylococcal infection. UK guidelines recommend the use of mupirocin for nasal decolonization in certain groups of patients colonized with methicillin-resistant S. aureus (MRSA). Mupirocin is effective at removing S. aureus from the nose over a few weeks, but relapses are common within several months. There are only a few prospective randomized clinical trials that have been completed with sufficient patients, but those that have been reported suggest that clearance of S. aureus from the nose is beneficial in some patient groups for the reduction in the incidence of nosocomial infections. There is no convincing evidence that mupirocin treatment reduces the incidence of surgical site infection. New antibiotics are needed to decolonize the nose because bacterial resistance to mupirocin is rising, and so it will become less effective. Furthermore, a more bactericidal antibiotic than mupirocin is needed, on the grounds that it might reduce the relapse rate, and so clear the patient of MRSA for a longer period of time than mupirocin.","container-title":"The Journal of Antimicrobial Chemotherapy","DOI":"10.1093/jac/dkp159","ISSN":"1460-2091","issue":"1","journalAbbreviation":"J Antimicrob Chemother","language":"eng","note":"PMID: 19451132\nPMCID: PMC2692503","page":"9-15","source":"PubMed","title":"Nasal decolonization of Staphylococcus aureus with mupirocin: strengths, weaknesses and future prospects","title-short":"Nasal decolonization of Staphylococcus aureus with mupirocin","volume":"64","author":[{"family":"Coates","given":"T."},{"family":"Bax","given":"R."},{"family":"Coates","given":"A."}],"issued":{"date-parts":[["2009",7]]}}}],"schema":"https://github.com/citation-style-language/schema/raw/master/csl-citation.json"} </w:instrText>
      </w:r>
      <w:r w:rsidR="00EA3D12" w:rsidRPr="009862CA">
        <w:rPr>
          <w:rFonts w:ascii="Times New Roman" w:hAnsi="Times New Roman" w:cs="Times New Roman"/>
        </w:rPr>
        <w:fldChar w:fldCharType="separate"/>
      </w:r>
      <w:r w:rsidR="00502870" w:rsidRPr="009862CA">
        <w:rPr>
          <w:rFonts w:ascii="Times New Roman" w:hAnsi="Times New Roman" w:cs="Times New Roman"/>
        </w:rPr>
        <w:t>(Ammerlaan i ostali, 2009; Coates i ostali, 2009; Harbarth i ostali, 1999)</w:t>
      </w:r>
      <w:r w:rsidR="00EA3D12" w:rsidRPr="009862CA">
        <w:rPr>
          <w:rFonts w:ascii="Times New Roman" w:hAnsi="Times New Roman" w:cs="Times New Roman"/>
        </w:rPr>
        <w:fldChar w:fldCharType="end"/>
      </w:r>
      <w:r w:rsidR="00EA3D12" w:rsidRPr="009862CA">
        <w:rPr>
          <w:rFonts w:ascii="Times New Roman" w:hAnsi="Times New Roman" w:cs="Times New Roman"/>
        </w:rPr>
        <w:t xml:space="preserve">, kožnih infekcija i inficiranih rana zbog čega je i svrstan u listu esencijalnih lijekova Svjetske zdravstvene organizacije </w:t>
      </w:r>
      <w:r w:rsidR="00EA3D12" w:rsidRPr="009862CA">
        <w:rPr>
          <w:rFonts w:ascii="Times New Roman" w:hAnsi="Times New Roman" w:cs="Times New Roman"/>
        </w:rPr>
        <w:fldChar w:fldCharType="begin"/>
      </w:r>
      <w:r w:rsidR="00EA3D12" w:rsidRPr="009862CA">
        <w:rPr>
          <w:rFonts w:ascii="Times New Roman" w:hAnsi="Times New Roman" w:cs="Times New Roman"/>
        </w:rPr>
        <w:instrText xml:space="preserve"> ADDIN ZOTERO_ITEM CSL_CITATION {"citationID":"thNLcte1","properties":{"formattedCitation":"(World Health Organization, 2019)","plainCitation":"(World Health Organization, 2019)","noteIndex":0},"citationItems":[{"id":33,"uris":["http://zotero.org/users/9616577/items/UB3VAG8W"],"itemData":{"id":33,"type":"report","genre":"Technical documents","language":"en","note":"Accepted: 2019-07-08T09:36:38Z\nnumber-of-pages: 60","number":"WHO/MVP/EMP/IAU/2019.06","publisher":"World Health Organization","source":"apps.who.int","title":"World Health Organization model list of essential medicines: 21st list 2019","title-short":"World Health Organization model list of essential medicines","URL":"https://apps.who.int/iris/handle/10665/325771","author":[{"literal":"World Health Organization"}],"accessed":{"date-parts":[["2022",6,4]]},"issued":{"date-parts":[["2019"]]}}}],"schema":"https://github.com/citation-style-language/schema/raw/master/csl-citation.json"} </w:instrText>
      </w:r>
      <w:r w:rsidR="00EA3D12" w:rsidRPr="009862CA">
        <w:rPr>
          <w:rFonts w:ascii="Times New Roman" w:hAnsi="Times New Roman" w:cs="Times New Roman"/>
        </w:rPr>
        <w:fldChar w:fldCharType="separate"/>
      </w:r>
      <w:r w:rsidR="00502870" w:rsidRPr="009862CA">
        <w:rPr>
          <w:rFonts w:ascii="Times New Roman" w:hAnsi="Times New Roman" w:cs="Times New Roman"/>
        </w:rPr>
        <w:t>(World Health Organization, 2019)</w:t>
      </w:r>
      <w:r w:rsidR="00EA3D12" w:rsidRPr="009862CA">
        <w:rPr>
          <w:rFonts w:ascii="Times New Roman" w:hAnsi="Times New Roman" w:cs="Times New Roman"/>
        </w:rPr>
        <w:fldChar w:fldCharType="end"/>
      </w:r>
      <w:r w:rsidR="00EA3D12" w:rsidRPr="009862CA">
        <w:rPr>
          <w:rFonts w:ascii="Times New Roman" w:hAnsi="Times New Roman" w:cs="Times New Roman"/>
        </w:rPr>
        <w:t>.</w:t>
      </w:r>
      <w:r w:rsidR="001B1946" w:rsidRPr="009862CA">
        <w:rPr>
          <w:rFonts w:ascii="Times New Roman" w:hAnsi="Times New Roman" w:cs="Times New Roman"/>
        </w:rPr>
        <w:t xml:space="preserve"> </w:t>
      </w:r>
      <w:r w:rsidR="009E71A8" w:rsidRPr="009862CA">
        <w:rPr>
          <w:rFonts w:ascii="Times New Roman" w:hAnsi="Times New Roman" w:cs="Times New Roman"/>
        </w:rPr>
        <w:t xml:space="preserve">Zadnja značajna karakteristika među kojima se dva tipa </w:t>
      </w:r>
      <w:proofErr w:type="spellStart"/>
      <w:r w:rsidR="009E71A8" w:rsidRPr="009862CA">
        <w:rPr>
          <w:rFonts w:ascii="Times New Roman" w:hAnsi="Times New Roman" w:cs="Times New Roman"/>
        </w:rPr>
        <w:t>IleRS</w:t>
      </w:r>
      <w:proofErr w:type="spellEnd"/>
      <w:r w:rsidR="009E71A8" w:rsidRPr="009862CA">
        <w:rPr>
          <w:rFonts w:ascii="Times New Roman" w:hAnsi="Times New Roman" w:cs="Times New Roman"/>
        </w:rPr>
        <w:t xml:space="preserve"> razlikuju je postojanje </w:t>
      </w:r>
      <w:proofErr w:type="spellStart"/>
      <w:r w:rsidR="009E71A8" w:rsidRPr="009862CA">
        <w:rPr>
          <w:rFonts w:ascii="Times New Roman" w:hAnsi="Times New Roman" w:cs="Times New Roman"/>
        </w:rPr>
        <w:t>tRNA</w:t>
      </w:r>
      <w:proofErr w:type="spellEnd"/>
      <w:r w:rsidR="009E71A8" w:rsidRPr="009862CA">
        <w:rPr>
          <w:rFonts w:ascii="Times New Roman" w:hAnsi="Times New Roman" w:cs="Times New Roman"/>
        </w:rPr>
        <w:t xml:space="preserve">-ovisnog popravka prije prijenosa. Naime, istraživanja na IleRS2 iz bakterije </w:t>
      </w:r>
      <w:proofErr w:type="spellStart"/>
      <w:r w:rsidR="009E71A8" w:rsidRPr="009862CA">
        <w:rPr>
          <w:rFonts w:ascii="Times New Roman" w:hAnsi="Times New Roman" w:cs="Times New Roman"/>
          <w:i/>
          <w:iCs/>
        </w:rPr>
        <w:t>Streptomyces</w:t>
      </w:r>
      <w:proofErr w:type="spellEnd"/>
      <w:r w:rsidR="009E71A8" w:rsidRPr="009862CA">
        <w:rPr>
          <w:rFonts w:ascii="Times New Roman" w:hAnsi="Times New Roman" w:cs="Times New Roman"/>
          <w:i/>
          <w:iCs/>
        </w:rPr>
        <w:t xml:space="preserve"> </w:t>
      </w:r>
      <w:proofErr w:type="spellStart"/>
      <w:r w:rsidR="009E71A8" w:rsidRPr="009862CA">
        <w:rPr>
          <w:rFonts w:ascii="Times New Roman" w:hAnsi="Times New Roman" w:cs="Times New Roman"/>
          <w:i/>
          <w:iCs/>
        </w:rPr>
        <w:t>griseus</w:t>
      </w:r>
      <w:proofErr w:type="spellEnd"/>
      <w:r w:rsidR="009E71A8" w:rsidRPr="009862CA">
        <w:rPr>
          <w:rFonts w:ascii="Times New Roman" w:hAnsi="Times New Roman" w:cs="Times New Roman"/>
          <w:i/>
          <w:iCs/>
        </w:rPr>
        <w:t xml:space="preserve"> </w:t>
      </w:r>
      <w:r w:rsidR="009E71A8" w:rsidRPr="009862CA">
        <w:rPr>
          <w:rFonts w:ascii="Times New Roman" w:hAnsi="Times New Roman" w:cs="Times New Roman"/>
        </w:rPr>
        <w:t xml:space="preserve">su pokazala </w:t>
      </w:r>
      <w:r w:rsidR="009773F6" w:rsidRPr="009862CA">
        <w:rPr>
          <w:rFonts w:ascii="Times New Roman" w:hAnsi="Times New Roman" w:cs="Times New Roman"/>
        </w:rPr>
        <w:t>nedostatak</w:t>
      </w:r>
      <w:r w:rsidR="009E71A8" w:rsidRPr="009862CA">
        <w:rPr>
          <w:rFonts w:ascii="Times New Roman" w:hAnsi="Times New Roman" w:cs="Times New Roman"/>
        </w:rPr>
        <w:t xml:space="preserve"> </w:t>
      </w:r>
      <w:proofErr w:type="spellStart"/>
      <w:r w:rsidR="009E71A8" w:rsidRPr="009862CA">
        <w:rPr>
          <w:rFonts w:ascii="Times New Roman" w:hAnsi="Times New Roman" w:cs="Times New Roman"/>
        </w:rPr>
        <w:t>tRNA</w:t>
      </w:r>
      <w:proofErr w:type="spellEnd"/>
      <w:r w:rsidR="009E71A8" w:rsidRPr="009862CA">
        <w:rPr>
          <w:rFonts w:ascii="Times New Roman" w:hAnsi="Times New Roman" w:cs="Times New Roman"/>
        </w:rPr>
        <w:t xml:space="preserve">-ovisnog </w:t>
      </w:r>
      <w:r w:rsidR="009773F6" w:rsidRPr="009862CA">
        <w:rPr>
          <w:rFonts w:ascii="Times New Roman" w:hAnsi="Times New Roman" w:cs="Times New Roman"/>
        </w:rPr>
        <w:t xml:space="preserve">popravka prije prijenosa </w:t>
      </w:r>
      <w:r w:rsidR="009773F6"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{"citationID":"Kp5TZ8QQ","properties":{"formattedCitation":"(Cvetesic i ostali, 2016)","plainCitation":"(Cvetesic i ostali, 2016)","noteIndex":0},"citationItems":[{"id":21,"uris":["http://zotero.org/users/9616577/items/YXGCFG7V"],"itemData":{"id":21,"type":"article-journal","abstract":"Isoleucyl-tRNA synthetase (IleRS) is unusual among aminoacyl-tRNA synthetases in having a tRNA-dependent pre-transfer editing activity. Alongside the typical bacterial IleRS (such as Escherichia coli IleRS), some bacteria also have the enzymes (eukaryote-like) that cluster with eukaryotic IleRSs and exhibit low sensitivity to the antibiotic mupirocin. Our phylogenetic analysis suggests that the ileS1 and ileS2 genes of contemporary bacteria are the descendants of genes that might have arisen by an ancient duplication event before the separation of bacteria and archaea. We present the analysis of evolutionary constraints of the synthetic and editing reactions in eukaryotic/eukaryote-like IleRSs, which share a common origin but diverged through adaptation to different cell environments. The enzyme from the yeast cytosol exhibits tRNA-dependent pre-transfer editing analogous to E. coli IleRS. This argues for the presence of this proofreading in the common ancestor of both IleRS types and an ancient origin of the synthetic site-based quality control step. Yet surprisingly, the eukaryote-like enzyme from Streptomyces griseus IleRS lacks this capacity; at the same time, its synthetic site displays the 103-fold drop in sensitivity to antibiotic mupirocin relative to the yeast enzyme. The discovery that pre-transfer editing is optional in IleRSs lends support to the notion that the conserved post-transfer editing domain is the main checkpoint in these enzymes. We substantiated this by showing that under error-prone conditions S. griseus IleRS is able to rescue the growth of an E. coli lacking functional IleRS, providing the first evidence that tRNA-dependent pre-transfer editing in IleRS is not essential for cell viability.","container-title":"Journal of Biological Chemistry","DOI":"10.1074/jbc.M115.698225","ISSN":"0021-9258","issue":"16","journalAbbreviation":"Journal of Biological Chemistry","language":"en","page":"8618-8631","source":"ScienceDirect","title":"Naturally Occurring Isoleucyl-tRNA Synthetase without tRNA-dependent Pre-transfer Editing*","volume":"291","author":[{"family":"Cvetesic","given":"Nevena"},{"family":"Dulic","given":"Morana"},{"family":"Bilus","given":"Mirna"},{"family":"Sostaric","given":"Nikolina"},{"family":"Lenhard","given":"Boris"},{"family":"Gruic-Sovulj","given":"Ita"}],"issued":{"date-parts":[["2016",4,15]]}}}],"schema":"https://github.com/citation-style-language/schema/raw/master/csl-citation.json"} </w:instrText>
      </w:r>
      <w:r w:rsidR="009773F6" w:rsidRPr="009862CA">
        <w:rPr>
          <w:rFonts w:ascii="Times New Roman" w:hAnsi="Times New Roman" w:cs="Times New Roman"/>
        </w:rPr>
        <w:fldChar w:fldCharType="separate"/>
      </w:r>
      <w:r w:rsidR="00502870" w:rsidRPr="009862CA">
        <w:rPr>
          <w:rFonts w:ascii="Times New Roman" w:hAnsi="Times New Roman" w:cs="Times New Roman"/>
        </w:rPr>
        <w:t>(Cvetesic i ostali, 2016)</w:t>
      </w:r>
      <w:r w:rsidR="009773F6" w:rsidRPr="009862CA">
        <w:rPr>
          <w:rFonts w:ascii="Times New Roman" w:hAnsi="Times New Roman" w:cs="Times New Roman"/>
        </w:rPr>
        <w:fldChar w:fldCharType="end"/>
      </w:r>
      <w:r w:rsidR="009773F6" w:rsidRPr="009862CA">
        <w:rPr>
          <w:rFonts w:ascii="Times New Roman" w:hAnsi="Times New Roman" w:cs="Times New Roman"/>
        </w:rPr>
        <w:t xml:space="preserve">. Iako se smatralo da je gubitak </w:t>
      </w:r>
      <w:proofErr w:type="spellStart"/>
      <w:r w:rsidR="009773F6" w:rsidRPr="009862CA">
        <w:rPr>
          <w:rFonts w:ascii="Times New Roman" w:hAnsi="Times New Roman" w:cs="Times New Roman"/>
        </w:rPr>
        <w:t>tRNA</w:t>
      </w:r>
      <w:proofErr w:type="spellEnd"/>
      <w:r w:rsidR="009773F6" w:rsidRPr="009862CA">
        <w:rPr>
          <w:rFonts w:ascii="Times New Roman" w:hAnsi="Times New Roman" w:cs="Times New Roman"/>
        </w:rPr>
        <w:t xml:space="preserve">-ovisnog popravka prije prijenosa povezan s postojanjem visoke otpornosti na </w:t>
      </w:r>
      <w:proofErr w:type="spellStart"/>
      <w:r w:rsidR="009773F6" w:rsidRPr="009862CA">
        <w:rPr>
          <w:rFonts w:ascii="Times New Roman" w:hAnsi="Times New Roman" w:cs="Times New Roman"/>
        </w:rPr>
        <w:t>mupirocin</w:t>
      </w:r>
      <w:proofErr w:type="spellEnd"/>
      <w:r w:rsidR="009773F6" w:rsidRPr="009862CA">
        <w:rPr>
          <w:rFonts w:ascii="Times New Roman" w:hAnsi="Times New Roman" w:cs="Times New Roman"/>
        </w:rPr>
        <w:t xml:space="preserve">, nedavna istraživanja na bakteriji </w:t>
      </w:r>
      <w:r w:rsidR="006F43E3" w:rsidRPr="009862CA">
        <w:rPr>
          <w:rFonts w:ascii="Times New Roman" w:hAnsi="Times New Roman" w:cs="Times New Roman"/>
          <w:i/>
          <w:iCs/>
        </w:rPr>
        <w:t>P</w:t>
      </w:r>
      <w:r w:rsidR="009773F6" w:rsidRPr="009862CA">
        <w:rPr>
          <w:rFonts w:ascii="Times New Roman" w:hAnsi="Times New Roman" w:cs="Times New Roman"/>
          <w:i/>
          <w:iCs/>
        </w:rPr>
        <w:t xml:space="preserve">. </w:t>
      </w:r>
      <w:proofErr w:type="spellStart"/>
      <w:r w:rsidR="009773F6" w:rsidRPr="009862CA">
        <w:rPr>
          <w:rFonts w:ascii="Times New Roman" w:hAnsi="Times New Roman" w:cs="Times New Roman"/>
          <w:i/>
          <w:iCs/>
        </w:rPr>
        <w:t>megaterium</w:t>
      </w:r>
      <w:proofErr w:type="spellEnd"/>
      <w:r w:rsidR="009773F6" w:rsidRPr="009862CA">
        <w:rPr>
          <w:rFonts w:ascii="Times New Roman" w:hAnsi="Times New Roman" w:cs="Times New Roman"/>
        </w:rPr>
        <w:t xml:space="preserve"> pokazala</w:t>
      </w:r>
      <w:r w:rsidR="00482A77" w:rsidRPr="009862CA">
        <w:rPr>
          <w:rFonts w:ascii="Times New Roman" w:hAnsi="Times New Roman" w:cs="Times New Roman"/>
        </w:rPr>
        <w:t xml:space="preserve"> </w:t>
      </w:r>
      <w:r w:rsidR="00337BDD" w:rsidRPr="009862CA">
        <w:rPr>
          <w:rFonts w:ascii="Times New Roman" w:hAnsi="Times New Roman" w:cs="Times New Roman"/>
        </w:rPr>
        <w:t xml:space="preserve">su </w:t>
      </w:r>
      <w:r w:rsidR="00482A77" w:rsidRPr="009862CA">
        <w:rPr>
          <w:rFonts w:ascii="Times New Roman" w:hAnsi="Times New Roman" w:cs="Times New Roman"/>
        </w:rPr>
        <w:t xml:space="preserve">njegov nedostatak u oba tipa </w:t>
      </w:r>
      <w:proofErr w:type="spellStart"/>
      <w:r w:rsidR="00482A77" w:rsidRPr="009862CA">
        <w:rPr>
          <w:rFonts w:ascii="Times New Roman" w:hAnsi="Times New Roman" w:cs="Times New Roman"/>
        </w:rPr>
        <w:t>IleRS</w:t>
      </w:r>
      <w:proofErr w:type="spellEnd"/>
      <w:r w:rsidR="00482A77" w:rsidRPr="009862CA">
        <w:rPr>
          <w:rFonts w:ascii="Times New Roman" w:hAnsi="Times New Roman" w:cs="Times New Roman"/>
        </w:rPr>
        <w:t xml:space="preserve"> </w:t>
      </w:r>
      <w:r w:rsidR="00482A77" w:rsidRPr="009862CA">
        <w:rPr>
          <w:rFonts w:ascii="Times New Roman" w:hAnsi="Times New Roman" w:cs="Times New Roman"/>
        </w:rPr>
        <w:fldChar w:fldCharType="begin"/>
      </w:r>
      <w:r w:rsidR="00BF6819" w:rsidRPr="009862CA">
        <w:rPr>
          <w:rFonts w:ascii="Times New Roman" w:hAnsi="Times New Roman" w:cs="Times New Roman"/>
        </w:rPr>
        <w:instrText xml:space="preserve"> ADDIN ZOTERO_ITEM CSL_CITATION {"citationID":"dln4a2aD","properties":{"formattedCitation":"(Zanki i ostali, 2022)","plainCitation":"(Zanki i ostali, 2022)","dontUpdate":true,"noteIndex":0},"citationItems":[{"id":124,"uris":["http://zotero.org/users/9616577/items/7X8TKHK2"],"itemData":{"id":124,"type":"report","abstract":"Isoleucyl-tRNA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00482A77" w:rsidRPr="009862CA">
        <w:rPr>
          <w:rFonts w:ascii="Times New Roman" w:hAnsi="Times New Roman" w:cs="Times New Roman"/>
        </w:rPr>
        <w:fldChar w:fldCharType="separate"/>
      </w:r>
      <w:r w:rsidR="00502870" w:rsidRPr="009862CA">
        <w:rPr>
          <w:rFonts w:ascii="Times New Roman" w:hAnsi="Times New Roman" w:cs="Times New Roman"/>
        </w:rPr>
        <w:t>(Zanki i ostali, 2022</w:t>
      </w:r>
      <w:r w:rsidR="006746F9" w:rsidRPr="009862CA">
        <w:rPr>
          <w:rFonts w:ascii="Times New Roman" w:hAnsi="Times New Roman" w:cs="Times New Roman"/>
        </w:rPr>
        <w:t>, rad u postupku recenzije</w:t>
      </w:r>
      <w:r w:rsidR="00502870" w:rsidRPr="009862CA">
        <w:rPr>
          <w:rFonts w:ascii="Times New Roman" w:hAnsi="Times New Roman" w:cs="Times New Roman"/>
        </w:rPr>
        <w:t>)</w:t>
      </w:r>
      <w:r w:rsidR="00482A77" w:rsidRPr="009862CA">
        <w:rPr>
          <w:rFonts w:ascii="Times New Roman" w:hAnsi="Times New Roman" w:cs="Times New Roman"/>
        </w:rPr>
        <w:fldChar w:fldCharType="end"/>
      </w:r>
      <w:r w:rsidR="00482A77" w:rsidRPr="009862CA">
        <w:rPr>
          <w:rFonts w:ascii="Times New Roman" w:hAnsi="Times New Roman" w:cs="Times New Roman"/>
        </w:rPr>
        <w:t>.</w:t>
      </w:r>
    </w:p>
    <w:p w14:paraId="56CCB9B5" w14:textId="57EC56F5" w:rsidR="00634FCC" w:rsidRPr="009862CA" w:rsidRDefault="003D31A4" w:rsidP="006823E9">
      <w:pPr>
        <w:spacing w:line="360" w:lineRule="auto"/>
        <w:jc w:val="both"/>
        <w:rPr>
          <w:rFonts w:ascii="Times New Roman" w:hAnsi="Times New Roman" w:cs="Times New Roman"/>
        </w:rPr>
      </w:pPr>
      <w:r w:rsidRPr="009862CA">
        <w:rPr>
          <w:rFonts w:ascii="Times New Roman" w:hAnsi="Times New Roman" w:cs="Times New Roman"/>
        </w:rPr>
        <w:t xml:space="preserve">Nedavna istraživanja na bakteriji </w:t>
      </w:r>
      <w:proofErr w:type="spellStart"/>
      <w:r w:rsidR="006F43E3" w:rsidRPr="009862CA">
        <w:rPr>
          <w:rFonts w:ascii="Times New Roman" w:hAnsi="Times New Roman" w:cs="Times New Roman"/>
          <w:i/>
          <w:iCs/>
        </w:rPr>
        <w:t>Priestia</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rPr>
        <w:t xml:space="preserve"> koja posjeduje oba tipa </w:t>
      </w:r>
      <w:proofErr w:type="spellStart"/>
      <w:r w:rsidRPr="009862CA">
        <w:rPr>
          <w:rFonts w:ascii="Times New Roman" w:hAnsi="Times New Roman" w:cs="Times New Roman"/>
        </w:rPr>
        <w:t>IleRS</w:t>
      </w:r>
      <w:proofErr w:type="spellEnd"/>
      <w:r w:rsidRPr="009862CA">
        <w:rPr>
          <w:rFonts w:ascii="Times New Roman" w:hAnsi="Times New Roman" w:cs="Times New Roman"/>
        </w:rPr>
        <w:t xml:space="preserve"> otkrila su nova saznanja o njihovim biokemijskim, kinetičkim, te regulacijskim karakteristikama </w:t>
      </w:r>
      <w:r w:rsidRPr="009862CA">
        <w:rPr>
          <w:rFonts w:ascii="Times New Roman" w:hAnsi="Times New Roman" w:cs="Times New Roman"/>
        </w:rPr>
        <w:fldChar w:fldCharType="begin"/>
      </w:r>
      <w:r w:rsidR="00BF6819" w:rsidRPr="009862CA">
        <w:rPr>
          <w:rFonts w:ascii="Times New Roman" w:hAnsi="Times New Roman" w:cs="Times New Roman"/>
        </w:rPr>
        <w:instrText xml:space="preserve"> ADDIN ZOTERO_ITEM CSL_CITATION {"citationID":"3vwtELzy","properties":{"formattedCitation":"(Zanki i ostali, 2022)","plainCitation":"(Zanki i ostali, 2022)","dontUpdate":true,"noteIndex":0},"citationItems":[{"id":124,"uris":["http://zotero.org/users/9616577/items/7X8TKHK2"],"itemData":{"id":124,"type":"report","abstract":"Isoleucyl-tRNA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(Zanki i ostali, 2022</w:t>
      </w:r>
      <w:r w:rsidR="006746F9" w:rsidRPr="009862CA">
        <w:rPr>
          <w:rFonts w:ascii="Times New Roman" w:hAnsi="Times New Roman" w:cs="Times New Roman"/>
        </w:rPr>
        <w:t>, rad u postupku recenzije</w:t>
      </w:r>
      <w:r w:rsidR="00502870" w:rsidRPr="009862CA">
        <w:rPr>
          <w:rFonts w:ascii="Times New Roman" w:hAnsi="Times New Roman" w:cs="Times New Roman"/>
        </w:rPr>
        <w:t>)</w:t>
      </w:r>
      <w:r w:rsidRPr="009862CA">
        <w:rPr>
          <w:rFonts w:ascii="Times New Roman" w:hAnsi="Times New Roman" w:cs="Times New Roman"/>
        </w:rPr>
        <w:fldChar w:fldCharType="end"/>
      </w:r>
      <w:r w:rsidR="00AD0964" w:rsidRPr="009862CA">
        <w:rPr>
          <w:rFonts w:ascii="Times New Roman" w:hAnsi="Times New Roman" w:cs="Times New Roman"/>
        </w:rPr>
        <w:t xml:space="preserve">. Očekivano, IleRS2 se pokazala znatno otpornija na inhibiciju </w:t>
      </w:r>
      <w:proofErr w:type="spellStart"/>
      <w:r w:rsidR="00AD0964" w:rsidRPr="009862CA">
        <w:rPr>
          <w:rFonts w:ascii="Times New Roman" w:hAnsi="Times New Roman" w:cs="Times New Roman"/>
        </w:rPr>
        <w:t>mupirocinom</w:t>
      </w:r>
      <w:proofErr w:type="spellEnd"/>
      <w:r w:rsidR="00AD0964" w:rsidRPr="009862CA">
        <w:rPr>
          <w:rFonts w:ascii="Times New Roman" w:hAnsi="Times New Roman" w:cs="Times New Roman"/>
        </w:rPr>
        <w:t xml:space="preserve"> što se očituje u 10</w:t>
      </w:r>
      <w:r w:rsidR="00AD0964" w:rsidRPr="009862CA">
        <w:rPr>
          <w:rFonts w:ascii="Times New Roman" w:hAnsi="Times New Roman" w:cs="Times New Roman"/>
          <w:vertAlign w:val="superscript"/>
        </w:rPr>
        <w:t>4</w:t>
      </w:r>
      <w:r w:rsidR="00AD0964" w:rsidRPr="009862CA">
        <w:rPr>
          <w:rFonts w:ascii="Times New Roman" w:hAnsi="Times New Roman" w:cs="Times New Roman"/>
        </w:rPr>
        <w:t xml:space="preserve"> višoj </w:t>
      </w:r>
      <w:r w:rsidR="00AD0964" w:rsidRPr="009862CA">
        <w:rPr>
          <w:rFonts w:ascii="Times New Roman" w:hAnsi="Times New Roman" w:cs="Times New Roman"/>
          <w:i/>
          <w:iCs/>
        </w:rPr>
        <w:t>K</w:t>
      </w:r>
      <w:r w:rsidR="00AD0964" w:rsidRPr="009862CA">
        <w:rPr>
          <w:rFonts w:ascii="Times New Roman" w:hAnsi="Times New Roman" w:cs="Times New Roman"/>
          <w:vertAlign w:val="subscript"/>
        </w:rPr>
        <w:t xml:space="preserve">i </w:t>
      </w:r>
      <w:r w:rsidR="00AD0964" w:rsidRPr="009862CA">
        <w:rPr>
          <w:rFonts w:ascii="Times New Roman" w:hAnsi="Times New Roman" w:cs="Times New Roman"/>
        </w:rPr>
        <w:t>vrijednosti u odnosu na IleRS1</w:t>
      </w:r>
      <w:r w:rsidR="00B62078" w:rsidRPr="009862CA">
        <w:rPr>
          <w:rFonts w:ascii="Times New Roman" w:hAnsi="Times New Roman" w:cs="Times New Roman"/>
        </w:rPr>
        <w:t>. Kinetička karakterizacija dva enzima pokazala je k</w:t>
      </w:r>
      <w:r w:rsidR="00320E62" w:rsidRPr="009862CA">
        <w:rPr>
          <w:rFonts w:ascii="Times New Roman" w:hAnsi="Times New Roman" w:cs="Times New Roman"/>
        </w:rPr>
        <w:t>ako IleRS1 ima duplo veći obrtni broj (</w:t>
      </w:r>
      <w:proofErr w:type="spellStart"/>
      <w:r w:rsidR="00320E62" w:rsidRPr="009862CA">
        <w:rPr>
          <w:rFonts w:ascii="Times New Roman" w:hAnsi="Times New Roman" w:cs="Times New Roman"/>
          <w:i/>
          <w:iCs/>
        </w:rPr>
        <w:t>k</w:t>
      </w:r>
      <w:r w:rsidR="00320E62" w:rsidRPr="009862CA">
        <w:rPr>
          <w:rFonts w:ascii="Times New Roman" w:hAnsi="Times New Roman" w:cs="Times New Roman"/>
          <w:vertAlign w:val="subscript"/>
        </w:rPr>
        <w:t>cat</w:t>
      </w:r>
      <w:proofErr w:type="spellEnd"/>
      <w:r w:rsidR="00320E62" w:rsidRPr="009862CA">
        <w:rPr>
          <w:rFonts w:ascii="Times New Roman" w:hAnsi="Times New Roman" w:cs="Times New Roman"/>
        </w:rPr>
        <w:t xml:space="preserve">) za reakciju </w:t>
      </w:r>
      <w:proofErr w:type="spellStart"/>
      <w:r w:rsidR="00320E62" w:rsidRPr="009862CA">
        <w:rPr>
          <w:rFonts w:ascii="Times New Roman" w:hAnsi="Times New Roman" w:cs="Times New Roman"/>
        </w:rPr>
        <w:t>aminoacilacije</w:t>
      </w:r>
      <w:proofErr w:type="spellEnd"/>
      <w:r w:rsidR="00320E62" w:rsidRPr="009862CA">
        <w:rPr>
          <w:rFonts w:ascii="Times New Roman" w:hAnsi="Times New Roman" w:cs="Times New Roman"/>
        </w:rPr>
        <w:t xml:space="preserve"> u odnosu na IleRS2. Taj rezultat je ukaz</w:t>
      </w:r>
      <w:r w:rsidR="00337BDD" w:rsidRPr="009862CA">
        <w:rPr>
          <w:rFonts w:ascii="Times New Roman" w:hAnsi="Times New Roman" w:cs="Times New Roman"/>
        </w:rPr>
        <w:t xml:space="preserve">ao je </w:t>
      </w:r>
      <w:r w:rsidR="00320E62" w:rsidRPr="009862CA">
        <w:rPr>
          <w:rFonts w:ascii="Times New Roman" w:hAnsi="Times New Roman" w:cs="Times New Roman"/>
        </w:rPr>
        <w:t xml:space="preserve">kako bi pri staničnim koncentracijama </w:t>
      </w:r>
      <w:proofErr w:type="spellStart"/>
      <w:r w:rsidR="00320E62" w:rsidRPr="009862CA">
        <w:rPr>
          <w:rFonts w:ascii="Times New Roman" w:hAnsi="Times New Roman" w:cs="Times New Roman"/>
        </w:rPr>
        <w:t>Ile</w:t>
      </w:r>
      <w:proofErr w:type="spellEnd"/>
      <w:r w:rsidR="00320E62" w:rsidRPr="009862CA">
        <w:rPr>
          <w:rFonts w:ascii="Times New Roman" w:hAnsi="Times New Roman" w:cs="Times New Roman"/>
        </w:rPr>
        <w:t>, enzim IleRS1 podržava</w:t>
      </w:r>
      <w:r w:rsidR="00337BDD" w:rsidRPr="009862CA">
        <w:rPr>
          <w:rFonts w:ascii="Times New Roman" w:hAnsi="Times New Roman" w:cs="Times New Roman"/>
        </w:rPr>
        <w:t>o</w:t>
      </w:r>
      <w:r w:rsidR="00320E62" w:rsidRPr="009862CA">
        <w:rPr>
          <w:rFonts w:ascii="Times New Roman" w:hAnsi="Times New Roman" w:cs="Times New Roman"/>
        </w:rPr>
        <w:t xml:space="preserve"> bržu stopu translacije, što je i potvrđeno </w:t>
      </w:r>
      <w:proofErr w:type="spellStart"/>
      <w:r w:rsidR="00896A60" w:rsidRPr="009862CA">
        <w:rPr>
          <w:rFonts w:ascii="Times New Roman" w:hAnsi="Times New Roman" w:cs="Times New Roman"/>
          <w:i/>
          <w:iCs/>
        </w:rPr>
        <w:t>in</w:t>
      </w:r>
      <w:proofErr w:type="spellEnd"/>
      <w:r w:rsidR="00896A60" w:rsidRPr="009862CA">
        <w:rPr>
          <w:rFonts w:ascii="Times New Roman" w:hAnsi="Times New Roman" w:cs="Times New Roman"/>
          <w:i/>
          <w:iCs/>
        </w:rPr>
        <w:t xml:space="preserve"> </w:t>
      </w:r>
      <w:proofErr w:type="spellStart"/>
      <w:r w:rsidR="00896A60" w:rsidRPr="009862CA">
        <w:rPr>
          <w:rFonts w:ascii="Times New Roman" w:hAnsi="Times New Roman" w:cs="Times New Roman"/>
          <w:i/>
          <w:iCs/>
        </w:rPr>
        <w:t>vitro</w:t>
      </w:r>
      <w:proofErr w:type="spellEnd"/>
      <w:r w:rsidR="00896A60" w:rsidRPr="009862CA">
        <w:rPr>
          <w:rFonts w:ascii="Times New Roman" w:hAnsi="Times New Roman" w:cs="Times New Roman"/>
        </w:rPr>
        <w:t xml:space="preserve"> translacijskim eksperimentima.</w:t>
      </w:r>
      <w:r w:rsidR="00FC4ACB" w:rsidRPr="009862CA">
        <w:rPr>
          <w:rFonts w:ascii="Times New Roman" w:hAnsi="Times New Roman" w:cs="Times New Roman"/>
        </w:rPr>
        <w:t xml:space="preserve"> Nadalje, </w:t>
      </w:r>
      <w:proofErr w:type="spellStart"/>
      <w:r w:rsidR="00FC4ACB" w:rsidRPr="009862CA">
        <w:rPr>
          <w:rFonts w:ascii="Times New Roman" w:hAnsi="Times New Roman" w:cs="Times New Roman"/>
        </w:rPr>
        <w:t>mikrotermoforetska</w:t>
      </w:r>
      <w:proofErr w:type="spellEnd"/>
      <w:r w:rsidR="00FC4ACB" w:rsidRPr="009862CA">
        <w:rPr>
          <w:rFonts w:ascii="Times New Roman" w:hAnsi="Times New Roman" w:cs="Times New Roman"/>
        </w:rPr>
        <w:t xml:space="preserve"> mjerenja pokazala su kako IleRS2 posjeduje za gotovo 10 °C višu temperaturu taljenja (</w:t>
      </w:r>
      <w:r w:rsidR="00FC4ACB" w:rsidRPr="009862CA">
        <w:rPr>
          <w:rFonts w:ascii="Times New Roman" w:hAnsi="Times New Roman" w:cs="Times New Roman"/>
          <w:i/>
          <w:iCs/>
        </w:rPr>
        <w:t>T</w:t>
      </w:r>
      <w:r w:rsidR="00FC4ACB" w:rsidRPr="009862CA">
        <w:rPr>
          <w:rFonts w:ascii="Times New Roman" w:hAnsi="Times New Roman" w:cs="Times New Roman"/>
          <w:vertAlign w:val="subscript"/>
        </w:rPr>
        <w:t>m</w:t>
      </w:r>
      <w:r w:rsidR="00FC4ACB" w:rsidRPr="009862CA">
        <w:rPr>
          <w:rFonts w:ascii="Times New Roman" w:hAnsi="Times New Roman" w:cs="Times New Roman"/>
        </w:rPr>
        <w:t>) u odnosu na IleRS1.</w:t>
      </w:r>
      <w:r w:rsidR="007915B5" w:rsidRPr="009862CA">
        <w:rPr>
          <w:rFonts w:ascii="Times New Roman" w:hAnsi="Times New Roman" w:cs="Times New Roman"/>
        </w:rPr>
        <w:t xml:space="preserve"> </w:t>
      </w:r>
      <w:r w:rsidR="00FB2270" w:rsidRPr="009862CA">
        <w:rPr>
          <w:rFonts w:ascii="Times New Roman" w:hAnsi="Times New Roman" w:cs="Times New Roman"/>
        </w:rPr>
        <w:t xml:space="preserve">Rezultati analize </w:t>
      </w:r>
      <w:r w:rsidR="009370D6" w:rsidRPr="009862CA">
        <w:rPr>
          <w:rFonts w:ascii="Times New Roman" w:hAnsi="Times New Roman" w:cs="Times New Roman"/>
        </w:rPr>
        <w:t>spektrometrijom masa</w:t>
      </w:r>
      <w:r w:rsidR="00FB2270" w:rsidRPr="009862CA">
        <w:rPr>
          <w:rFonts w:ascii="Times New Roman" w:hAnsi="Times New Roman" w:cs="Times New Roman"/>
        </w:rPr>
        <w:t xml:space="preserve"> pokazali su kako je razina IleRS2 porasla gotovo 70 puta uslijed tretmana </w:t>
      </w:r>
      <w:r w:rsidR="005E6B2D" w:rsidRPr="009862CA">
        <w:rPr>
          <w:rFonts w:ascii="Times New Roman" w:hAnsi="Times New Roman" w:cs="Times New Roman"/>
        </w:rPr>
        <w:t>bakterija</w:t>
      </w:r>
      <w:r w:rsidR="00FB2270" w:rsidRPr="009862CA">
        <w:rPr>
          <w:rFonts w:ascii="Times New Roman" w:hAnsi="Times New Roman" w:cs="Times New Roman"/>
        </w:rPr>
        <w:t xml:space="preserve"> </w:t>
      </w:r>
      <w:proofErr w:type="spellStart"/>
      <w:r w:rsidR="00FB2270" w:rsidRPr="009862CA">
        <w:rPr>
          <w:rFonts w:ascii="Times New Roman" w:hAnsi="Times New Roman" w:cs="Times New Roman"/>
        </w:rPr>
        <w:t>mupirocinom</w:t>
      </w:r>
      <w:proofErr w:type="spellEnd"/>
      <w:r w:rsidR="00FB2270" w:rsidRPr="009862CA">
        <w:rPr>
          <w:rFonts w:ascii="Times New Roman" w:hAnsi="Times New Roman" w:cs="Times New Roman"/>
        </w:rPr>
        <w:t xml:space="preserve">, dok je razina IleRS1 u istim uvjetima narasla samo dvostruko. </w:t>
      </w:r>
      <w:proofErr w:type="spellStart"/>
      <w:r w:rsidR="00FB2270" w:rsidRPr="009862CA">
        <w:rPr>
          <w:rFonts w:ascii="Times New Roman" w:hAnsi="Times New Roman" w:cs="Times New Roman"/>
        </w:rPr>
        <w:t>Bioinformatičkom</w:t>
      </w:r>
      <w:proofErr w:type="spellEnd"/>
      <w:r w:rsidR="00FB2270" w:rsidRPr="009862CA">
        <w:rPr>
          <w:rFonts w:ascii="Times New Roman" w:hAnsi="Times New Roman" w:cs="Times New Roman"/>
        </w:rPr>
        <w:t xml:space="preserve"> analizom otkriveno je kako </w:t>
      </w:r>
      <w:r w:rsidR="001E2FEF" w:rsidRPr="009862CA">
        <w:rPr>
          <w:rFonts w:ascii="Times New Roman" w:hAnsi="Times New Roman" w:cs="Times New Roman"/>
        </w:rPr>
        <w:t xml:space="preserve">gen </w:t>
      </w:r>
      <w:r w:rsidR="001E2FEF" w:rsidRPr="009862CA">
        <w:rPr>
          <w:rFonts w:ascii="Times New Roman" w:hAnsi="Times New Roman" w:cs="Times New Roman"/>
          <w:i/>
          <w:iCs/>
        </w:rPr>
        <w:t>ileS1</w:t>
      </w:r>
      <w:r w:rsidR="00FB2270" w:rsidRPr="009862CA">
        <w:rPr>
          <w:rFonts w:ascii="Times New Roman" w:hAnsi="Times New Roman" w:cs="Times New Roman"/>
        </w:rPr>
        <w:t xml:space="preserve"> </w:t>
      </w:r>
      <w:r w:rsidR="001E2FEF" w:rsidRPr="009862CA">
        <w:rPr>
          <w:rFonts w:ascii="Times New Roman" w:hAnsi="Times New Roman" w:cs="Times New Roman"/>
        </w:rPr>
        <w:t>posjeduje</w:t>
      </w:r>
      <w:r w:rsidR="00FB2270" w:rsidRPr="009862CA">
        <w:rPr>
          <w:rFonts w:ascii="Times New Roman" w:hAnsi="Times New Roman" w:cs="Times New Roman"/>
        </w:rPr>
        <w:t xml:space="preserve"> konstitutivno </w:t>
      </w:r>
      <w:r w:rsidR="00903BB9" w:rsidRPr="009862CA">
        <w:rPr>
          <w:rFonts w:ascii="Times New Roman" w:hAnsi="Times New Roman" w:cs="Times New Roman"/>
        </w:rPr>
        <w:t>aktivan</w:t>
      </w:r>
      <w:r w:rsidR="00FB2270" w:rsidRPr="009862CA">
        <w:rPr>
          <w:rFonts w:ascii="Times New Roman" w:hAnsi="Times New Roman" w:cs="Times New Roman"/>
        </w:rPr>
        <w:t xml:space="preserve"> promotor koji prepoznaje RNAP s σ</w:t>
      </w:r>
      <w:r w:rsidR="00FB2270" w:rsidRPr="009862CA">
        <w:rPr>
          <w:rFonts w:ascii="Times New Roman" w:hAnsi="Times New Roman" w:cs="Times New Roman"/>
          <w:vertAlign w:val="superscript"/>
        </w:rPr>
        <w:t>70</w:t>
      </w:r>
      <w:r w:rsidR="00FB2270" w:rsidRPr="009862CA">
        <w:rPr>
          <w:rFonts w:ascii="Times New Roman" w:hAnsi="Times New Roman" w:cs="Times New Roman"/>
        </w:rPr>
        <w:t xml:space="preserve"> podjedinicom.</w:t>
      </w:r>
      <w:r w:rsidR="00325A62" w:rsidRPr="009862CA">
        <w:rPr>
          <w:rFonts w:ascii="Times New Roman" w:hAnsi="Times New Roman" w:cs="Times New Roman"/>
        </w:rPr>
        <w:t xml:space="preserve"> Za promotor </w:t>
      </w:r>
      <w:r w:rsidR="001E2FEF" w:rsidRPr="009862CA">
        <w:rPr>
          <w:rFonts w:ascii="Times New Roman" w:hAnsi="Times New Roman" w:cs="Times New Roman"/>
        </w:rPr>
        <w:t xml:space="preserve">gena </w:t>
      </w:r>
      <w:r w:rsidR="001E2FEF" w:rsidRPr="009862CA">
        <w:rPr>
          <w:rFonts w:ascii="Times New Roman" w:hAnsi="Times New Roman" w:cs="Times New Roman"/>
          <w:i/>
          <w:iCs/>
        </w:rPr>
        <w:t>ileS2</w:t>
      </w:r>
      <w:r w:rsidR="00325A62" w:rsidRPr="009862CA">
        <w:rPr>
          <w:rFonts w:ascii="Times New Roman" w:hAnsi="Times New Roman" w:cs="Times New Roman"/>
        </w:rPr>
        <w:t xml:space="preserve"> nije utvrđena karakteristična σ podjedinica, no ispred samog promotora je pretpostavljeno vezno mjesto za represore uključene u SOS odgovor (</w:t>
      </w:r>
      <w:proofErr w:type="spellStart"/>
      <w:r w:rsidR="00325A62" w:rsidRPr="009862CA">
        <w:rPr>
          <w:rFonts w:ascii="Times New Roman" w:hAnsi="Times New Roman" w:cs="Times New Roman"/>
          <w:i/>
          <w:iCs/>
        </w:rPr>
        <w:t>lexA</w:t>
      </w:r>
      <w:proofErr w:type="spellEnd"/>
      <w:r w:rsidR="00325A62" w:rsidRPr="009862CA">
        <w:rPr>
          <w:rFonts w:ascii="Times New Roman" w:hAnsi="Times New Roman" w:cs="Times New Roman"/>
        </w:rPr>
        <w:t xml:space="preserve"> i </w:t>
      </w:r>
      <w:r w:rsidR="00325A62" w:rsidRPr="009862CA">
        <w:rPr>
          <w:rFonts w:ascii="Times New Roman" w:hAnsi="Times New Roman" w:cs="Times New Roman"/>
          <w:i/>
          <w:iCs/>
        </w:rPr>
        <w:t>ar</w:t>
      </w:r>
      <w:r w:rsidR="00F7077B" w:rsidRPr="009862CA">
        <w:rPr>
          <w:rFonts w:ascii="Times New Roman" w:hAnsi="Times New Roman" w:cs="Times New Roman"/>
          <w:i/>
          <w:iCs/>
        </w:rPr>
        <w:t>g</w:t>
      </w:r>
      <w:r w:rsidR="00325A62" w:rsidRPr="009862CA">
        <w:rPr>
          <w:rFonts w:ascii="Times New Roman" w:hAnsi="Times New Roman" w:cs="Times New Roman"/>
          <w:i/>
          <w:iCs/>
        </w:rPr>
        <w:t>R2</w:t>
      </w:r>
      <w:r w:rsidR="00325A62" w:rsidRPr="009862CA">
        <w:rPr>
          <w:rFonts w:ascii="Times New Roman" w:hAnsi="Times New Roman" w:cs="Times New Roman"/>
        </w:rPr>
        <w:t xml:space="preserve">). </w:t>
      </w:r>
      <w:r w:rsidR="00CB709A" w:rsidRPr="009862CA">
        <w:rPr>
          <w:rFonts w:ascii="Times New Roman" w:hAnsi="Times New Roman" w:cs="Times New Roman"/>
        </w:rPr>
        <w:t xml:space="preserve">Također, činjenica da tretman </w:t>
      </w:r>
      <w:proofErr w:type="spellStart"/>
      <w:r w:rsidR="00CB709A" w:rsidRPr="009862CA">
        <w:rPr>
          <w:rFonts w:ascii="Times New Roman" w:hAnsi="Times New Roman" w:cs="Times New Roman"/>
        </w:rPr>
        <w:t>mupirocinom</w:t>
      </w:r>
      <w:proofErr w:type="spellEnd"/>
      <w:r w:rsidR="00CB709A" w:rsidRPr="009862CA">
        <w:rPr>
          <w:rFonts w:ascii="Times New Roman" w:hAnsi="Times New Roman" w:cs="Times New Roman"/>
        </w:rPr>
        <w:t xml:space="preserve"> u stanicama uzrokuje </w:t>
      </w:r>
      <w:proofErr w:type="spellStart"/>
      <w:r w:rsidR="00CB709A" w:rsidRPr="009862CA">
        <w:rPr>
          <w:rFonts w:ascii="Times New Roman" w:hAnsi="Times New Roman" w:cs="Times New Roman"/>
        </w:rPr>
        <w:t>stringent</w:t>
      </w:r>
      <w:proofErr w:type="spellEnd"/>
      <w:r w:rsidR="00CB709A" w:rsidRPr="009862CA">
        <w:rPr>
          <w:rFonts w:ascii="Times New Roman" w:hAnsi="Times New Roman" w:cs="Times New Roman"/>
        </w:rPr>
        <w:t xml:space="preserve"> </w:t>
      </w:r>
      <w:proofErr w:type="spellStart"/>
      <w:r w:rsidR="00CB709A" w:rsidRPr="009862CA">
        <w:rPr>
          <w:rFonts w:ascii="Times New Roman" w:hAnsi="Times New Roman" w:cs="Times New Roman"/>
        </w:rPr>
        <w:t>response</w:t>
      </w:r>
      <w:proofErr w:type="spellEnd"/>
      <w:r w:rsidR="00CB709A" w:rsidRPr="009862CA">
        <w:rPr>
          <w:rFonts w:ascii="Times New Roman" w:hAnsi="Times New Roman" w:cs="Times New Roman"/>
        </w:rPr>
        <w:t xml:space="preserve"> (vidi poglavlje</w:t>
      </w:r>
      <w:r w:rsidR="005D1177" w:rsidRPr="009862CA">
        <w:rPr>
          <w:rFonts w:ascii="Times New Roman" w:hAnsi="Times New Roman" w:cs="Times New Roman"/>
        </w:rPr>
        <w:t xml:space="preserve"> 1.7.3.</w:t>
      </w:r>
      <w:r w:rsidR="00CB709A" w:rsidRPr="009862CA">
        <w:rPr>
          <w:rFonts w:ascii="Times New Roman" w:hAnsi="Times New Roman" w:cs="Times New Roman"/>
        </w:rPr>
        <w:t xml:space="preserve">), </w:t>
      </w:r>
      <w:r w:rsidR="00506983" w:rsidRPr="009862CA">
        <w:rPr>
          <w:rFonts w:ascii="Times New Roman" w:hAnsi="Times New Roman" w:cs="Times New Roman"/>
        </w:rPr>
        <w:t>ukazuje na moguću ulogu</w:t>
      </w:r>
      <w:r w:rsidR="00CB709A" w:rsidRPr="009862CA">
        <w:rPr>
          <w:rFonts w:ascii="Times New Roman" w:hAnsi="Times New Roman" w:cs="Times New Roman"/>
        </w:rPr>
        <w:t xml:space="preserve"> tog staničnog odgovora u indukciji </w:t>
      </w:r>
      <w:r w:rsidR="00CB709A" w:rsidRPr="009862CA">
        <w:rPr>
          <w:rFonts w:ascii="Times New Roman" w:hAnsi="Times New Roman" w:cs="Times New Roman"/>
          <w:i/>
          <w:iCs/>
        </w:rPr>
        <w:t>ileS2</w:t>
      </w:r>
      <w:r w:rsidR="00CB709A" w:rsidRPr="009862CA">
        <w:rPr>
          <w:rFonts w:ascii="Times New Roman" w:hAnsi="Times New Roman" w:cs="Times New Roman"/>
        </w:rPr>
        <w:t xml:space="preserve"> promotora. </w:t>
      </w:r>
      <w:r w:rsidR="00325A62" w:rsidRPr="009862CA">
        <w:rPr>
          <w:rFonts w:ascii="Times New Roman" w:hAnsi="Times New Roman" w:cs="Times New Roman"/>
        </w:rPr>
        <w:t xml:space="preserve">Dodatne </w:t>
      </w:r>
      <w:r w:rsidR="001E2FEF" w:rsidRPr="009862CA">
        <w:rPr>
          <w:rFonts w:ascii="Times New Roman" w:hAnsi="Times New Roman" w:cs="Times New Roman"/>
        </w:rPr>
        <w:t xml:space="preserve">analize sljedova uzvodno od oba </w:t>
      </w:r>
      <w:proofErr w:type="spellStart"/>
      <w:r w:rsidR="001E2FEF" w:rsidRPr="009862CA">
        <w:rPr>
          <w:rFonts w:ascii="Times New Roman" w:hAnsi="Times New Roman" w:cs="Times New Roman"/>
          <w:i/>
          <w:iCs/>
        </w:rPr>
        <w:t>ileS</w:t>
      </w:r>
      <w:proofErr w:type="spellEnd"/>
      <w:r w:rsidR="001E2FEF" w:rsidRPr="009862CA">
        <w:rPr>
          <w:rFonts w:ascii="Times New Roman" w:hAnsi="Times New Roman" w:cs="Times New Roman"/>
        </w:rPr>
        <w:t xml:space="preserve"> gena pronašle su konzervirane strukturne elemente karakteristične za T-</w:t>
      </w:r>
      <w:proofErr w:type="spellStart"/>
      <w:r w:rsidR="001E2FEF" w:rsidRPr="009862CA">
        <w:rPr>
          <w:rFonts w:ascii="Times New Roman" w:hAnsi="Times New Roman" w:cs="Times New Roman"/>
        </w:rPr>
        <w:t>box</w:t>
      </w:r>
      <w:proofErr w:type="spellEnd"/>
      <w:r w:rsidR="001E2FEF" w:rsidRPr="009862CA">
        <w:rPr>
          <w:rFonts w:ascii="Times New Roman" w:hAnsi="Times New Roman" w:cs="Times New Roman"/>
        </w:rPr>
        <w:t xml:space="preserve"> </w:t>
      </w:r>
      <w:proofErr w:type="spellStart"/>
      <w:r w:rsidR="001E2FEF" w:rsidRPr="009862CA">
        <w:rPr>
          <w:rFonts w:ascii="Times New Roman" w:hAnsi="Times New Roman" w:cs="Times New Roman"/>
        </w:rPr>
        <w:t>ribosklopke</w:t>
      </w:r>
      <w:proofErr w:type="spellEnd"/>
      <w:r w:rsidR="001E2FEF" w:rsidRPr="009862CA">
        <w:rPr>
          <w:rFonts w:ascii="Times New Roman" w:hAnsi="Times New Roman" w:cs="Times New Roman"/>
        </w:rPr>
        <w:t>.</w:t>
      </w:r>
      <w:r w:rsidR="00B76503" w:rsidRPr="009862CA">
        <w:rPr>
          <w:rFonts w:ascii="Times New Roman" w:hAnsi="Times New Roman" w:cs="Times New Roman"/>
        </w:rPr>
        <w:t xml:space="preserve"> Riječ je o nizu sekundarnih struktura u 5' </w:t>
      </w:r>
      <w:proofErr w:type="spellStart"/>
      <w:r w:rsidR="00B76503" w:rsidRPr="009862CA">
        <w:rPr>
          <w:rFonts w:ascii="Times New Roman" w:hAnsi="Times New Roman" w:cs="Times New Roman"/>
        </w:rPr>
        <w:t>netranslatirajućem</w:t>
      </w:r>
      <w:proofErr w:type="spellEnd"/>
      <w:r w:rsidR="00B76503" w:rsidRPr="009862CA">
        <w:rPr>
          <w:rFonts w:ascii="Times New Roman" w:hAnsi="Times New Roman" w:cs="Times New Roman"/>
        </w:rPr>
        <w:t xml:space="preserve"> dijelu </w:t>
      </w:r>
      <w:proofErr w:type="spellStart"/>
      <w:r w:rsidR="00B76503" w:rsidRPr="009862CA">
        <w:rPr>
          <w:rFonts w:ascii="Times New Roman" w:hAnsi="Times New Roman" w:cs="Times New Roman"/>
        </w:rPr>
        <w:t>mRNA</w:t>
      </w:r>
      <w:proofErr w:type="spellEnd"/>
      <w:r w:rsidR="00860E19" w:rsidRPr="009862CA">
        <w:rPr>
          <w:rFonts w:ascii="Times New Roman" w:hAnsi="Times New Roman" w:cs="Times New Roman"/>
        </w:rPr>
        <w:t xml:space="preserve"> (engl. 5' </w:t>
      </w:r>
      <w:proofErr w:type="spellStart"/>
      <w:r w:rsidR="00860E19" w:rsidRPr="009862CA">
        <w:rPr>
          <w:rFonts w:ascii="Times New Roman" w:hAnsi="Times New Roman" w:cs="Times New Roman"/>
          <w:i/>
          <w:iCs/>
        </w:rPr>
        <w:t>untranslated</w:t>
      </w:r>
      <w:proofErr w:type="spellEnd"/>
      <w:r w:rsidR="00860E19" w:rsidRPr="009862CA">
        <w:rPr>
          <w:rFonts w:ascii="Times New Roman" w:hAnsi="Times New Roman" w:cs="Times New Roman"/>
          <w:i/>
          <w:iCs/>
        </w:rPr>
        <w:t xml:space="preserve"> </w:t>
      </w:r>
      <w:proofErr w:type="spellStart"/>
      <w:r w:rsidR="00860E19" w:rsidRPr="009862CA">
        <w:rPr>
          <w:rFonts w:ascii="Times New Roman" w:hAnsi="Times New Roman" w:cs="Times New Roman"/>
          <w:i/>
          <w:iCs/>
        </w:rPr>
        <w:t>region</w:t>
      </w:r>
      <w:proofErr w:type="spellEnd"/>
      <w:r w:rsidR="00860E19" w:rsidRPr="009862CA">
        <w:rPr>
          <w:rFonts w:ascii="Times New Roman" w:hAnsi="Times New Roman" w:cs="Times New Roman"/>
        </w:rPr>
        <w:t>, 5'-UTR)</w:t>
      </w:r>
      <w:r w:rsidR="00B76503" w:rsidRPr="009862CA">
        <w:rPr>
          <w:rFonts w:ascii="Times New Roman" w:hAnsi="Times New Roman" w:cs="Times New Roman"/>
        </w:rPr>
        <w:t xml:space="preserve"> </w:t>
      </w:r>
      <w:r w:rsidR="000371B4" w:rsidRPr="009862CA">
        <w:rPr>
          <w:rFonts w:ascii="Times New Roman" w:hAnsi="Times New Roman" w:cs="Times New Roman"/>
        </w:rPr>
        <w:t xml:space="preserve">danog gena </w:t>
      </w:r>
      <w:r w:rsidR="00B76503" w:rsidRPr="009862CA">
        <w:rPr>
          <w:rFonts w:ascii="Times New Roman" w:hAnsi="Times New Roman" w:cs="Times New Roman"/>
        </w:rPr>
        <w:t xml:space="preserve">koje preko specifičnih sparivanja prepoznaju </w:t>
      </w:r>
      <w:proofErr w:type="spellStart"/>
      <w:r w:rsidR="00B76503" w:rsidRPr="009862CA">
        <w:rPr>
          <w:rFonts w:ascii="Times New Roman" w:hAnsi="Times New Roman" w:cs="Times New Roman"/>
        </w:rPr>
        <w:t>aminoacilacijsko</w:t>
      </w:r>
      <w:proofErr w:type="spellEnd"/>
      <w:r w:rsidR="00B76503" w:rsidRPr="009862CA">
        <w:rPr>
          <w:rFonts w:ascii="Times New Roman" w:hAnsi="Times New Roman" w:cs="Times New Roman"/>
        </w:rPr>
        <w:t xml:space="preserve"> stanje pripadne molekule </w:t>
      </w:r>
      <w:proofErr w:type="spellStart"/>
      <w:r w:rsidR="00B76503" w:rsidRPr="009862CA">
        <w:rPr>
          <w:rFonts w:ascii="Times New Roman" w:hAnsi="Times New Roman" w:cs="Times New Roman"/>
        </w:rPr>
        <w:t>tRNA</w:t>
      </w:r>
      <w:proofErr w:type="spellEnd"/>
      <w:r w:rsidR="00B76503" w:rsidRPr="009862CA">
        <w:rPr>
          <w:rFonts w:ascii="Times New Roman" w:hAnsi="Times New Roman" w:cs="Times New Roman"/>
        </w:rPr>
        <w:t xml:space="preserve"> (shematski prikaz djelovanja T-</w:t>
      </w:r>
      <w:proofErr w:type="spellStart"/>
      <w:r w:rsidR="00B76503" w:rsidRPr="009862CA">
        <w:rPr>
          <w:rFonts w:ascii="Times New Roman" w:hAnsi="Times New Roman" w:cs="Times New Roman"/>
        </w:rPr>
        <w:t>box</w:t>
      </w:r>
      <w:proofErr w:type="spellEnd"/>
      <w:r w:rsidR="00B76503" w:rsidRPr="009862CA">
        <w:rPr>
          <w:rFonts w:ascii="Times New Roman" w:hAnsi="Times New Roman" w:cs="Times New Roman"/>
        </w:rPr>
        <w:t xml:space="preserve"> mehanizma nalazi se na </w:t>
      </w:r>
      <w:r w:rsidR="0037275A" w:rsidRPr="009862CA">
        <w:rPr>
          <w:rFonts w:ascii="Times New Roman" w:hAnsi="Times New Roman" w:cs="Times New Roman"/>
        </w:rPr>
        <w:t>Slici 4</w:t>
      </w:r>
      <w:r w:rsidR="00B76503" w:rsidRPr="009862CA">
        <w:rPr>
          <w:rFonts w:ascii="Times New Roman" w:hAnsi="Times New Roman" w:cs="Times New Roman"/>
        </w:rPr>
        <w:t>).</w:t>
      </w:r>
      <w:r w:rsidR="002B20B0" w:rsidRPr="009862CA">
        <w:rPr>
          <w:rFonts w:ascii="Times New Roman" w:hAnsi="Times New Roman" w:cs="Times New Roman"/>
        </w:rPr>
        <w:t xml:space="preserve"> U slučaju da je koncentracija </w:t>
      </w:r>
      <w:proofErr w:type="spellStart"/>
      <w:r w:rsidR="002B20B0" w:rsidRPr="009862CA">
        <w:rPr>
          <w:rFonts w:ascii="Times New Roman" w:hAnsi="Times New Roman" w:cs="Times New Roman"/>
        </w:rPr>
        <w:t>aminoacilirane</w:t>
      </w:r>
      <w:proofErr w:type="spellEnd"/>
      <w:r w:rsidR="002B20B0" w:rsidRPr="009862CA">
        <w:rPr>
          <w:rFonts w:ascii="Times New Roman" w:hAnsi="Times New Roman" w:cs="Times New Roman"/>
        </w:rPr>
        <w:t xml:space="preserve"> </w:t>
      </w:r>
      <w:proofErr w:type="spellStart"/>
      <w:r w:rsidR="002B20B0" w:rsidRPr="009862CA">
        <w:rPr>
          <w:rFonts w:ascii="Times New Roman" w:hAnsi="Times New Roman" w:cs="Times New Roman"/>
        </w:rPr>
        <w:t>tRNA</w:t>
      </w:r>
      <w:proofErr w:type="spellEnd"/>
      <w:r w:rsidR="002B20B0" w:rsidRPr="009862CA">
        <w:rPr>
          <w:rFonts w:ascii="Times New Roman" w:hAnsi="Times New Roman" w:cs="Times New Roman"/>
        </w:rPr>
        <w:t xml:space="preserve"> u stanici niska, </w:t>
      </w:r>
      <w:proofErr w:type="spellStart"/>
      <w:r w:rsidR="002B20B0" w:rsidRPr="009862CA">
        <w:rPr>
          <w:rFonts w:ascii="Times New Roman" w:hAnsi="Times New Roman" w:cs="Times New Roman"/>
        </w:rPr>
        <w:t>neaminoacilirana</w:t>
      </w:r>
      <w:proofErr w:type="spellEnd"/>
      <w:r w:rsidR="002B20B0" w:rsidRPr="009862CA">
        <w:rPr>
          <w:rFonts w:ascii="Times New Roman" w:hAnsi="Times New Roman" w:cs="Times New Roman"/>
        </w:rPr>
        <w:t xml:space="preserve"> </w:t>
      </w:r>
      <w:proofErr w:type="spellStart"/>
      <w:r w:rsidR="002B20B0" w:rsidRPr="009862CA">
        <w:rPr>
          <w:rFonts w:ascii="Times New Roman" w:hAnsi="Times New Roman" w:cs="Times New Roman"/>
        </w:rPr>
        <w:t>tRNA</w:t>
      </w:r>
      <w:proofErr w:type="spellEnd"/>
      <w:r w:rsidR="002B20B0" w:rsidRPr="009862CA">
        <w:rPr>
          <w:rFonts w:ascii="Times New Roman" w:hAnsi="Times New Roman" w:cs="Times New Roman"/>
        </w:rPr>
        <w:t xml:space="preserve"> vezat će se za T-</w:t>
      </w:r>
      <w:proofErr w:type="spellStart"/>
      <w:r w:rsidR="002B20B0" w:rsidRPr="009862CA">
        <w:rPr>
          <w:rFonts w:ascii="Times New Roman" w:hAnsi="Times New Roman" w:cs="Times New Roman"/>
        </w:rPr>
        <w:t>box</w:t>
      </w:r>
      <w:proofErr w:type="spellEnd"/>
      <w:r w:rsidR="002B20B0" w:rsidRPr="009862CA">
        <w:rPr>
          <w:rFonts w:ascii="Times New Roman" w:hAnsi="Times New Roman" w:cs="Times New Roman"/>
        </w:rPr>
        <w:t xml:space="preserve"> </w:t>
      </w:r>
      <w:proofErr w:type="spellStart"/>
      <w:r w:rsidR="002B20B0" w:rsidRPr="009862CA">
        <w:rPr>
          <w:rFonts w:ascii="Times New Roman" w:hAnsi="Times New Roman" w:cs="Times New Roman"/>
        </w:rPr>
        <w:t>ribosklopku</w:t>
      </w:r>
      <w:proofErr w:type="spellEnd"/>
      <w:r w:rsidR="002B20B0" w:rsidRPr="009862CA">
        <w:rPr>
          <w:rFonts w:ascii="Times New Roman" w:hAnsi="Times New Roman" w:cs="Times New Roman"/>
        </w:rPr>
        <w:t xml:space="preserve"> što uzrokuje stabilizaciju </w:t>
      </w:r>
      <w:proofErr w:type="spellStart"/>
      <w:r w:rsidR="002B20B0" w:rsidRPr="009862CA">
        <w:rPr>
          <w:rFonts w:ascii="Times New Roman" w:hAnsi="Times New Roman" w:cs="Times New Roman"/>
        </w:rPr>
        <w:t>antiterminatorske</w:t>
      </w:r>
      <w:proofErr w:type="spellEnd"/>
      <w:r w:rsidR="002B20B0" w:rsidRPr="009862CA">
        <w:rPr>
          <w:rFonts w:ascii="Times New Roman" w:hAnsi="Times New Roman" w:cs="Times New Roman"/>
        </w:rPr>
        <w:t xml:space="preserve"> strukture i omogućava normalnu transkripciju. Alternativno, ako je koncentracija </w:t>
      </w:r>
      <w:proofErr w:type="spellStart"/>
      <w:r w:rsidR="002B20B0" w:rsidRPr="009862CA">
        <w:rPr>
          <w:rFonts w:ascii="Times New Roman" w:hAnsi="Times New Roman" w:cs="Times New Roman"/>
        </w:rPr>
        <w:t>aminoacilirane</w:t>
      </w:r>
      <w:proofErr w:type="spellEnd"/>
      <w:r w:rsidR="002B20B0" w:rsidRPr="009862CA">
        <w:rPr>
          <w:rFonts w:ascii="Times New Roman" w:hAnsi="Times New Roman" w:cs="Times New Roman"/>
        </w:rPr>
        <w:t xml:space="preserve"> </w:t>
      </w:r>
      <w:proofErr w:type="spellStart"/>
      <w:r w:rsidR="002B20B0" w:rsidRPr="009862CA">
        <w:rPr>
          <w:rFonts w:ascii="Times New Roman" w:hAnsi="Times New Roman" w:cs="Times New Roman"/>
        </w:rPr>
        <w:t>tRNA</w:t>
      </w:r>
      <w:proofErr w:type="spellEnd"/>
      <w:r w:rsidR="002B20B0" w:rsidRPr="009862CA">
        <w:rPr>
          <w:rFonts w:ascii="Times New Roman" w:hAnsi="Times New Roman" w:cs="Times New Roman"/>
        </w:rPr>
        <w:t xml:space="preserve"> visoka, njenim vezanjem za </w:t>
      </w:r>
      <w:proofErr w:type="spellStart"/>
      <w:r w:rsidR="002B20B0" w:rsidRPr="009862CA">
        <w:rPr>
          <w:rFonts w:ascii="Times New Roman" w:hAnsi="Times New Roman" w:cs="Times New Roman"/>
        </w:rPr>
        <w:t>ribosklopku</w:t>
      </w:r>
      <w:proofErr w:type="spellEnd"/>
      <w:r w:rsidR="002B20B0" w:rsidRPr="009862CA">
        <w:rPr>
          <w:rFonts w:ascii="Times New Roman" w:hAnsi="Times New Roman" w:cs="Times New Roman"/>
        </w:rPr>
        <w:t xml:space="preserve"> uzrokovat će formaciju terminatorske strukture</w:t>
      </w:r>
      <w:r w:rsidR="00B57A2F" w:rsidRPr="009862CA">
        <w:rPr>
          <w:rFonts w:ascii="Times New Roman" w:hAnsi="Times New Roman" w:cs="Times New Roman"/>
        </w:rPr>
        <w:t xml:space="preserve"> i prijevremenu </w:t>
      </w:r>
      <w:proofErr w:type="spellStart"/>
      <w:r w:rsidR="00B57A2F" w:rsidRPr="009862CA">
        <w:rPr>
          <w:rFonts w:ascii="Times New Roman" w:hAnsi="Times New Roman" w:cs="Times New Roman"/>
        </w:rPr>
        <w:t>terminaciju</w:t>
      </w:r>
      <w:proofErr w:type="spellEnd"/>
      <w:r w:rsidR="00B57A2F" w:rsidRPr="009862CA">
        <w:rPr>
          <w:rFonts w:ascii="Times New Roman" w:hAnsi="Times New Roman" w:cs="Times New Roman"/>
        </w:rPr>
        <w:t xml:space="preserve"> transkripcije</w:t>
      </w:r>
      <w:r w:rsidR="005F7147" w:rsidRPr="009862CA">
        <w:rPr>
          <w:rFonts w:ascii="Times New Roman" w:hAnsi="Times New Roman" w:cs="Times New Roman"/>
        </w:rPr>
        <w:t xml:space="preserve"> </w:t>
      </w:r>
      <w:r w:rsidR="00FB27E9"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{"citationID":"oZJdQ8mz","properties":{"formattedCitation":"(Kreuzer &amp; Henkin, 2018)","plainCitation":"(Kreuzer &amp; Henkin, 2018)","noteIndex":0},"citationItems":[{"id":290,"uris":["http://zotero.org/users/9616577/items/NFT62FQD"],"itemData":{"id":290,"type":"article-journal","abstract":"The T box riboswitch is a unique RNA-based regulatory mechanism that modulates expression of a wide variety of amino acid-related genes, predominantly in Firmicutes. RNAs of this class selectively bind a specific cognate tRNA, utilizing recognition of the tRNA anticodon and other tRNA features. The riboswitch monitors the aminoacylation status of the tRNA to induce expression of the regulated downstream gene(s) at the level of transcription antitermination or derepression of translation initiation in response to reduced tRNA charging via stabilization of an antiterminator or antisequestrator. Recent biochemical and structural studies have revealed new features of tRNA recognition that extend beyond the initially identified Watson-Crick base-pairing of a codon-like sequence in the riboswitch with the tRNA anticodon, and residues in the antiterminator or antisequestrator with the tRNA acceptor end. These studies have revealed new tRNA contacts, and new modes of riboswitch function and ligand recognition that expand our understanding of RNA-RNA recognition and the biological roles of tRNA.","container-title":"Microbiology spectrum","DOI":"10.1128/microbiolspec.RWR-0028-2018","ISSN":"2165-0497","issue":"4","journalAbbreviation":"Microbiol Spectr","note":"PMID: 30051797\nPMCID: PMC6329474","page":"10.1128/microbiolspec.RWR-0028-2018","source":"PubMed Central","title":"The T box riboswitch: tRNA as an effector to modulate gene regulation","title-short":"The T box riboswitch","volume":"6","author":[{"family":"Kreuzer","given":"Kiel D."},{"family":"Henkin","given":"Tina M."}],"issued":{"date-parts":[["2018",7]]}}}],"schema":"https://github.com/citation-style-language/schema/raw/master/csl-citation.json"} </w:instrText>
      </w:r>
      <w:r w:rsidR="00FB27E9"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Kreuzer</w:t>
      </w:r>
      <w:proofErr w:type="spellEnd"/>
      <w:r w:rsidR="00502870" w:rsidRPr="009862CA">
        <w:rPr>
          <w:rFonts w:ascii="Times New Roman" w:hAnsi="Times New Roman" w:cs="Times New Roman"/>
        </w:rPr>
        <w:t xml:space="preserve"> &amp; Henkin, 2018)</w:t>
      </w:r>
      <w:r w:rsidR="00FB27E9" w:rsidRPr="009862CA">
        <w:rPr>
          <w:rFonts w:ascii="Times New Roman" w:hAnsi="Times New Roman" w:cs="Times New Roman"/>
        </w:rPr>
        <w:fldChar w:fldCharType="end"/>
      </w:r>
      <w:r w:rsidR="00B57A2F" w:rsidRPr="009862CA">
        <w:rPr>
          <w:rFonts w:ascii="Times New Roman" w:hAnsi="Times New Roman" w:cs="Times New Roman"/>
        </w:rPr>
        <w:t>.</w:t>
      </w:r>
      <w:r w:rsidR="00DF776C" w:rsidRPr="009862CA">
        <w:rPr>
          <w:rFonts w:ascii="Times New Roman" w:hAnsi="Times New Roman" w:cs="Times New Roman"/>
        </w:rPr>
        <w:t xml:space="preserve"> Navedeni mehanizam </w:t>
      </w:r>
      <w:r w:rsidR="00DF776C" w:rsidRPr="009862CA">
        <w:rPr>
          <w:rFonts w:ascii="Times New Roman" w:hAnsi="Times New Roman" w:cs="Times New Roman"/>
        </w:rPr>
        <w:lastRenderedPageBreak/>
        <w:t>omogućava bakteriji da</w:t>
      </w:r>
      <w:r w:rsidR="00506983" w:rsidRPr="009862CA">
        <w:rPr>
          <w:rFonts w:ascii="Times New Roman" w:hAnsi="Times New Roman" w:cs="Times New Roman"/>
        </w:rPr>
        <w:t xml:space="preserve"> neovisno o stanju promotora</w:t>
      </w:r>
      <w:r w:rsidR="00DF776C" w:rsidRPr="009862CA">
        <w:rPr>
          <w:rFonts w:ascii="Times New Roman" w:hAnsi="Times New Roman" w:cs="Times New Roman"/>
        </w:rPr>
        <w:t xml:space="preserve"> </w:t>
      </w:r>
      <w:r w:rsidR="00506983" w:rsidRPr="009862CA">
        <w:rPr>
          <w:rFonts w:ascii="Times New Roman" w:hAnsi="Times New Roman" w:cs="Times New Roman"/>
        </w:rPr>
        <w:t>dodatno</w:t>
      </w:r>
      <w:r w:rsidR="00DF776C" w:rsidRPr="009862CA">
        <w:rPr>
          <w:rFonts w:ascii="Times New Roman" w:hAnsi="Times New Roman" w:cs="Times New Roman"/>
        </w:rPr>
        <w:t xml:space="preserve"> modulira transkripciju oba </w:t>
      </w:r>
      <w:proofErr w:type="spellStart"/>
      <w:r w:rsidR="00DF776C" w:rsidRPr="009862CA">
        <w:rPr>
          <w:rFonts w:ascii="Times New Roman" w:hAnsi="Times New Roman" w:cs="Times New Roman"/>
          <w:i/>
          <w:iCs/>
        </w:rPr>
        <w:t>ileS</w:t>
      </w:r>
      <w:proofErr w:type="spellEnd"/>
      <w:r w:rsidR="00DF776C" w:rsidRPr="009862CA">
        <w:rPr>
          <w:rFonts w:ascii="Times New Roman" w:hAnsi="Times New Roman" w:cs="Times New Roman"/>
        </w:rPr>
        <w:t xml:space="preserve"> gena ovisno o trenutnim koncentracijama </w:t>
      </w:r>
      <w:proofErr w:type="spellStart"/>
      <w:r w:rsidR="00DF776C" w:rsidRPr="009862CA">
        <w:rPr>
          <w:rFonts w:ascii="Times New Roman" w:hAnsi="Times New Roman" w:cs="Times New Roman"/>
        </w:rPr>
        <w:t>izoleucil-tRNA</w:t>
      </w:r>
      <w:r w:rsidR="00DF776C" w:rsidRPr="009862CA">
        <w:rPr>
          <w:rFonts w:ascii="Times New Roman" w:hAnsi="Times New Roman" w:cs="Times New Roman"/>
          <w:vertAlign w:val="superscript"/>
        </w:rPr>
        <w:t>Ile</w:t>
      </w:r>
      <w:proofErr w:type="spellEnd"/>
      <w:r w:rsidR="00DF776C" w:rsidRPr="009862CA">
        <w:rPr>
          <w:rFonts w:ascii="Times New Roman" w:hAnsi="Times New Roman" w:cs="Times New Roman"/>
        </w:rPr>
        <w:t xml:space="preserve"> u stanici</w:t>
      </w:r>
      <w:r w:rsidR="00506983" w:rsidRPr="009862CA">
        <w:rPr>
          <w:rFonts w:ascii="Times New Roman" w:hAnsi="Times New Roman" w:cs="Times New Roman"/>
        </w:rPr>
        <w:t>.</w:t>
      </w:r>
    </w:p>
    <w:p w14:paraId="208D3CC6" w14:textId="464087DE" w:rsidR="005F7147" w:rsidRPr="009862CA" w:rsidRDefault="006C5C3C"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drawing>
          <wp:inline distT="0" distB="0" distL="0" distR="0" wp14:anchorId="34A92418" wp14:editId="4E289A7B">
            <wp:extent cx="5760720" cy="3736975"/>
            <wp:effectExtent l="0" t="0" r="0" b="0"/>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736975"/>
                    </a:xfrm>
                    <a:prstGeom prst="rect">
                      <a:avLst/>
                    </a:prstGeom>
                  </pic:spPr>
                </pic:pic>
              </a:graphicData>
            </a:graphic>
          </wp:inline>
        </w:drawing>
      </w:r>
    </w:p>
    <w:p w14:paraId="2A492F1E" w14:textId="3C78A227" w:rsidR="00DF776C" w:rsidRPr="009862CA" w:rsidRDefault="005F7147"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Pr="009862CA">
        <w:rPr>
          <w:rFonts w:ascii="Times New Roman" w:hAnsi="Times New Roman" w:cs="Times New Roman"/>
          <w:i w:val="0"/>
          <w:iCs w:val="0"/>
          <w:color w:val="auto"/>
        </w:rPr>
        <w:fldChar w:fldCharType="begin"/>
      </w:r>
      <w:r w:rsidRPr="009862CA">
        <w:rPr>
          <w:rFonts w:ascii="Times New Roman" w:hAnsi="Times New Roman" w:cs="Times New Roman"/>
          <w:i w:val="0"/>
          <w:iCs w:val="0"/>
          <w:color w:val="auto"/>
        </w:rPr>
        <w:instrText xml:space="preserve"> SEQ Slika \* ARABIC </w:instrText>
      </w:r>
      <w:r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4</w:t>
      </w:r>
      <w:r w:rsidRPr="009862CA">
        <w:rPr>
          <w:rFonts w:ascii="Times New Roman" w:hAnsi="Times New Roman" w:cs="Times New Roman"/>
          <w:i w:val="0"/>
          <w:iCs w:val="0"/>
          <w:color w:val="auto"/>
        </w:rPr>
        <w:fldChar w:fldCharType="end"/>
      </w:r>
      <w:r w:rsidRPr="009862CA">
        <w:rPr>
          <w:rFonts w:ascii="Times New Roman" w:hAnsi="Times New Roman" w:cs="Times New Roman"/>
          <w:i w:val="0"/>
          <w:iCs w:val="0"/>
          <w:color w:val="auto"/>
        </w:rPr>
        <w:t xml:space="preserve"> Shematski prikaz kontrole transkripcije T-</w:t>
      </w:r>
      <w:proofErr w:type="spellStart"/>
      <w:r w:rsidRPr="009862CA">
        <w:rPr>
          <w:rFonts w:ascii="Times New Roman" w:hAnsi="Times New Roman" w:cs="Times New Roman"/>
          <w:i w:val="0"/>
          <w:iCs w:val="0"/>
          <w:color w:val="auto"/>
        </w:rPr>
        <w:t>box</w:t>
      </w:r>
      <w:proofErr w:type="spellEnd"/>
      <w:r w:rsidRPr="009862CA">
        <w:rPr>
          <w:rFonts w:ascii="Times New Roman" w:hAnsi="Times New Roman" w:cs="Times New Roman"/>
          <w:i w:val="0"/>
          <w:iCs w:val="0"/>
          <w:color w:val="auto"/>
        </w:rPr>
        <w:t xml:space="preserve"> </w:t>
      </w:r>
      <w:proofErr w:type="spellStart"/>
      <w:r w:rsidRPr="009862CA">
        <w:rPr>
          <w:rFonts w:ascii="Times New Roman" w:hAnsi="Times New Roman" w:cs="Times New Roman"/>
          <w:i w:val="0"/>
          <w:iCs w:val="0"/>
          <w:color w:val="auto"/>
        </w:rPr>
        <w:t>ribosklopkom</w:t>
      </w:r>
      <w:proofErr w:type="spellEnd"/>
      <w:r w:rsidRPr="009862CA">
        <w:rPr>
          <w:rFonts w:ascii="Times New Roman" w:hAnsi="Times New Roman" w:cs="Times New Roman"/>
          <w:i w:val="0"/>
          <w:iCs w:val="0"/>
          <w:color w:val="auto"/>
        </w:rPr>
        <w:t>.</w:t>
      </w:r>
      <w:r w:rsidR="00F84276" w:rsidRPr="009862CA">
        <w:rPr>
          <w:rFonts w:ascii="Times New Roman" w:hAnsi="Times New Roman" w:cs="Times New Roman"/>
          <w:i w:val="0"/>
          <w:iCs w:val="0"/>
          <w:color w:val="auto"/>
        </w:rPr>
        <w:t xml:space="preserve"> a) Vezanje </w:t>
      </w:r>
      <w:proofErr w:type="spellStart"/>
      <w:r w:rsidR="00506983" w:rsidRPr="009862CA">
        <w:rPr>
          <w:rFonts w:ascii="Times New Roman" w:hAnsi="Times New Roman" w:cs="Times New Roman"/>
          <w:i w:val="0"/>
          <w:iCs w:val="0"/>
          <w:color w:val="auto"/>
        </w:rPr>
        <w:t>neaminoacilirane</w:t>
      </w:r>
      <w:proofErr w:type="spellEnd"/>
      <w:r w:rsidR="00506983" w:rsidRPr="009862CA">
        <w:rPr>
          <w:rFonts w:ascii="Times New Roman" w:hAnsi="Times New Roman" w:cs="Times New Roman"/>
          <w:i w:val="0"/>
          <w:iCs w:val="0"/>
          <w:color w:val="auto"/>
        </w:rPr>
        <w:t xml:space="preserve"> molekule</w:t>
      </w:r>
      <w:r w:rsidR="00F84276" w:rsidRPr="009862CA">
        <w:rPr>
          <w:rFonts w:ascii="Times New Roman" w:hAnsi="Times New Roman" w:cs="Times New Roman"/>
          <w:i w:val="0"/>
          <w:iCs w:val="0"/>
          <w:color w:val="auto"/>
        </w:rPr>
        <w:t xml:space="preserve"> </w:t>
      </w:r>
      <w:proofErr w:type="spellStart"/>
      <w:r w:rsidR="00F84276" w:rsidRPr="009862CA">
        <w:rPr>
          <w:rFonts w:ascii="Times New Roman" w:hAnsi="Times New Roman" w:cs="Times New Roman"/>
          <w:i w:val="0"/>
          <w:iCs w:val="0"/>
          <w:color w:val="auto"/>
        </w:rPr>
        <w:t>tRNA</w:t>
      </w:r>
      <w:proofErr w:type="spellEnd"/>
      <w:r w:rsidR="00F84276" w:rsidRPr="009862CA">
        <w:rPr>
          <w:rFonts w:ascii="Times New Roman" w:hAnsi="Times New Roman" w:cs="Times New Roman"/>
          <w:i w:val="0"/>
          <w:iCs w:val="0"/>
          <w:color w:val="auto"/>
        </w:rPr>
        <w:t xml:space="preserve"> uzrokuje stvaranje </w:t>
      </w:r>
      <w:proofErr w:type="spellStart"/>
      <w:r w:rsidR="00F84276" w:rsidRPr="009862CA">
        <w:rPr>
          <w:rFonts w:ascii="Times New Roman" w:hAnsi="Times New Roman" w:cs="Times New Roman"/>
          <w:i w:val="0"/>
          <w:iCs w:val="0"/>
          <w:color w:val="auto"/>
        </w:rPr>
        <w:t>antiterminatora</w:t>
      </w:r>
      <w:proofErr w:type="spellEnd"/>
      <w:r w:rsidR="00F84276" w:rsidRPr="009862CA">
        <w:rPr>
          <w:rFonts w:ascii="Times New Roman" w:hAnsi="Times New Roman" w:cs="Times New Roman"/>
          <w:i w:val="0"/>
          <w:iCs w:val="0"/>
          <w:color w:val="auto"/>
        </w:rPr>
        <w:t xml:space="preserve"> i nastavak transkripcije, dok </w:t>
      </w:r>
      <w:proofErr w:type="spellStart"/>
      <w:r w:rsidR="00506983" w:rsidRPr="009862CA">
        <w:rPr>
          <w:rFonts w:ascii="Times New Roman" w:hAnsi="Times New Roman" w:cs="Times New Roman"/>
          <w:i w:val="0"/>
          <w:iCs w:val="0"/>
          <w:color w:val="auto"/>
        </w:rPr>
        <w:t>aminoacilirana</w:t>
      </w:r>
      <w:proofErr w:type="spellEnd"/>
      <w:r w:rsidR="00506983" w:rsidRPr="009862CA">
        <w:rPr>
          <w:rFonts w:ascii="Times New Roman" w:hAnsi="Times New Roman" w:cs="Times New Roman"/>
          <w:i w:val="0"/>
          <w:iCs w:val="0"/>
          <w:color w:val="auto"/>
        </w:rPr>
        <w:t xml:space="preserve"> molekula</w:t>
      </w:r>
      <w:r w:rsidR="00F84276" w:rsidRPr="009862CA">
        <w:rPr>
          <w:rFonts w:ascii="Times New Roman" w:hAnsi="Times New Roman" w:cs="Times New Roman"/>
          <w:i w:val="0"/>
          <w:iCs w:val="0"/>
          <w:color w:val="auto"/>
        </w:rPr>
        <w:t xml:space="preserve"> </w:t>
      </w:r>
      <w:proofErr w:type="spellStart"/>
      <w:r w:rsidR="00F84276" w:rsidRPr="009862CA">
        <w:rPr>
          <w:rFonts w:ascii="Times New Roman" w:hAnsi="Times New Roman" w:cs="Times New Roman"/>
          <w:i w:val="0"/>
          <w:iCs w:val="0"/>
          <w:color w:val="auto"/>
        </w:rPr>
        <w:t>tRNA</w:t>
      </w:r>
      <w:proofErr w:type="spellEnd"/>
      <w:r w:rsidR="00F84276" w:rsidRPr="009862CA">
        <w:rPr>
          <w:rFonts w:ascii="Times New Roman" w:hAnsi="Times New Roman" w:cs="Times New Roman"/>
          <w:i w:val="0"/>
          <w:iCs w:val="0"/>
          <w:color w:val="auto"/>
        </w:rPr>
        <w:t xml:space="preserve"> potiče prekid transkripcije kroz formaciju terminatorske strukture. b) </w:t>
      </w:r>
      <w:r w:rsidR="00D173EA" w:rsidRPr="009862CA">
        <w:rPr>
          <w:rFonts w:ascii="Times New Roman" w:hAnsi="Times New Roman" w:cs="Times New Roman"/>
          <w:i w:val="0"/>
          <w:iCs w:val="0"/>
          <w:color w:val="auto"/>
        </w:rPr>
        <w:t>Mehaniz</w:t>
      </w:r>
      <w:r w:rsidR="00CB709A" w:rsidRPr="009862CA">
        <w:rPr>
          <w:rFonts w:ascii="Times New Roman" w:hAnsi="Times New Roman" w:cs="Times New Roman"/>
          <w:i w:val="0"/>
          <w:iCs w:val="0"/>
          <w:color w:val="auto"/>
        </w:rPr>
        <w:t>am</w:t>
      </w:r>
      <w:r w:rsidR="00D173EA" w:rsidRPr="009862CA">
        <w:rPr>
          <w:rFonts w:ascii="Times New Roman" w:hAnsi="Times New Roman" w:cs="Times New Roman"/>
          <w:i w:val="0"/>
          <w:iCs w:val="0"/>
          <w:color w:val="auto"/>
        </w:rPr>
        <w:t xml:space="preserve"> T-</w:t>
      </w:r>
      <w:proofErr w:type="spellStart"/>
      <w:r w:rsidR="00D173EA" w:rsidRPr="009862CA">
        <w:rPr>
          <w:rFonts w:ascii="Times New Roman" w:hAnsi="Times New Roman" w:cs="Times New Roman"/>
          <w:i w:val="0"/>
          <w:iCs w:val="0"/>
          <w:color w:val="auto"/>
        </w:rPr>
        <w:t>box</w:t>
      </w:r>
      <w:proofErr w:type="spellEnd"/>
      <w:r w:rsidR="00D173EA" w:rsidRPr="009862CA">
        <w:rPr>
          <w:rFonts w:ascii="Times New Roman" w:hAnsi="Times New Roman" w:cs="Times New Roman"/>
          <w:i w:val="0"/>
          <w:iCs w:val="0"/>
          <w:color w:val="auto"/>
        </w:rPr>
        <w:t xml:space="preserve"> </w:t>
      </w:r>
      <w:proofErr w:type="spellStart"/>
      <w:r w:rsidR="00D173EA" w:rsidRPr="009862CA">
        <w:rPr>
          <w:rFonts w:ascii="Times New Roman" w:hAnsi="Times New Roman" w:cs="Times New Roman"/>
          <w:i w:val="0"/>
          <w:iCs w:val="0"/>
          <w:color w:val="auto"/>
        </w:rPr>
        <w:t>ribosklop</w:t>
      </w:r>
      <w:r w:rsidR="00CB709A" w:rsidRPr="009862CA">
        <w:rPr>
          <w:rFonts w:ascii="Times New Roman" w:hAnsi="Times New Roman" w:cs="Times New Roman"/>
          <w:i w:val="0"/>
          <w:iCs w:val="0"/>
          <w:color w:val="auto"/>
        </w:rPr>
        <w:t>k</w:t>
      </w:r>
      <w:r w:rsidR="00D173EA" w:rsidRPr="009862CA">
        <w:rPr>
          <w:rFonts w:ascii="Times New Roman" w:hAnsi="Times New Roman" w:cs="Times New Roman"/>
          <w:i w:val="0"/>
          <w:iCs w:val="0"/>
          <w:color w:val="auto"/>
        </w:rPr>
        <w:t>e</w:t>
      </w:r>
      <w:proofErr w:type="spellEnd"/>
      <w:r w:rsidR="00D173EA" w:rsidRPr="009862CA">
        <w:rPr>
          <w:rFonts w:ascii="Times New Roman" w:hAnsi="Times New Roman" w:cs="Times New Roman"/>
          <w:i w:val="0"/>
          <w:iCs w:val="0"/>
          <w:color w:val="auto"/>
        </w:rPr>
        <w:t xml:space="preserve"> ovisi o </w:t>
      </w:r>
      <w:r w:rsidR="00CB709A" w:rsidRPr="009862CA">
        <w:rPr>
          <w:rFonts w:ascii="Times New Roman" w:hAnsi="Times New Roman" w:cs="Times New Roman"/>
          <w:i w:val="0"/>
          <w:iCs w:val="0"/>
          <w:color w:val="auto"/>
        </w:rPr>
        <w:t xml:space="preserve">njenom </w:t>
      </w:r>
      <w:r w:rsidR="00D173EA" w:rsidRPr="009862CA">
        <w:rPr>
          <w:rFonts w:ascii="Times New Roman" w:hAnsi="Times New Roman" w:cs="Times New Roman"/>
          <w:i w:val="0"/>
          <w:iCs w:val="0"/>
          <w:color w:val="auto"/>
        </w:rPr>
        <w:t xml:space="preserve">sparivanju </w:t>
      </w:r>
      <w:r w:rsidR="00CB709A" w:rsidRPr="009862CA">
        <w:rPr>
          <w:rFonts w:ascii="Times New Roman" w:hAnsi="Times New Roman" w:cs="Times New Roman"/>
          <w:i w:val="0"/>
          <w:iCs w:val="0"/>
          <w:color w:val="auto"/>
        </w:rPr>
        <w:t xml:space="preserve">s molekulom </w:t>
      </w:r>
      <w:proofErr w:type="spellStart"/>
      <w:r w:rsidR="00CB709A" w:rsidRPr="009862CA">
        <w:rPr>
          <w:rFonts w:ascii="Times New Roman" w:hAnsi="Times New Roman" w:cs="Times New Roman"/>
          <w:i w:val="0"/>
          <w:iCs w:val="0"/>
          <w:color w:val="auto"/>
        </w:rPr>
        <w:t>tRNA</w:t>
      </w:r>
      <w:proofErr w:type="spellEnd"/>
      <w:r w:rsidR="00CB709A" w:rsidRPr="009862CA">
        <w:rPr>
          <w:rFonts w:ascii="Times New Roman" w:hAnsi="Times New Roman" w:cs="Times New Roman"/>
          <w:i w:val="0"/>
          <w:iCs w:val="0"/>
          <w:color w:val="auto"/>
        </w:rPr>
        <w:t xml:space="preserve"> </w:t>
      </w:r>
      <w:r w:rsidR="00D173EA" w:rsidRPr="009862CA">
        <w:rPr>
          <w:rFonts w:ascii="Times New Roman" w:hAnsi="Times New Roman" w:cs="Times New Roman"/>
          <w:i w:val="0"/>
          <w:iCs w:val="0"/>
          <w:color w:val="auto"/>
        </w:rPr>
        <w:t xml:space="preserve">u dvije ključne regije: (i) sparivanje između regije </w:t>
      </w:r>
      <w:proofErr w:type="spellStart"/>
      <w:r w:rsidR="00D173EA" w:rsidRPr="009862CA">
        <w:rPr>
          <w:rFonts w:ascii="Times New Roman" w:hAnsi="Times New Roman" w:cs="Times New Roman"/>
          <w:i w:val="0"/>
          <w:iCs w:val="0"/>
          <w:color w:val="auto"/>
        </w:rPr>
        <w:t>spe</w:t>
      </w:r>
      <w:r w:rsidR="00CB709A" w:rsidRPr="009862CA">
        <w:rPr>
          <w:rFonts w:ascii="Times New Roman" w:hAnsi="Times New Roman" w:cs="Times New Roman"/>
          <w:i w:val="0"/>
          <w:iCs w:val="0"/>
          <w:color w:val="auto"/>
        </w:rPr>
        <w:t>c</w:t>
      </w:r>
      <w:r w:rsidR="00D173EA" w:rsidRPr="009862CA">
        <w:rPr>
          <w:rFonts w:ascii="Times New Roman" w:hAnsi="Times New Roman" w:cs="Times New Roman"/>
          <w:i w:val="0"/>
          <w:iCs w:val="0"/>
          <w:color w:val="auto"/>
        </w:rPr>
        <w:t>ifikatora</w:t>
      </w:r>
      <w:proofErr w:type="spellEnd"/>
      <w:r w:rsidR="00D173EA" w:rsidRPr="009862CA">
        <w:rPr>
          <w:rFonts w:ascii="Times New Roman" w:hAnsi="Times New Roman" w:cs="Times New Roman"/>
          <w:i w:val="0"/>
          <w:iCs w:val="0"/>
          <w:color w:val="auto"/>
        </w:rPr>
        <w:t xml:space="preserve"> </w:t>
      </w:r>
      <w:r w:rsidR="00CB709A" w:rsidRPr="009862CA">
        <w:rPr>
          <w:rFonts w:ascii="Times New Roman" w:hAnsi="Times New Roman" w:cs="Times New Roman"/>
          <w:i w:val="0"/>
          <w:iCs w:val="0"/>
          <w:color w:val="auto"/>
        </w:rPr>
        <w:t>i</w:t>
      </w:r>
      <w:r w:rsidR="00D173EA" w:rsidRPr="009862CA">
        <w:rPr>
          <w:rFonts w:ascii="Times New Roman" w:hAnsi="Times New Roman" w:cs="Times New Roman"/>
          <w:i w:val="0"/>
          <w:iCs w:val="0"/>
          <w:color w:val="auto"/>
        </w:rPr>
        <w:t xml:space="preserve"> </w:t>
      </w:r>
      <w:proofErr w:type="spellStart"/>
      <w:r w:rsidR="00D173EA" w:rsidRPr="009862CA">
        <w:rPr>
          <w:rFonts w:ascii="Times New Roman" w:hAnsi="Times New Roman" w:cs="Times New Roman"/>
          <w:i w:val="0"/>
          <w:iCs w:val="0"/>
          <w:color w:val="auto"/>
        </w:rPr>
        <w:t>antikodonsk</w:t>
      </w:r>
      <w:r w:rsidR="00CB709A" w:rsidRPr="009862CA">
        <w:rPr>
          <w:rFonts w:ascii="Times New Roman" w:hAnsi="Times New Roman" w:cs="Times New Roman"/>
          <w:i w:val="0"/>
          <w:iCs w:val="0"/>
          <w:color w:val="auto"/>
        </w:rPr>
        <w:t>e</w:t>
      </w:r>
      <w:proofErr w:type="spellEnd"/>
      <w:r w:rsidR="00D173EA" w:rsidRPr="009862CA">
        <w:rPr>
          <w:rFonts w:ascii="Times New Roman" w:hAnsi="Times New Roman" w:cs="Times New Roman"/>
          <w:i w:val="0"/>
          <w:iCs w:val="0"/>
          <w:color w:val="auto"/>
        </w:rPr>
        <w:t xml:space="preserve"> </w:t>
      </w:r>
      <w:proofErr w:type="spellStart"/>
      <w:r w:rsidR="00D173EA" w:rsidRPr="009862CA">
        <w:rPr>
          <w:rFonts w:ascii="Times New Roman" w:hAnsi="Times New Roman" w:cs="Times New Roman"/>
          <w:i w:val="0"/>
          <w:iCs w:val="0"/>
          <w:color w:val="auto"/>
        </w:rPr>
        <w:t>om</w:t>
      </w:r>
      <w:r w:rsidR="00DF776C" w:rsidRPr="009862CA">
        <w:rPr>
          <w:rFonts w:ascii="Times New Roman" w:hAnsi="Times New Roman" w:cs="Times New Roman"/>
          <w:i w:val="0"/>
          <w:iCs w:val="0"/>
          <w:color w:val="auto"/>
        </w:rPr>
        <w:t>ć</w:t>
      </w:r>
      <w:r w:rsidR="00CB709A" w:rsidRPr="009862CA">
        <w:rPr>
          <w:rFonts w:ascii="Times New Roman" w:hAnsi="Times New Roman" w:cs="Times New Roman"/>
          <w:i w:val="0"/>
          <w:iCs w:val="0"/>
          <w:color w:val="auto"/>
        </w:rPr>
        <w:t>e</w:t>
      </w:r>
      <w:proofErr w:type="spellEnd"/>
      <w:r w:rsidR="00D173EA" w:rsidRPr="009862CA">
        <w:rPr>
          <w:rFonts w:ascii="Times New Roman" w:hAnsi="Times New Roman" w:cs="Times New Roman"/>
          <w:i w:val="0"/>
          <w:iCs w:val="0"/>
          <w:color w:val="auto"/>
        </w:rPr>
        <w:t xml:space="preserve"> </w:t>
      </w:r>
      <w:r w:rsidR="00CB709A" w:rsidRPr="009862CA">
        <w:rPr>
          <w:rFonts w:ascii="Times New Roman" w:hAnsi="Times New Roman" w:cs="Times New Roman"/>
          <w:i w:val="0"/>
          <w:iCs w:val="0"/>
          <w:color w:val="auto"/>
        </w:rPr>
        <w:t xml:space="preserve">molekule </w:t>
      </w:r>
      <w:proofErr w:type="spellStart"/>
      <w:r w:rsidR="00D173EA" w:rsidRPr="009862CA">
        <w:rPr>
          <w:rFonts w:ascii="Times New Roman" w:hAnsi="Times New Roman" w:cs="Times New Roman"/>
          <w:i w:val="0"/>
          <w:iCs w:val="0"/>
          <w:color w:val="auto"/>
        </w:rPr>
        <w:t>tRNA</w:t>
      </w:r>
      <w:proofErr w:type="spellEnd"/>
      <w:r w:rsidR="00D173EA" w:rsidRPr="009862CA">
        <w:rPr>
          <w:rFonts w:ascii="Times New Roman" w:hAnsi="Times New Roman" w:cs="Times New Roman"/>
          <w:i w:val="0"/>
          <w:iCs w:val="0"/>
          <w:color w:val="auto"/>
        </w:rPr>
        <w:t xml:space="preserve"> određuje specifičnost </w:t>
      </w:r>
      <w:proofErr w:type="spellStart"/>
      <w:r w:rsidR="00D173EA" w:rsidRPr="009862CA">
        <w:rPr>
          <w:rFonts w:ascii="Times New Roman" w:hAnsi="Times New Roman" w:cs="Times New Roman"/>
          <w:i w:val="0"/>
          <w:iCs w:val="0"/>
          <w:color w:val="auto"/>
        </w:rPr>
        <w:t>ribosklopke</w:t>
      </w:r>
      <w:proofErr w:type="spellEnd"/>
      <w:r w:rsidR="00D173EA" w:rsidRPr="009862CA">
        <w:rPr>
          <w:rFonts w:ascii="Times New Roman" w:hAnsi="Times New Roman" w:cs="Times New Roman"/>
          <w:i w:val="0"/>
          <w:iCs w:val="0"/>
          <w:color w:val="auto"/>
        </w:rPr>
        <w:t xml:space="preserve"> za </w:t>
      </w:r>
      <w:r w:rsidR="00DF776C" w:rsidRPr="009862CA">
        <w:rPr>
          <w:rFonts w:ascii="Times New Roman" w:hAnsi="Times New Roman" w:cs="Times New Roman"/>
          <w:i w:val="0"/>
          <w:iCs w:val="0"/>
          <w:color w:val="auto"/>
        </w:rPr>
        <w:t>određenu</w:t>
      </w:r>
      <w:r w:rsidR="00D173EA" w:rsidRPr="009862CA">
        <w:rPr>
          <w:rFonts w:ascii="Times New Roman" w:hAnsi="Times New Roman" w:cs="Times New Roman"/>
          <w:i w:val="0"/>
          <w:iCs w:val="0"/>
          <w:color w:val="auto"/>
        </w:rPr>
        <w:t xml:space="preserve"> </w:t>
      </w:r>
      <w:proofErr w:type="spellStart"/>
      <w:r w:rsidR="00D173EA" w:rsidRPr="009862CA">
        <w:rPr>
          <w:rFonts w:ascii="Times New Roman" w:hAnsi="Times New Roman" w:cs="Times New Roman"/>
          <w:i w:val="0"/>
          <w:iCs w:val="0"/>
          <w:color w:val="auto"/>
        </w:rPr>
        <w:t>tRNA</w:t>
      </w:r>
      <w:proofErr w:type="spellEnd"/>
      <w:r w:rsidR="00D173EA" w:rsidRPr="009862CA">
        <w:rPr>
          <w:rFonts w:ascii="Times New Roman" w:hAnsi="Times New Roman" w:cs="Times New Roman"/>
          <w:i w:val="0"/>
          <w:iCs w:val="0"/>
          <w:color w:val="auto"/>
        </w:rPr>
        <w:t>, dok (ii) sparivanje između sekvence 5'</w:t>
      </w:r>
      <w:r w:rsidR="00D173EA" w:rsidRPr="009862CA">
        <w:rPr>
          <w:rFonts w:ascii="Times New Roman" w:hAnsi="Times New Roman" w:cs="Times New Roman"/>
          <w:i w:val="0"/>
          <w:iCs w:val="0"/>
          <w:color w:val="auto"/>
        </w:rPr>
        <w:noBreakHyphen/>
        <w:t>UGGU</w:t>
      </w:r>
      <w:r w:rsidR="00D173EA" w:rsidRPr="009862CA">
        <w:rPr>
          <w:rFonts w:ascii="Times New Roman" w:hAnsi="Times New Roman" w:cs="Times New Roman"/>
          <w:i w:val="0"/>
          <w:iCs w:val="0"/>
          <w:color w:val="auto"/>
        </w:rPr>
        <w:noBreakHyphen/>
        <w:t xml:space="preserve">3' </w:t>
      </w:r>
      <w:r w:rsidR="00DF776C" w:rsidRPr="009862CA">
        <w:rPr>
          <w:rFonts w:ascii="Times New Roman" w:hAnsi="Times New Roman" w:cs="Times New Roman"/>
          <w:i w:val="0"/>
          <w:iCs w:val="0"/>
          <w:color w:val="auto"/>
        </w:rPr>
        <w:t xml:space="preserve">u </w:t>
      </w:r>
      <w:proofErr w:type="spellStart"/>
      <w:r w:rsidR="00DF776C" w:rsidRPr="009862CA">
        <w:rPr>
          <w:rFonts w:ascii="Times New Roman" w:hAnsi="Times New Roman" w:cs="Times New Roman"/>
          <w:i w:val="0"/>
          <w:iCs w:val="0"/>
          <w:color w:val="auto"/>
        </w:rPr>
        <w:t>antiterminatorskoj</w:t>
      </w:r>
      <w:proofErr w:type="spellEnd"/>
      <w:r w:rsidR="00DF776C" w:rsidRPr="009862CA">
        <w:rPr>
          <w:rFonts w:ascii="Times New Roman" w:hAnsi="Times New Roman" w:cs="Times New Roman"/>
          <w:i w:val="0"/>
          <w:iCs w:val="0"/>
          <w:color w:val="auto"/>
        </w:rPr>
        <w:t xml:space="preserve"> izbočini </w:t>
      </w:r>
      <w:r w:rsidR="00D173EA" w:rsidRPr="009862CA">
        <w:rPr>
          <w:rFonts w:ascii="Times New Roman" w:hAnsi="Times New Roman" w:cs="Times New Roman"/>
          <w:i w:val="0"/>
          <w:iCs w:val="0"/>
          <w:color w:val="auto"/>
        </w:rPr>
        <w:t xml:space="preserve">i </w:t>
      </w:r>
      <w:proofErr w:type="spellStart"/>
      <w:r w:rsidR="00D173EA" w:rsidRPr="009862CA">
        <w:rPr>
          <w:rFonts w:ascii="Times New Roman" w:hAnsi="Times New Roman" w:cs="Times New Roman"/>
          <w:i w:val="0"/>
          <w:iCs w:val="0"/>
          <w:color w:val="auto"/>
        </w:rPr>
        <w:t>akceptorske</w:t>
      </w:r>
      <w:proofErr w:type="spellEnd"/>
      <w:r w:rsidR="00D173EA" w:rsidRPr="009862CA">
        <w:rPr>
          <w:rFonts w:ascii="Times New Roman" w:hAnsi="Times New Roman" w:cs="Times New Roman"/>
          <w:i w:val="0"/>
          <w:iCs w:val="0"/>
          <w:color w:val="auto"/>
        </w:rPr>
        <w:t xml:space="preserve"> peteljke</w:t>
      </w:r>
      <w:r w:rsidR="00DF776C" w:rsidRPr="009862CA">
        <w:rPr>
          <w:rFonts w:ascii="Times New Roman" w:hAnsi="Times New Roman" w:cs="Times New Roman"/>
          <w:i w:val="0"/>
          <w:iCs w:val="0"/>
          <w:color w:val="auto"/>
        </w:rPr>
        <w:t xml:space="preserve"> molekule </w:t>
      </w:r>
      <w:proofErr w:type="spellStart"/>
      <w:r w:rsidR="00DF776C" w:rsidRPr="009862CA">
        <w:rPr>
          <w:rFonts w:ascii="Times New Roman" w:hAnsi="Times New Roman" w:cs="Times New Roman"/>
          <w:i w:val="0"/>
          <w:iCs w:val="0"/>
          <w:color w:val="auto"/>
        </w:rPr>
        <w:t>tRNA</w:t>
      </w:r>
      <w:proofErr w:type="spellEnd"/>
      <w:r w:rsidR="00D173EA" w:rsidRPr="009862CA">
        <w:rPr>
          <w:rFonts w:ascii="Times New Roman" w:hAnsi="Times New Roman" w:cs="Times New Roman"/>
          <w:i w:val="0"/>
          <w:iCs w:val="0"/>
          <w:color w:val="auto"/>
        </w:rPr>
        <w:t xml:space="preserve"> prepoznaje </w:t>
      </w:r>
      <w:proofErr w:type="spellStart"/>
      <w:r w:rsidR="00DF776C" w:rsidRPr="009862CA">
        <w:rPr>
          <w:rFonts w:ascii="Times New Roman" w:hAnsi="Times New Roman" w:cs="Times New Roman"/>
          <w:i w:val="0"/>
          <w:iCs w:val="0"/>
          <w:color w:val="auto"/>
        </w:rPr>
        <w:t>aminoacilacijsko</w:t>
      </w:r>
      <w:proofErr w:type="spellEnd"/>
      <w:r w:rsidR="00DF776C" w:rsidRPr="009862CA">
        <w:rPr>
          <w:rFonts w:ascii="Times New Roman" w:hAnsi="Times New Roman" w:cs="Times New Roman"/>
          <w:i w:val="0"/>
          <w:iCs w:val="0"/>
          <w:color w:val="auto"/>
        </w:rPr>
        <w:t xml:space="preserve"> stanje </w:t>
      </w:r>
      <w:proofErr w:type="spellStart"/>
      <w:r w:rsidR="00DF776C" w:rsidRPr="009862CA">
        <w:rPr>
          <w:rFonts w:ascii="Times New Roman" w:hAnsi="Times New Roman" w:cs="Times New Roman"/>
          <w:i w:val="0"/>
          <w:iCs w:val="0"/>
          <w:color w:val="auto"/>
        </w:rPr>
        <w:t>tRNA</w:t>
      </w:r>
      <w:proofErr w:type="spellEnd"/>
      <w:r w:rsidR="00D173EA" w:rsidRPr="009862CA">
        <w:rPr>
          <w:rFonts w:ascii="Times New Roman" w:hAnsi="Times New Roman" w:cs="Times New Roman"/>
          <w:i w:val="0"/>
          <w:iCs w:val="0"/>
          <w:color w:val="auto"/>
        </w:rPr>
        <w:t>.</w:t>
      </w:r>
      <w:r w:rsidR="002037E7" w:rsidRPr="009862CA">
        <w:rPr>
          <w:rFonts w:ascii="Times New Roman" w:hAnsi="Times New Roman" w:cs="Times New Roman"/>
          <w:i w:val="0"/>
          <w:iCs w:val="0"/>
          <w:color w:val="auto"/>
        </w:rPr>
        <w:t xml:space="preserve"> </w:t>
      </w:r>
      <w:r w:rsidR="00F84276" w:rsidRPr="009862CA">
        <w:rPr>
          <w:rFonts w:ascii="Times New Roman" w:hAnsi="Times New Roman" w:cs="Times New Roman"/>
          <w:i w:val="0"/>
          <w:iCs w:val="0"/>
          <w:color w:val="auto"/>
        </w:rPr>
        <w:t xml:space="preserve">Preuzeto i prilagođeno prema </w:t>
      </w:r>
      <w:r w:rsidR="00F84276" w:rsidRPr="009862CA">
        <w:rPr>
          <w:rFonts w:ascii="Times New Roman" w:hAnsi="Times New Roman" w:cs="Times New Roman"/>
          <w:i w:val="0"/>
          <w:iCs w:val="0"/>
          <w:color w:val="auto"/>
        </w:rPr>
        <w:fldChar w:fldCharType="begin"/>
      </w:r>
      <w:r w:rsidR="00502870" w:rsidRPr="009862CA">
        <w:rPr>
          <w:rFonts w:ascii="Times New Roman" w:hAnsi="Times New Roman" w:cs="Times New Roman"/>
          <w:i w:val="0"/>
          <w:iCs w:val="0"/>
          <w:color w:val="auto"/>
        </w:rPr>
        <w:instrText xml:space="preserve"> ADDIN ZOTERO_ITEM CSL_CITATION {"citationID":"QG5tXDEH","properties":{"formattedCitation":"(Marchand i ostali, 2021)","plainCitation":"(Marchand i ostali, 2021)","noteIndex":0},"citationItems":[{"id":287,"uris":["http://zotero.org/users/9616577/items/DEQLLD9H"],"itemData":{"id":287,"type":"article-journal","abstract":"T-box riboswitches constitute a large family of tRNA-binding leader sequences that play a central role in gene regulation in many gram-positive bacteria. Accurate inference of the tRNA binding to T-box riboswitches is critical to predict their cis-regulatory activity. However, there is no central repository of information on the tRNA binding specificities of T-box riboswitches, and de novo prediction of binding specificities requires advanced knowledge of computational tools to annotate riboswitch secondary structure features. Here, we present the T-box Riboswitch Annotation Database (TBDB, https://tbdb.io), an open-access database with a collection of 23,535 T-box riboswitch sequences, spanning the major phyla of 3,632 bacterial species. Among structural predictions, the TBDB also identifies specifier sequences, cognate tRNA binding partners, and downstream regulatory targets. To our knowledge, the TBDB presents the largest collection of feature, sequence, and structural annotations carried out on this important family of regulatory RNA.","container-title":"Nucleic Acids Research","DOI":"10.1093/nar/gkaa721","ISSN":"0305-1048","issue":"D1","journalAbbreviation":"Nucleic Acids Research","page":"D229-D235","source":"Silverchair","title":"TBDB: a database of structurally annotated T-box riboswitch:tRNA pairs","title-short":"TBDB","volume":"49","author":[{"family":"Marchand","given":"Jorge A"},{"family":"Pierson Smela","given":"Merrick D"},{"family":"Jordan","given":"Thomas H H"},{"family":"Narasimhan","given":"Kamesh"},{"family":"Church","given":"George M"}],"issued":{"date-parts":[["2021",1,8]]}}}],"schema":"https://github.com/citation-style-language/schema/raw/master/csl-citation.json"} </w:instrText>
      </w:r>
      <w:r w:rsidR="00F84276" w:rsidRPr="009862CA">
        <w:rPr>
          <w:rFonts w:ascii="Times New Roman" w:hAnsi="Times New Roman" w:cs="Times New Roman"/>
          <w:i w:val="0"/>
          <w:iCs w:val="0"/>
          <w:color w:val="auto"/>
        </w:rPr>
        <w:fldChar w:fldCharType="separate"/>
      </w:r>
      <w:r w:rsidR="00502870" w:rsidRPr="009862CA">
        <w:rPr>
          <w:rFonts w:ascii="Times New Roman" w:hAnsi="Times New Roman" w:cs="Times New Roman"/>
          <w:i w:val="0"/>
          <w:iCs w:val="0"/>
          <w:color w:val="auto"/>
        </w:rPr>
        <w:t>(Marchand i ostali, 2021)</w:t>
      </w:r>
      <w:r w:rsidR="00F84276" w:rsidRPr="009862CA">
        <w:rPr>
          <w:rFonts w:ascii="Times New Roman" w:hAnsi="Times New Roman" w:cs="Times New Roman"/>
          <w:i w:val="0"/>
          <w:iCs w:val="0"/>
          <w:color w:val="auto"/>
        </w:rPr>
        <w:fldChar w:fldCharType="end"/>
      </w:r>
      <w:r w:rsidR="00F84276" w:rsidRPr="009862CA">
        <w:rPr>
          <w:rFonts w:ascii="Times New Roman" w:hAnsi="Times New Roman" w:cs="Times New Roman"/>
          <w:i w:val="0"/>
          <w:iCs w:val="0"/>
          <w:color w:val="auto"/>
        </w:rPr>
        <w:t>.</w:t>
      </w:r>
    </w:p>
    <w:p w14:paraId="0328325C" w14:textId="71666013" w:rsidR="002525F3" w:rsidRPr="009862CA" w:rsidRDefault="006F43E3" w:rsidP="006823E9">
      <w:pPr>
        <w:pStyle w:val="Heading2"/>
        <w:spacing w:line="360" w:lineRule="auto"/>
        <w:jc w:val="both"/>
        <w:rPr>
          <w:rFonts w:ascii="Times New Roman" w:hAnsi="Times New Roman" w:cs="Times New Roman"/>
          <w:b/>
          <w:bCs/>
          <w:i/>
          <w:iCs/>
          <w:color w:val="auto"/>
        </w:rPr>
      </w:pPr>
      <w:bookmarkStart w:id="8" w:name="_Toc107402314"/>
      <w:proofErr w:type="spellStart"/>
      <w:r w:rsidRPr="009862CA">
        <w:rPr>
          <w:rFonts w:ascii="Times New Roman" w:hAnsi="Times New Roman" w:cs="Times New Roman"/>
          <w:b/>
          <w:bCs/>
          <w:i/>
          <w:iCs/>
          <w:color w:val="auto"/>
        </w:rPr>
        <w:t>Priestia</w:t>
      </w:r>
      <w:proofErr w:type="spellEnd"/>
      <w:r w:rsidR="002525F3" w:rsidRPr="009862CA">
        <w:rPr>
          <w:rFonts w:ascii="Times New Roman" w:hAnsi="Times New Roman" w:cs="Times New Roman"/>
          <w:b/>
          <w:bCs/>
          <w:i/>
          <w:iCs/>
          <w:color w:val="auto"/>
        </w:rPr>
        <w:t xml:space="preserve"> </w:t>
      </w:r>
      <w:proofErr w:type="spellStart"/>
      <w:r w:rsidR="002525F3" w:rsidRPr="009862CA">
        <w:rPr>
          <w:rFonts w:ascii="Times New Roman" w:hAnsi="Times New Roman" w:cs="Times New Roman"/>
          <w:b/>
          <w:bCs/>
          <w:i/>
          <w:iCs/>
          <w:color w:val="auto"/>
        </w:rPr>
        <w:t>megaterium</w:t>
      </w:r>
      <w:bookmarkEnd w:id="8"/>
      <w:proofErr w:type="spellEnd"/>
    </w:p>
    <w:p w14:paraId="14F947B5" w14:textId="3826765F" w:rsidR="005A56FC" w:rsidRPr="009862CA" w:rsidRDefault="001B79BB" w:rsidP="006823E9">
      <w:pPr>
        <w:spacing w:line="360" w:lineRule="auto"/>
        <w:jc w:val="both"/>
        <w:rPr>
          <w:rFonts w:ascii="Times New Roman" w:hAnsi="Times New Roman" w:cs="Times New Roman"/>
        </w:rPr>
      </w:pPr>
      <w:r w:rsidRPr="009862CA">
        <w:rPr>
          <w:rFonts w:ascii="Times New Roman" w:hAnsi="Times New Roman" w:cs="Times New Roman"/>
        </w:rPr>
        <w:t xml:space="preserve">Bakterija </w:t>
      </w:r>
      <w:proofErr w:type="spellStart"/>
      <w:r w:rsidR="006F43E3" w:rsidRPr="009862CA">
        <w:rPr>
          <w:rFonts w:ascii="Times New Roman" w:hAnsi="Times New Roman" w:cs="Times New Roman"/>
          <w:i/>
          <w:iCs/>
        </w:rPr>
        <w:t>Priestia</w:t>
      </w:r>
      <w:proofErr w:type="spellEnd"/>
      <w:r w:rsidR="00772A18" w:rsidRPr="009862CA">
        <w:rPr>
          <w:rFonts w:ascii="Times New Roman" w:hAnsi="Times New Roman" w:cs="Times New Roman"/>
          <w:i/>
          <w:iCs/>
        </w:rPr>
        <w:t xml:space="preserve"> </w:t>
      </w:r>
      <w:proofErr w:type="spellStart"/>
      <w:r w:rsidR="00772A18" w:rsidRPr="009862CA">
        <w:rPr>
          <w:rFonts w:ascii="Times New Roman" w:hAnsi="Times New Roman" w:cs="Times New Roman"/>
          <w:i/>
          <w:iCs/>
        </w:rPr>
        <w:t>megaterium</w:t>
      </w:r>
      <w:proofErr w:type="spellEnd"/>
      <w:r w:rsidR="00772A18" w:rsidRPr="009862CA">
        <w:rPr>
          <w:rFonts w:ascii="Times New Roman" w:hAnsi="Times New Roman" w:cs="Times New Roman"/>
          <w:i/>
          <w:iCs/>
        </w:rPr>
        <w:t xml:space="preserve"> </w:t>
      </w:r>
      <w:r w:rsidR="00772A18" w:rsidRPr="009862CA">
        <w:rPr>
          <w:rFonts w:ascii="Times New Roman" w:hAnsi="Times New Roman" w:cs="Times New Roman"/>
        </w:rPr>
        <w:t xml:space="preserve">je </w:t>
      </w:r>
      <w:r w:rsidRPr="009862CA">
        <w:rPr>
          <w:rFonts w:ascii="Times New Roman" w:hAnsi="Times New Roman" w:cs="Times New Roman"/>
        </w:rPr>
        <w:t>fakultativno</w:t>
      </w:r>
      <w:r w:rsidR="0043410B" w:rsidRPr="009862CA">
        <w:rPr>
          <w:rFonts w:ascii="Times New Roman" w:hAnsi="Times New Roman" w:cs="Times New Roman"/>
        </w:rPr>
        <w:t xml:space="preserve"> aerobna, Gram-pozitivna </w:t>
      </w:r>
      <w:proofErr w:type="spellStart"/>
      <w:r w:rsidR="0043410B" w:rsidRPr="009862CA">
        <w:rPr>
          <w:rFonts w:ascii="Times New Roman" w:hAnsi="Times New Roman" w:cs="Times New Roman"/>
        </w:rPr>
        <w:t>sporogena</w:t>
      </w:r>
      <w:proofErr w:type="spellEnd"/>
      <w:r w:rsidR="0043410B" w:rsidRPr="009862CA">
        <w:rPr>
          <w:rFonts w:ascii="Times New Roman" w:hAnsi="Times New Roman" w:cs="Times New Roman"/>
        </w:rPr>
        <w:t xml:space="preserve"> bakterija iz obitelji </w:t>
      </w:r>
      <w:proofErr w:type="spellStart"/>
      <w:r w:rsidR="0043410B" w:rsidRPr="009862CA">
        <w:rPr>
          <w:rFonts w:ascii="Times New Roman" w:hAnsi="Times New Roman" w:cs="Times New Roman"/>
          <w:i/>
          <w:iCs/>
        </w:rPr>
        <w:t>Bacilliaceae</w:t>
      </w:r>
      <w:proofErr w:type="spellEnd"/>
      <w:r w:rsidR="009B70EA" w:rsidRPr="009862CA">
        <w:rPr>
          <w:rFonts w:ascii="Times New Roman" w:hAnsi="Times New Roman" w:cs="Times New Roman"/>
          <w:i/>
          <w:iCs/>
        </w:rPr>
        <w:t xml:space="preserve"> </w:t>
      </w:r>
      <w:r w:rsidR="009B70EA" w:rsidRPr="009862CA">
        <w:rPr>
          <w:rFonts w:ascii="Times New Roman" w:hAnsi="Times New Roman" w:cs="Times New Roman"/>
          <w:i/>
          <w:iCs/>
        </w:rPr>
        <w:fldChar w:fldCharType="begin"/>
      </w:r>
      <w:r w:rsidR="00502870" w:rsidRPr="009862CA">
        <w:rPr>
          <w:rFonts w:ascii="Times New Roman" w:hAnsi="Times New Roman" w:cs="Times New Roman"/>
          <w:i/>
          <w:iCs/>
        </w:rPr>
        <w:instrText xml:space="preserve"> ADDIN ZOTERO_ITEM CSL_CITATION {"citationID":"rkacVhgx","properties":{"formattedCitation":"(Vary i ostali, 2007)","plainCitation":"(Vary i ostali, 2007)","noteIndex":0},"citationItems":[{"id":13,"uris":["http://zotero.org/users/9616577/items/SHLP8SLC"],"itemData":{"id":13,"type":"article-journal","container-title":"Applied Microbiology and Biotechnology","DOI":"10.1007/s00253-007-1089-3","ISSN":"0175-7598, 1432-0614","issue":"5","journalAbbreviation":"Appl Microbiol Biotechnol","language":"en","page":"957-967","source":"DOI.org (Crossref)","title":"Bacillus megaterium—from simple soil bacterium to industrial protein production host","volume":"76","author":[{"family":"Vary","given":"Patricia S."},{"family":"Biedendieck","given":"Rebekka"},{"family":"Fuerch","given":"Tobias"},{"family":"Meinhardt","given":"Friedhelm"},{"family":"Rohde","given":"Manfred"},{"family":"Deckwer","given":"Wolf-Dieter"},{"family":"Jahn","given":"Dieter"}],"issued":{"date-parts":[["2007",10]]}}}],"schema":"https://github.com/citation-style-language/schema/raw/master/csl-citation.json"} </w:instrText>
      </w:r>
      <w:r w:rsidR="009B70EA" w:rsidRPr="009862CA">
        <w:rPr>
          <w:rFonts w:ascii="Times New Roman" w:hAnsi="Times New Roman" w:cs="Times New Roman"/>
          <w:i/>
          <w:iCs/>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Vary</w:t>
      </w:r>
      <w:proofErr w:type="spellEnd"/>
      <w:r w:rsidR="00502870" w:rsidRPr="009862CA">
        <w:rPr>
          <w:rFonts w:ascii="Times New Roman" w:hAnsi="Times New Roman" w:cs="Times New Roman"/>
        </w:rPr>
        <w:t xml:space="preserve"> i ostali, 2007)</w:t>
      </w:r>
      <w:r w:rsidR="009B70EA" w:rsidRPr="009862CA">
        <w:rPr>
          <w:rFonts w:ascii="Times New Roman" w:hAnsi="Times New Roman" w:cs="Times New Roman"/>
          <w:i/>
          <w:iCs/>
        </w:rPr>
        <w:fldChar w:fldCharType="end"/>
      </w:r>
      <w:r w:rsidR="0043410B" w:rsidRPr="009862CA">
        <w:rPr>
          <w:rFonts w:ascii="Times New Roman" w:hAnsi="Times New Roman" w:cs="Times New Roman"/>
        </w:rPr>
        <w:t>.</w:t>
      </w:r>
      <w:r w:rsidR="009B70EA" w:rsidRPr="009862CA">
        <w:rPr>
          <w:rFonts w:ascii="Times New Roman" w:hAnsi="Times New Roman" w:cs="Times New Roman"/>
        </w:rPr>
        <w:t xml:space="preserve"> Vrstu je 1884. opisao De </w:t>
      </w:r>
      <w:proofErr w:type="spellStart"/>
      <w:r w:rsidR="009B70EA" w:rsidRPr="009862CA">
        <w:rPr>
          <w:rFonts w:ascii="Times New Roman" w:hAnsi="Times New Roman" w:cs="Times New Roman"/>
        </w:rPr>
        <w:t>Bary</w:t>
      </w:r>
      <w:proofErr w:type="spellEnd"/>
      <w:r w:rsidR="00335A85" w:rsidRPr="009862CA">
        <w:rPr>
          <w:rFonts w:ascii="Times New Roman" w:hAnsi="Times New Roman" w:cs="Times New Roman"/>
        </w:rPr>
        <w:t>,</w:t>
      </w:r>
      <w:r w:rsidR="009B70EA" w:rsidRPr="009862CA">
        <w:rPr>
          <w:rFonts w:ascii="Times New Roman" w:hAnsi="Times New Roman" w:cs="Times New Roman"/>
        </w:rPr>
        <w:t xml:space="preserve"> </w:t>
      </w:r>
      <w:r w:rsidR="00335A85" w:rsidRPr="009862CA">
        <w:rPr>
          <w:rFonts w:ascii="Times New Roman" w:hAnsi="Times New Roman" w:cs="Times New Roman"/>
        </w:rPr>
        <w:t xml:space="preserve">nazvavši ju </w:t>
      </w:r>
      <w:proofErr w:type="spellStart"/>
      <w:r w:rsidR="009B70EA" w:rsidRPr="009862CA">
        <w:rPr>
          <w:rFonts w:ascii="Times New Roman" w:hAnsi="Times New Roman" w:cs="Times New Roman"/>
          <w:i/>
          <w:iCs/>
        </w:rPr>
        <w:t>Bacillus</w:t>
      </w:r>
      <w:proofErr w:type="spellEnd"/>
      <w:r w:rsidR="009B70EA" w:rsidRPr="009862CA">
        <w:rPr>
          <w:rFonts w:ascii="Times New Roman" w:hAnsi="Times New Roman" w:cs="Times New Roman"/>
          <w:i/>
          <w:iCs/>
        </w:rPr>
        <w:t xml:space="preserve"> </w:t>
      </w:r>
      <w:proofErr w:type="spellStart"/>
      <w:r w:rsidR="009B70EA" w:rsidRPr="009862CA">
        <w:rPr>
          <w:rFonts w:ascii="Times New Roman" w:hAnsi="Times New Roman" w:cs="Times New Roman"/>
          <w:i/>
          <w:iCs/>
        </w:rPr>
        <w:t>megaterium</w:t>
      </w:r>
      <w:proofErr w:type="spellEnd"/>
      <w:r w:rsidR="00FE2958" w:rsidRPr="009862CA">
        <w:rPr>
          <w:rFonts w:ascii="Times New Roman" w:hAnsi="Times New Roman" w:cs="Times New Roman"/>
        </w:rPr>
        <w:t xml:space="preserve"> zbog činjenice da je volumno gotovo 100 puta veća od bakterije </w:t>
      </w:r>
      <w:r w:rsidR="00FE2958" w:rsidRPr="009862CA">
        <w:rPr>
          <w:rFonts w:ascii="Times New Roman" w:hAnsi="Times New Roman" w:cs="Times New Roman"/>
          <w:i/>
          <w:iCs/>
        </w:rPr>
        <w:t>Escherichi</w:t>
      </w:r>
      <w:r w:rsidRPr="009862CA">
        <w:rPr>
          <w:rFonts w:ascii="Times New Roman" w:hAnsi="Times New Roman" w:cs="Times New Roman"/>
          <w:i/>
          <w:iCs/>
        </w:rPr>
        <w:t>a</w:t>
      </w:r>
      <w:r w:rsidR="00FE2958" w:rsidRPr="009862CA">
        <w:rPr>
          <w:rFonts w:ascii="Times New Roman" w:hAnsi="Times New Roman" w:cs="Times New Roman"/>
          <w:i/>
          <w:iCs/>
        </w:rPr>
        <w:t xml:space="preserve"> </w:t>
      </w:r>
      <w:proofErr w:type="spellStart"/>
      <w:r w:rsidR="00FE2958" w:rsidRPr="009862CA">
        <w:rPr>
          <w:rFonts w:ascii="Times New Roman" w:hAnsi="Times New Roman" w:cs="Times New Roman"/>
          <w:i/>
          <w:iCs/>
        </w:rPr>
        <w:t>coli</w:t>
      </w:r>
      <w:proofErr w:type="spellEnd"/>
      <w:r w:rsidR="00FE2958" w:rsidRPr="009862CA">
        <w:rPr>
          <w:rFonts w:ascii="Times New Roman" w:hAnsi="Times New Roman" w:cs="Times New Roman"/>
          <w:i/>
          <w:iCs/>
        </w:rPr>
        <w:t xml:space="preserve"> </w:t>
      </w:r>
      <w:r w:rsidR="00FE2958" w:rsidRPr="009862CA">
        <w:rPr>
          <w:rFonts w:ascii="Times New Roman" w:hAnsi="Times New Roman" w:cs="Times New Roman"/>
          <w:i/>
          <w:iCs/>
        </w:rPr>
        <w:fldChar w:fldCharType="begin"/>
      </w:r>
      <w:r w:rsidR="00FE2958" w:rsidRPr="009862CA">
        <w:rPr>
          <w:rFonts w:ascii="Times New Roman" w:hAnsi="Times New Roman" w:cs="Times New Roman"/>
          <w:i/>
          <w:iCs/>
        </w:rPr>
        <w:instrText xml:space="preserve"> ADDIN ZOTERO_ITEM CSL_CITATION {"citationID":"EeEue9X1","properties":{"formattedCitation":"(Bary, 1884)","plainCitation":"(Bary, 1884)","noteIndex":0},"citationItems":[{"id":14,"uris":["http://zotero.org/users/9616577/items/X7HJ52TI"],"itemData":{"id":14,"type":"book","event-place":"Leipzig","note":"DOI: 10.5962/bhl.title.42380\npage: 1-586","number-of-pages":"586","publisher":"Engelmann","publisher-place":"Leipzig","title":"Vergleichende Morphologie und Biologie der Pilze, Mycetozoen, und Bacterien","URL":"https://www.biodiversitylibrary.org/bibliography/42380","author":[{"family":"Bary","given":"A.","dropping-particle":"de"}],"issued":{"date-parts":[["1884"]]}}}],"schema":"https://github.com/citation-style-language/schema/raw/master/csl-citation.json"} </w:instrText>
      </w:r>
      <w:r w:rsidR="00FE2958" w:rsidRPr="009862CA">
        <w:rPr>
          <w:rFonts w:ascii="Times New Roman" w:hAnsi="Times New Roman" w:cs="Times New Roman"/>
          <w:i/>
          <w:iCs/>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Bary</w:t>
      </w:r>
      <w:proofErr w:type="spellEnd"/>
      <w:r w:rsidR="00502870" w:rsidRPr="009862CA">
        <w:rPr>
          <w:rFonts w:ascii="Times New Roman" w:hAnsi="Times New Roman" w:cs="Times New Roman"/>
        </w:rPr>
        <w:t>, 1884)</w:t>
      </w:r>
      <w:r w:rsidR="00FE2958" w:rsidRPr="009862CA">
        <w:rPr>
          <w:rFonts w:ascii="Times New Roman" w:hAnsi="Times New Roman" w:cs="Times New Roman"/>
          <w:i/>
          <w:iCs/>
        </w:rPr>
        <w:fldChar w:fldCharType="end"/>
      </w:r>
      <w:r w:rsidR="00FE2958" w:rsidRPr="009862CA">
        <w:rPr>
          <w:rFonts w:ascii="Times New Roman" w:hAnsi="Times New Roman" w:cs="Times New Roman"/>
        </w:rPr>
        <w:t xml:space="preserve">. Ipak, zbog velike raznolikosti i </w:t>
      </w:r>
      <w:proofErr w:type="spellStart"/>
      <w:r w:rsidR="00FE2958" w:rsidRPr="009862CA">
        <w:rPr>
          <w:rFonts w:ascii="Times New Roman" w:hAnsi="Times New Roman" w:cs="Times New Roman"/>
        </w:rPr>
        <w:t>polifiletskog</w:t>
      </w:r>
      <w:proofErr w:type="spellEnd"/>
      <w:r w:rsidR="00FE2958" w:rsidRPr="009862CA">
        <w:rPr>
          <w:rFonts w:ascii="Times New Roman" w:hAnsi="Times New Roman" w:cs="Times New Roman"/>
        </w:rPr>
        <w:t xml:space="preserve"> porijekla roda </w:t>
      </w:r>
      <w:proofErr w:type="spellStart"/>
      <w:r w:rsidR="00FE2958" w:rsidRPr="009862CA">
        <w:rPr>
          <w:rFonts w:ascii="Times New Roman" w:hAnsi="Times New Roman" w:cs="Times New Roman"/>
          <w:i/>
          <w:iCs/>
        </w:rPr>
        <w:t>Bacillus</w:t>
      </w:r>
      <w:proofErr w:type="spellEnd"/>
      <w:r w:rsidR="00FE2958" w:rsidRPr="009862CA">
        <w:rPr>
          <w:rFonts w:ascii="Times New Roman" w:hAnsi="Times New Roman" w:cs="Times New Roman"/>
          <w:i/>
          <w:iCs/>
        </w:rPr>
        <w:t xml:space="preserve"> </w:t>
      </w:r>
      <w:r w:rsidR="00FE2958" w:rsidRPr="009862CA">
        <w:rPr>
          <w:rFonts w:ascii="Times New Roman" w:hAnsi="Times New Roman" w:cs="Times New Roman"/>
        </w:rPr>
        <w:t xml:space="preserve">nova </w:t>
      </w:r>
      <w:proofErr w:type="spellStart"/>
      <w:r w:rsidR="00FE2958" w:rsidRPr="009862CA">
        <w:rPr>
          <w:rFonts w:ascii="Times New Roman" w:hAnsi="Times New Roman" w:cs="Times New Roman"/>
        </w:rPr>
        <w:t>filogenetička</w:t>
      </w:r>
      <w:proofErr w:type="spellEnd"/>
      <w:r w:rsidR="00FE2958" w:rsidRPr="009862CA">
        <w:rPr>
          <w:rFonts w:ascii="Times New Roman" w:hAnsi="Times New Roman" w:cs="Times New Roman"/>
        </w:rPr>
        <w:t xml:space="preserve"> istraživanja svrstala su ovu bakterijsku vrstu u novo</w:t>
      </w:r>
      <w:r w:rsidR="0047491D" w:rsidRPr="009862CA">
        <w:rPr>
          <w:rFonts w:ascii="Times New Roman" w:hAnsi="Times New Roman" w:cs="Times New Roman"/>
        </w:rPr>
        <w:t xml:space="preserve">definirani rod </w:t>
      </w:r>
      <w:proofErr w:type="spellStart"/>
      <w:r w:rsidR="0047491D" w:rsidRPr="009862CA">
        <w:rPr>
          <w:rFonts w:ascii="Times New Roman" w:hAnsi="Times New Roman" w:cs="Times New Roman"/>
          <w:i/>
          <w:iCs/>
        </w:rPr>
        <w:t>Priestia</w:t>
      </w:r>
      <w:proofErr w:type="spellEnd"/>
      <w:r w:rsidR="006F43E3" w:rsidRPr="009862CA">
        <w:rPr>
          <w:rFonts w:ascii="Times New Roman" w:hAnsi="Times New Roman" w:cs="Times New Roman"/>
          <w:i/>
          <w:iCs/>
        </w:rPr>
        <w:fldChar w:fldCharType="begin"/>
      </w:r>
      <w:r w:rsidR="006F43E3" w:rsidRPr="009862CA">
        <w:rPr>
          <w:rFonts w:ascii="Times New Roman" w:hAnsi="Times New Roman" w:cs="Times New Roman"/>
          <w:i/>
          <w:iCs/>
        </w:rPr>
        <w:instrText xml:space="preserve"> ADDIN ZOTERO_ITEM CSL_CITATION {"citationID":"DMrbe9Hl","properties":{"formattedCitation":"(Gupta i ostali, 2020)","plainCitation":"(Gupta i ostali, 2020)","noteIndex":0},"citationItems":[{"id":7,"uris":["http://zotero.org/users/9616577/items/52AR9XN6"],"itemData":{"id":7,"type":"article-journal","abstract":"To clarify the evolutionary relationships and classification of Bacillus species, comprehensive phylogenomic and comparative analyses were performed on &gt;300 Bacillus/Bacillaceae genomes. Multiple genomic-s­ cale phylogenetic trees were initially reconstructed to identify different monophyletic clades of Bacillus species. In parallel, detailed analyses were performed on protein sequences of genomes to identify conserved signature indels (CSIs) that are specific for each of the identified clades. We show that in different reconstructed trees, most of the Bacillus species, in addition to the Subtilis and Cereus clades, consistently formed 17 novel distinct clades. Additionally, some Bacillus species reliably grouped with the genera Alkalicoccus, Caldalkalibacillus, Caldibacillus, Salibacterium and Salisediminibacterium. The distinctness of identified Bacillus species clades is independently strongly supported by 128 identified CSIs which are unique characteristics of these clades, providing reliable means for their demarcation. Based on the strong phylogenetic and molecular evidence, we are proposing that these 17 Bacillus species clades should be recognized as novel genera, with the names Alteribacter gen. nov., Ectobacillus gen. nov., Evansella gen. nov., Ferdinandcohnia gen. nov., Gottfriedia gen. nov., Heyndrickxia gen. nov., Lederbergia gen. nov., Litchfieldia gen. nov., Margalitia gen. nov., Niallia gen. nov., Priestia gen. nov., Robertmurraya gen. nov., Rossellomorea gen. nov., Schinkia gen. nov., Siminovitchia gen. nov., Sutcliffiella gen. nov. and Weizmannia gen. nov. We also propose to transfer ‘Bacillus kyonggiensis’ to Robertmurraya kyonggiensis sp. nov. (type strain: NB22=JCM 17569T=DSM 26768). Additionally, we report 31 CSIs that are unique characteristics of either the members of the Subtilis clade (containing the type species B. subtilis) or the Cereus clade (containing B. anthracis and B. cereus). As most Bacillus species which are not part of these two clades can now be assigned to other genera, we are proposing an emended description of the genus Bacillus to restrict it to only the members of the Subtilis and Cereus clades.","container-title":"International Journal of Systematic and Evolutionary Microbiology","DOI":"10.1099/ijsem.0.004475","ISSN":"1466-5026, 1466-5034","issue":"11","language":"en","page":"5753-5798","source":"DOI.org (Crossref)","title":"Robust demarcation of 17 distinct Bacillus species clades, proposed as novel Bacillaceae genera, by phylogenomics and comparative genomic analyses: description of Robertmurraya kyonggiensis sp. nov. and proposal for an emended genus Bacillus limiting it only to the members of the Subtilis and Cereus clades of species","title-short":"Robust demarcation of 17 distinct Bacillus species clades, proposed as novel Bacillaceae genera, by phylogenomics and comparative genomic analyses","volume":"70","author":[{"family":"Gupta","given":"Radhey S."},{"family":"Patel","given":"Sudip"},{"family":"Saini","given":"Navneet"},{"family":"Chen","given":"Shu"}],"issued":{"date-parts":[["2020",11,1]]}}}],"schema":"https://github.com/citation-style-language/schema/raw/master/csl-citation.json"} </w:instrText>
      </w:r>
      <w:r w:rsidR="006F43E3" w:rsidRPr="009862CA">
        <w:rPr>
          <w:rFonts w:ascii="Times New Roman" w:hAnsi="Times New Roman" w:cs="Times New Roman"/>
          <w:i/>
          <w:iCs/>
        </w:rPr>
        <w:fldChar w:fldCharType="separate"/>
      </w:r>
      <w:r w:rsidR="006F43E3" w:rsidRPr="009862CA">
        <w:rPr>
          <w:rFonts w:ascii="Times New Roman" w:hAnsi="Times New Roman" w:cs="Times New Roman"/>
        </w:rPr>
        <w:t>(</w:t>
      </w:r>
      <w:proofErr w:type="spellStart"/>
      <w:r w:rsidR="006F43E3" w:rsidRPr="009862CA">
        <w:rPr>
          <w:rFonts w:ascii="Times New Roman" w:hAnsi="Times New Roman" w:cs="Times New Roman"/>
        </w:rPr>
        <w:t>Gupta</w:t>
      </w:r>
      <w:proofErr w:type="spellEnd"/>
      <w:r w:rsidR="006F43E3" w:rsidRPr="009862CA">
        <w:rPr>
          <w:rFonts w:ascii="Times New Roman" w:hAnsi="Times New Roman" w:cs="Times New Roman"/>
        </w:rPr>
        <w:t xml:space="preserve"> i ostali, 2020)</w:t>
      </w:r>
      <w:r w:rsidR="006F43E3" w:rsidRPr="009862CA">
        <w:rPr>
          <w:rFonts w:ascii="Times New Roman" w:hAnsi="Times New Roman" w:cs="Times New Roman"/>
          <w:i/>
          <w:iCs/>
        </w:rPr>
        <w:fldChar w:fldCharType="end"/>
      </w:r>
      <w:r w:rsidR="0047491D" w:rsidRPr="009862CA">
        <w:rPr>
          <w:rFonts w:ascii="Times New Roman" w:hAnsi="Times New Roman" w:cs="Times New Roman"/>
        </w:rPr>
        <w:t>.</w:t>
      </w:r>
      <w:r w:rsidR="00FE2958" w:rsidRPr="009862CA">
        <w:rPr>
          <w:rFonts w:ascii="Times New Roman" w:hAnsi="Times New Roman" w:cs="Times New Roman"/>
        </w:rPr>
        <w:t xml:space="preserve"> </w:t>
      </w:r>
      <w:r w:rsidR="009430EB" w:rsidRPr="009862CA">
        <w:rPr>
          <w:rFonts w:ascii="Times New Roman" w:hAnsi="Times New Roman" w:cs="Times New Roman"/>
        </w:rPr>
        <w:t>U prirodi raste na raznolikim staništima poput zemlje, morske vode</w:t>
      </w:r>
      <w:r w:rsidR="005F6E66" w:rsidRPr="009862CA">
        <w:rPr>
          <w:rFonts w:ascii="Times New Roman" w:hAnsi="Times New Roman" w:cs="Times New Roman"/>
        </w:rPr>
        <w:t>, sedimentu, rižinim poljima i na ribi</w:t>
      </w:r>
      <w:r w:rsidR="009430EB" w:rsidRPr="009862CA">
        <w:rPr>
          <w:rFonts w:ascii="Times New Roman" w:hAnsi="Times New Roman" w:cs="Times New Roman"/>
        </w:rPr>
        <w:t xml:space="preserve">. Znanstvenicima je do otkrića </w:t>
      </w:r>
      <w:r w:rsidR="00D92711" w:rsidRPr="009862CA">
        <w:rPr>
          <w:rFonts w:ascii="Times New Roman" w:hAnsi="Times New Roman" w:cs="Times New Roman"/>
        </w:rPr>
        <w:t xml:space="preserve">bakterije </w:t>
      </w:r>
      <w:r w:rsidR="009430EB" w:rsidRPr="009862CA">
        <w:rPr>
          <w:rFonts w:ascii="Times New Roman" w:hAnsi="Times New Roman" w:cs="Times New Roman"/>
          <w:i/>
          <w:iCs/>
        </w:rPr>
        <w:t>B</w:t>
      </w:r>
      <w:r w:rsidR="00D92711" w:rsidRPr="009862CA">
        <w:rPr>
          <w:rFonts w:ascii="Times New Roman" w:hAnsi="Times New Roman" w:cs="Times New Roman"/>
          <w:i/>
          <w:iCs/>
        </w:rPr>
        <w:t>.</w:t>
      </w:r>
      <w:r w:rsidR="009430EB" w:rsidRPr="009862CA">
        <w:rPr>
          <w:rFonts w:ascii="Times New Roman" w:hAnsi="Times New Roman" w:cs="Times New Roman"/>
          <w:i/>
          <w:iCs/>
        </w:rPr>
        <w:t xml:space="preserve"> </w:t>
      </w:r>
      <w:proofErr w:type="spellStart"/>
      <w:r w:rsidR="009430EB" w:rsidRPr="009862CA">
        <w:rPr>
          <w:rFonts w:ascii="Times New Roman" w:hAnsi="Times New Roman" w:cs="Times New Roman"/>
          <w:i/>
          <w:iCs/>
        </w:rPr>
        <w:t>subtilis</w:t>
      </w:r>
      <w:proofErr w:type="spellEnd"/>
      <w:r w:rsidR="009430EB" w:rsidRPr="009862CA">
        <w:rPr>
          <w:rFonts w:ascii="Times New Roman" w:hAnsi="Times New Roman" w:cs="Times New Roman"/>
        </w:rPr>
        <w:t xml:space="preserve"> služila kao </w:t>
      </w:r>
      <w:proofErr w:type="spellStart"/>
      <w:r w:rsidR="009430EB" w:rsidRPr="009862CA">
        <w:rPr>
          <w:rFonts w:ascii="Times New Roman" w:hAnsi="Times New Roman" w:cs="Times New Roman"/>
        </w:rPr>
        <w:t>modelni</w:t>
      </w:r>
      <w:proofErr w:type="spellEnd"/>
      <w:r w:rsidR="009430EB" w:rsidRPr="009862CA">
        <w:rPr>
          <w:rFonts w:ascii="Times New Roman" w:hAnsi="Times New Roman" w:cs="Times New Roman"/>
        </w:rPr>
        <w:t xml:space="preserve"> organizam za istraživanje stanične struktur</w:t>
      </w:r>
      <w:r w:rsidR="00DF3E16" w:rsidRPr="009862CA">
        <w:rPr>
          <w:rFonts w:ascii="Times New Roman" w:hAnsi="Times New Roman" w:cs="Times New Roman"/>
        </w:rPr>
        <w:t xml:space="preserve">e i membrana, lokalizacije proteina i procesa </w:t>
      </w:r>
      <w:proofErr w:type="spellStart"/>
      <w:r w:rsidR="00DF3E16" w:rsidRPr="009862CA">
        <w:rPr>
          <w:rFonts w:ascii="Times New Roman" w:hAnsi="Times New Roman" w:cs="Times New Roman"/>
        </w:rPr>
        <w:t>sporulacije</w:t>
      </w:r>
      <w:proofErr w:type="spellEnd"/>
      <w:r w:rsidR="00DF3E16" w:rsidRPr="009862CA">
        <w:rPr>
          <w:rFonts w:ascii="Times New Roman" w:hAnsi="Times New Roman" w:cs="Times New Roman"/>
        </w:rPr>
        <w:t xml:space="preserve">. S druge strane, </w:t>
      </w:r>
      <w:r w:rsidR="006F43E3" w:rsidRPr="009862CA">
        <w:rPr>
          <w:rFonts w:ascii="Times New Roman" w:hAnsi="Times New Roman" w:cs="Times New Roman"/>
          <w:i/>
          <w:iCs/>
        </w:rPr>
        <w:t>P</w:t>
      </w:r>
      <w:r w:rsidR="00DF3E16" w:rsidRPr="009862CA">
        <w:rPr>
          <w:rFonts w:ascii="Times New Roman" w:hAnsi="Times New Roman" w:cs="Times New Roman"/>
          <w:i/>
          <w:iCs/>
        </w:rPr>
        <w:t xml:space="preserve">. </w:t>
      </w:r>
      <w:proofErr w:type="spellStart"/>
      <w:r w:rsidR="00DF3E16" w:rsidRPr="009862CA">
        <w:rPr>
          <w:rFonts w:ascii="Times New Roman" w:hAnsi="Times New Roman" w:cs="Times New Roman"/>
          <w:i/>
          <w:iCs/>
        </w:rPr>
        <w:t>megaterium</w:t>
      </w:r>
      <w:proofErr w:type="spellEnd"/>
      <w:r w:rsidR="00DF3E16" w:rsidRPr="009862CA">
        <w:rPr>
          <w:rFonts w:ascii="Times New Roman" w:hAnsi="Times New Roman" w:cs="Times New Roman"/>
        </w:rPr>
        <w:t xml:space="preserve"> se u često koristi za proizvodnju proteina bitnih u farmaceutskoj i pekarskoj industriji </w:t>
      </w:r>
      <w:r w:rsidR="00DF3E16"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{"citationID":"EuhnV8tZ","properties":{"formattedCitation":"(Vary i ostali, 2007)","plainCitation":"(Vary i ostali, 2007)","noteIndex":0},"citationItems":[{"id":13,"uris":["http://zotero.org/users/9616577/items/SHLP8SLC"],"itemData":{"id":13,"type":"article-journal","container-title":"Applied Microbiology and Biotechnology","DOI":"10.1007/s00253-007-1089-3","ISSN":"0175-7598, 1432-0614","issue":"5","journalAbbreviation":"Appl Microbiol Biotechnol","language":"en","page":"957-967","source":"DOI.org (Crossref)","title":"Bacillus megaterium—from simple soil bacterium to industrial protein production host","volume":"76","author":[{"family":"Vary","given":"Patricia S."},{"family":"Biedendieck","given":"Rebekka"},{"family":"Fuerch","given":"Tobias"},{"family":"Meinhardt","given":"Friedhelm"},{"family":"Rohde","given":"Manfred"},{"family":"Deckwer","given":"Wolf-Dieter"},{"family":"Jahn","given":"Dieter"}],"issued":{"date-parts":[["2007",10]]}}}],"schema":"https://github.com/citation-style-language/schema/raw/master/csl-citation.json"} </w:instrText>
      </w:r>
      <w:r w:rsidR="00DF3E16" w:rsidRPr="009862CA">
        <w:rPr>
          <w:rFonts w:ascii="Times New Roman" w:hAnsi="Times New Roman" w:cs="Times New Roman"/>
        </w:rPr>
        <w:fldChar w:fldCharType="separate"/>
      </w:r>
      <w:r w:rsidR="00502870" w:rsidRPr="009862CA">
        <w:rPr>
          <w:rFonts w:ascii="Times New Roman" w:hAnsi="Times New Roman" w:cs="Times New Roman"/>
        </w:rPr>
        <w:t>(Vary i ostali, 2007)</w:t>
      </w:r>
      <w:r w:rsidR="00DF3E16" w:rsidRPr="009862CA">
        <w:rPr>
          <w:rFonts w:ascii="Times New Roman" w:hAnsi="Times New Roman" w:cs="Times New Roman"/>
        </w:rPr>
        <w:fldChar w:fldCharType="end"/>
      </w:r>
      <w:r w:rsidR="00DF3E16" w:rsidRPr="009862CA">
        <w:rPr>
          <w:rFonts w:ascii="Times New Roman" w:hAnsi="Times New Roman" w:cs="Times New Roman"/>
        </w:rPr>
        <w:t>.</w:t>
      </w:r>
      <w:r w:rsidR="007141A0" w:rsidRPr="009862CA">
        <w:rPr>
          <w:rFonts w:ascii="Times New Roman" w:hAnsi="Times New Roman" w:cs="Times New Roman"/>
        </w:rPr>
        <w:t xml:space="preserve"> </w:t>
      </w:r>
      <w:r w:rsidR="00FF3064" w:rsidRPr="009862CA">
        <w:rPr>
          <w:rFonts w:ascii="Times New Roman" w:hAnsi="Times New Roman" w:cs="Times New Roman"/>
        </w:rPr>
        <w:t xml:space="preserve">Kao što je već navedeno, nedavna istraživanja </w:t>
      </w:r>
      <w:r w:rsidR="00BC7C1A" w:rsidRPr="009862CA">
        <w:rPr>
          <w:rFonts w:ascii="Times New Roman" w:hAnsi="Times New Roman" w:cs="Times New Roman"/>
        </w:rPr>
        <w:t>vezana uz bakteriju</w:t>
      </w:r>
      <w:r w:rsidR="00FF3064" w:rsidRPr="009862CA">
        <w:rPr>
          <w:rFonts w:ascii="Times New Roman" w:hAnsi="Times New Roman" w:cs="Times New Roman"/>
        </w:rPr>
        <w:t xml:space="preserve"> </w:t>
      </w:r>
      <w:r w:rsidR="006F43E3" w:rsidRPr="009862CA">
        <w:rPr>
          <w:rFonts w:ascii="Times New Roman" w:hAnsi="Times New Roman" w:cs="Times New Roman"/>
          <w:i/>
          <w:iCs/>
        </w:rPr>
        <w:t>P</w:t>
      </w:r>
      <w:r w:rsidR="00FF3064" w:rsidRPr="009862CA">
        <w:rPr>
          <w:rFonts w:ascii="Times New Roman" w:hAnsi="Times New Roman" w:cs="Times New Roman"/>
          <w:i/>
          <w:iCs/>
        </w:rPr>
        <w:t xml:space="preserve">. </w:t>
      </w:r>
      <w:proofErr w:type="spellStart"/>
      <w:r w:rsidR="00FF3064" w:rsidRPr="009862CA">
        <w:rPr>
          <w:rFonts w:ascii="Times New Roman" w:hAnsi="Times New Roman" w:cs="Times New Roman"/>
          <w:i/>
          <w:iCs/>
        </w:rPr>
        <w:t>megaterium</w:t>
      </w:r>
      <w:proofErr w:type="spellEnd"/>
      <w:r w:rsidR="00FF3064" w:rsidRPr="009862CA">
        <w:rPr>
          <w:rFonts w:ascii="Times New Roman" w:hAnsi="Times New Roman" w:cs="Times New Roman"/>
        </w:rPr>
        <w:t xml:space="preserve"> otkrila su postojanje konstitutivno </w:t>
      </w:r>
      <w:proofErr w:type="spellStart"/>
      <w:r w:rsidR="00FF3064" w:rsidRPr="009862CA">
        <w:rPr>
          <w:rFonts w:ascii="Times New Roman" w:hAnsi="Times New Roman" w:cs="Times New Roman"/>
        </w:rPr>
        <w:t>eksprimirane</w:t>
      </w:r>
      <w:proofErr w:type="spellEnd"/>
      <w:r w:rsidR="00FF3064" w:rsidRPr="009862CA">
        <w:rPr>
          <w:rFonts w:ascii="Times New Roman" w:hAnsi="Times New Roman" w:cs="Times New Roman"/>
        </w:rPr>
        <w:t xml:space="preserve"> IleRS1 osjetljive na </w:t>
      </w:r>
      <w:proofErr w:type="spellStart"/>
      <w:r w:rsidR="00FF3064" w:rsidRPr="009862CA">
        <w:rPr>
          <w:rFonts w:ascii="Times New Roman" w:hAnsi="Times New Roman" w:cs="Times New Roman"/>
        </w:rPr>
        <w:t>mupriocin</w:t>
      </w:r>
      <w:proofErr w:type="spellEnd"/>
      <w:r w:rsidR="00FF3064" w:rsidRPr="009862CA">
        <w:rPr>
          <w:rFonts w:ascii="Times New Roman" w:hAnsi="Times New Roman" w:cs="Times New Roman"/>
        </w:rPr>
        <w:t xml:space="preserve"> i </w:t>
      </w:r>
      <w:proofErr w:type="spellStart"/>
      <w:r w:rsidR="00FF3064" w:rsidRPr="009862CA">
        <w:rPr>
          <w:rFonts w:ascii="Times New Roman" w:hAnsi="Times New Roman" w:cs="Times New Roman"/>
        </w:rPr>
        <w:t>inducibilne</w:t>
      </w:r>
      <w:proofErr w:type="spellEnd"/>
      <w:r w:rsidR="00FF3064" w:rsidRPr="009862CA">
        <w:rPr>
          <w:rFonts w:ascii="Times New Roman" w:hAnsi="Times New Roman" w:cs="Times New Roman"/>
        </w:rPr>
        <w:t xml:space="preserve"> IleRS2 otporne na </w:t>
      </w:r>
      <w:proofErr w:type="spellStart"/>
      <w:r w:rsidR="00FF3064" w:rsidRPr="009862CA">
        <w:rPr>
          <w:rFonts w:ascii="Times New Roman" w:hAnsi="Times New Roman" w:cs="Times New Roman"/>
        </w:rPr>
        <w:t>mupirocin</w:t>
      </w:r>
      <w:proofErr w:type="spellEnd"/>
      <w:r w:rsidR="00FF3064" w:rsidRPr="009862CA">
        <w:rPr>
          <w:rFonts w:ascii="Times New Roman" w:hAnsi="Times New Roman" w:cs="Times New Roman"/>
        </w:rPr>
        <w:t xml:space="preserve">. </w:t>
      </w:r>
      <w:r w:rsidR="00771D3D" w:rsidRPr="009862CA">
        <w:rPr>
          <w:rFonts w:ascii="Times New Roman" w:hAnsi="Times New Roman" w:cs="Times New Roman"/>
        </w:rPr>
        <w:t xml:space="preserve">Smatra se da </w:t>
      </w:r>
      <w:r w:rsidR="00771D3D" w:rsidRPr="009862CA">
        <w:rPr>
          <w:rFonts w:ascii="Times New Roman" w:hAnsi="Times New Roman" w:cs="Times New Roman"/>
        </w:rPr>
        <w:lastRenderedPageBreak/>
        <w:t xml:space="preserve">bolje katalitičke karakteristike enzima IleRS1 omogućavaju bakterijama bolji rast normalnim uvjetima, dok ih otpornost enzima IleRS2 štiti u uvjetima kada je </w:t>
      </w:r>
      <w:proofErr w:type="spellStart"/>
      <w:r w:rsidR="00771D3D" w:rsidRPr="009862CA">
        <w:rPr>
          <w:rFonts w:ascii="Times New Roman" w:hAnsi="Times New Roman" w:cs="Times New Roman"/>
        </w:rPr>
        <w:t>pristuan</w:t>
      </w:r>
      <w:proofErr w:type="spellEnd"/>
      <w:r w:rsidR="00771D3D" w:rsidRPr="009862CA">
        <w:rPr>
          <w:rFonts w:ascii="Times New Roman" w:hAnsi="Times New Roman" w:cs="Times New Roman"/>
        </w:rPr>
        <w:t xml:space="preserve"> </w:t>
      </w:r>
      <w:proofErr w:type="spellStart"/>
      <w:r w:rsidR="00771D3D" w:rsidRPr="009862CA">
        <w:rPr>
          <w:rFonts w:ascii="Times New Roman" w:hAnsi="Times New Roman" w:cs="Times New Roman"/>
        </w:rPr>
        <w:t>mupirocin</w:t>
      </w:r>
      <w:proofErr w:type="spellEnd"/>
      <w:r w:rsidR="00771D3D" w:rsidRPr="009862CA">
        <w:rPr>
          <w:rFonts w:ascii="Times New Roman" w:hAnsi="Times New Roman" w:cs="Times New Roman"/>
        </w:rPr>
        <w:t>.</w:t>
      </w:r>
    </w:p>
    <w:p w14:paraId="19BA4993" w14:textId="666EAAC9" w:rsidR="004F5AA1" w:rsidRPr="009862CA" w:rsidRDefault="004F5AA1" w:rsidP="006823E9">
      <w:pPr>
        <w:pStyle w:val="Heading2"/>
        <w:spacing w:line="360" w:lineRule="auto"/>
        <w:jc w:val="both"/>
        <w:rPr>
          <w:rFonts w:ascii="Times New Roman" w:hAnsi="Times New Roman" w:cs="Times New Roman"/>
          <w:b/>
          <w:bCs/>
          <w:color w:val="auto"/>
        </w:rPr>
      </w:pPr>
      <w:bookmarkStart w:id="9" w:name="_Toc107402315"/>
      <w:r w:rsidRPr="009862CA">
        <w:rPr>
          <w:rFonts w:ascii="Times New Roman" w:hAnsi="Times New Roman" w:cs="Times New Roman"/>
          <w:b/>
          <w:bCs/>
          <w:color w:val="auto"/>
        </w:rPr>
        <w:t xml:space="preserve">Bakterijski odgovori na </w:t>
      </w:r>
      <w:proofErr w:type="spellStart"/>
      <w:r w:rsidRPr="009862CA">
        <w:rPr>
          <w:rFonts w:ascii="Times New Roman" w:hAnsi="Times New Roman" w:cs="Times New Roman"/>
          <w:b/>
          <w:bCs/>
          <w:color w:val="auto"/>
        </w:rPr>
        <w:t>neantibiotiski</w:t>
      </w:r>
      <w:proofErr w:type="spellEnd"/>
      <w:r w:rsidRPr="009862CA">
        <w:rPr>
          <w:rFonts w:ascii="Times New Roman" w:hAnsi="Times New Roman" w:cs="Times New Roman"/>
          <w:b/>
          <w:bCs/>
          <w:color w:val="auto"/>
        </w:rPr>
        <w:t xml:space="preserve"> stres</w:t>
      </w:r>
      <w:bookmarkEnd w:id="9"/>
    </w:p>
    <w:p w14:paraId="5F23587E" w14:textId="7E9FD133" w:rsidR="004F5AA1" w:rsidRPr="009862CA" w:rsidRDefault="00771D3D" w:rsidP="006823E9">
      <w:pPr>
        <w:spacing w:line="360" w:lineRule="auto"/>
        <w:jc w:val="both"/>
        <w:rPr>
          <w:rFonts w:ascii="Times New Roman" w:hAnsi="Times New Roman" w:cs="Times New Roman"/>
        </w:rPr>
      </w:pPr>
      <w:r w:rsidRPr="009862CA">
        <w:rPr>
          <w:rFonts w:ascii="Times New Roman" w:hAnsi="Times New Roman" w:cs="Times New Roman"/>
        </w:rPr>
        <w:t xml:space="preserve">U svojim prirodnim staništima bakterije su stalno izložene raznim </w:t>
      </w:r>
      <w:r w:rsidR="008E5ED9" w:rsidRPr="009862CA">
        <w:rPr>
          <w:rFonts w:ascii="Times New Roman" w:hAnsi="Times New Roman" w:cs="Times New Roman"/>
        </w:rPr>
        <w:t>oblicima</w:t>
      </w:r>
      <w:r w:rsidRPr="009862CA">
        <w:rPr>
          <w:rFonts w:ascii="Times New Roman" w:hAnsi="Times New Roman" w:cs="Times New Roman"/>
        </w:rPr>
        <w:t xml:space="preserve"> stresa. </w:t>
      </w:r>
      <w:r w:rsidR="006E41EF" w:rsidRPr="009862CA">
        <w:rPr>
          <w:rFonts w:ascii="Times New Roman" w:hAnsi="Times New Roman" w:cs="Times New Roman"/>
        </w:rPr>
        <w:t xml:space="preserve">Tako bakterije mogu biti izložene </w:t>
      </w:r>
      <w:proofErr w:type="spellStart"/>
      <w:r w:rsidR="006E41EF" w:rsidRPr="009862CA">
        <w:rPr>
          <w:rFonts w:ascii="Times New Roman" w:hAnsi="Times New Roman" w:cs="Times New Roman"/>
        </w:rPr>
        <w:t>starvacijskom</w:t>
      </w:r>
      <w:proofErr w:type="spellEnd"/>
      <w:r w:rsidR="006E41EF" w:rsidRPr="009862CA">
        <w:rPr>
          <w:rFonts w:ascii="Times New Roman" w:hAnsi="Times New Roman" w:cs="Times New Roman"/>
        </w:rPr>
        <w:t xml:space="preserve"> stresu uslijed nedostatka nutrijenata, oksidacijskom stresu uslijed doticaja s reaktivnim kisikovim ili dušikovim spojevima, temperaturnom stresu uslijed naglih promjena temperature, te translacijskom stresu uslijed nedostatka aminokiselina i molekula </w:t>
      </w:r>
      <w:proofErr w:type="spellStart"/>
      <w:r w:rsidR="006E41EF" w:rsidRPr="009862CA">
        <w:rPr>
          <w:rFonts w:ascii="Times New Roman" w:hAnsi="Times New Roman" w:cs="Times New Roman"/>
        </w:rPr>
        <w:t>tRNA</w:t>
      </w:r>
      <w:proofErr w:type="spellEnd"/>
      <w:r w:rsidR="006E41EF" w:rsidRPr="009862CA">
        <w:rPr>
          <w:rFonts w:ascii="Times New Roman" w:hAnsi="Times New Roman" w:cs="Times New Roman"/>
        </w:rPr>
        <w:t>. Svaki od navedenih stresova može vrlo brzo dovesti do nepravilnog funkcioniranja i smrti bakterijske stanice. Kako bi to spriječile bakterijske stanice su razvile komplekse sustave staničnih odgovora na uvjete stresa</w:t>
      </w:r>
      <w:r w:rsidR="00BD2052" w:rsidRPr="009862CA">
        <w:rPr>
          <w:rFonts w:ascii="Times New Roman" w:hAnsi="Times New Roman" w:cs="Times New Roman"/>
        </w:rPr>
        <w:t xml:space="preserve">. Neki od najpoznatijih staničnih odgovora na stres uključuju: generalni stresni odgovor (engl. </w:t>
      </w:r>
      <w:r w:rsidR="00BD2052" w:rsidRPr="009862CA">
        <w:rPr>
          <w:rFonts w:ascii="Times New Roman" w:hAnsi="Times New Roman" w:cs="Times New Roman"/>
          <w:i/>
          <w:iCs/>
        </w:rPr>
        <w:t xml:space="preserve">general </w:t>
      </w:r>
      <w:proofErr w:type="spellStart"/>
      <w:r w:rsidR="00BD2052" w:rsidRPr="009862CA">
        <w:rPr>
          <w:rFonts w:ascii="Times New Roman" w:hAnsi="Times New Roman" w:cs="Times New Roman"/>
          <w:i/>
          <w:iCs/>
        </w:rPr>
        <w:t>stress</w:t>
      </w:r>
      <w:proofErr w:type="spellEnd"/>
      <w:r w:rsidR="00BD2052" w:rsidRPr="009862CA">
        <w:rPr>
          <w:rFonts w:ascii="Times New Roman" w:hAnsi="Times New Roman" w:cs="Times New Roman"/>
          <w:i/>
          <w:iCs/>
        </w:rPr>
        <w:t xml:space="preserve"> </w:t>
      </w:r>
      <w:proofErr w:type="spellStart"/>
      <w:r w:rsidR="00BD2052" w:rsidRPr="009862CA">
        <w:rPr>
          <w:rFonts w:ascii="Times New Roman" w:hAnsi="Times New Roman" w:cs="Times New Roman"/>
          <w:i/>
          <w:iCs/>
        </w:rPr>
        <w:t>response</w:t>
      </w:r>
      <w:proofErr w:type="spellEnd"/>
      <w:r w:rsidR="00BD2052" w:rsidRPr="009862CA">
        <w:rPr>
          <w:rFonts w:ascii="Times New Roman" w:hAnsi="Times New Roman" w:cs="Times New Roman"/>
        </w:rPr>
        <w:t xml:space="preserve">, GSR), </w:t>
      </w:r>
      <w:proofErr w:type="spellStart"/>
      <w:r w:rsidR="00BD2052" w:rsidRPr="009862CA">
        <w:rPr>
          <w:rFonts w:ascii="Times New Roman" w:hAnsi="Times New Roman" w:cs="Times New Roman"/>
          <w:i/>
          <w:iCs/>
        </w:rPr>
        <w:t>stringent</w:t>
      </w:r>
      <w:proofErr w:type="spellEnd"/>
      <w:r w:rsidR="00BD2052" w:rsidRPr="009862CA">
        <w:rPr>
          <w:rFonts w:ascii="Times New Roman" w:hAnsi="Times New Roman" w:cs="Times New Roman"/>
          <w:i/>
          <w:iCs/>
        </w:rPr>
        <w:t xml:space="preserve"> </w:t>
      </w:r>
      <w:proofErr w:type="spellStart"/>
      <w:r w:rsidR="00BD2052" w:rsidRPr="009862CA">
        <w:rPr>
          <w:rFonts w:ascii="Times New Roman" w:hAnsi="Times New Roman" w:cs="Times New Roman"/>
          <w:i/>
          <w:iCs/>
        </w:rPr>
        <w:t>response</w:t>
      </w:r>
      <w:proofErr w:type="spellEnd"/>
      <w:r w:rsidR="00BD2052" w:rsidRPr="009862CA">
        <w:rPr>
          <w:rFonts w:ascii="Times New Roman" w:hAnsi="Times New Roman" w:cs="Times New Roman"/>
        </w:rPr>
        <w:t xml:space="preserve"> (SR), odgovor na povišenu temperaturu (engl. </w:t>
      </w:r>
      <w:proofErr w:type="spellStart"/>
      <w:r w:rsidR="00BD2052" w:rsidRPr="009862CA">
        <w:rPr>
          <w:rFonts w:ascii="Times New Roman" w:hAnsi="Times New Roman" w:cs="Times New Roman"/>
          <w:i/>
          <w:iCs/>
        </w:rPr>
        <w:t>heat-shock</w:t>
      </w:r>
      <w:proofErr w:type="spellEnd"/>
      <w:r w:rsidR="00BD2052" w:rsidRPr="009862CA">
        <w:rPr>
          <w:rFonts w:ascii="Times New Roman" w:hAnsi="Times New Roman" w:cs="Times New Roman"/>
          <w:i/>
          <w:iCs/>
        </w:rPr>
        <w:t xml:space="preserve"> </w:t>
      </w:r>
      <w:proofErr w:type="spellStart"/>
      <w:r w:rsidR="00BD2052" w:rsidRPr="009862CA">
        <w:rPr>
          <w:rFonts w:ascii="Times New Roman" w:hAnsi="Times New Roman" w:cs="Times New Roman"/>
          <w:i/>
          <w:iCs/>
        </w:rPr>
        <w:t>reponse</w:t>
      </w:r>
      <w:proofErr w:type="spellEnd"/>
      <w:r w:rsidR="00BD2052" w:rsidRPr="009862CA">
        <w:rPr>
          <w:rFonts w:ascii="Times New Roman" w:hAnsi="Times New Roman" w:cs="Times New Roman"/>
        </w:rPr>
        <w:t xml:space="preserve">, HSR) i odgovor na oksidativni stres (engl. </w:t>
      </w:r>
      <w:proofErr w:type="spellStart"/>
      <w:r w:rsidR="00BD2052" w:rsidRPr="009862CA">
        <w:rPr>
          <w:rFonts w:ascii="Times New Roman" w:hAnsi="Times New Roman" w:cs="Times New Roman"/>
          <w:i/>
          <w:iCs/>
        </w:rPr>
        <w:t>oxidative</w:t>
      </w:r>
      <w:proofErr w:type="spellEnd"/>
      <w:r w:rsidR="00BD2052" w:rsidRPr="009862CA">
        <w:rPr>
          <w:rFonts w:ascii="Times New Roman" w:hAnsi="Times New Roman" w:cs="Times New Roman"/>
          <w:i/>
          <w:iCs/>
        </w:rPr>
        <w:t xml:space="preserve"> </w:t>
      </w:r>
      <w:proofErr w:type="spellStart"/>
      <w:r w:rsidR="00BD2052" w:rsidRPr="009862CA">
        <w:rPr>
          <w:rFonts w:ascii="Times New Roman" w:hAnsi="Times New Roman" w:cs="Times New Roman"/>
          <w:i/>
          <w:iCs/>
        </w:rPr>
        <w:t>stress</w:t>
      </w:r>
      <w:proofErr w:type="spellEnd"/>
      <w:r w:rsidR="00BD2052" w:rsidRPr="009862CA">
        <w:rPr>
          <w:rFonts w:ascii="Times New Roman" w:hAnsi="Times New Roman" w:cs="Times New Roman"/>
          <w:i/>
          <w:iCs/>
        </w:rPr>
        <w:t xml:space="preserve"> </w:t>
      </w:r>
      <w:proofErr w:type="spellStart"/>
      <w:r w:rsidR="00BD2052" w:rsidRPr="009862CA">
        <w:rPr>
          <w:rFonts w:ascii="Times New Roman" w:hAnsi="Times New Roman" w:cs="Times New Roman"/>
          <w:i/>
          <w:iCs/>
        </w:rPr>
        <w:t>response</w:t>
      </w:r>
      <w:proofErr w:type="spellEnd"/>
      <w:r w:rsidR="00BD2052" w:rsidRPr="009862CA">
        <w:rPr>
          <w:rFonts w:ascii="Times New Roman" w:hAnsi="Times New Roman" w:cs="Times New Roman"/>
        </w:rPr>
        <w:t>, OSR) koji često uključuje o SOS odgovor</w:t>
      </w:r>
      <w:r w:rsidR="009E2EC7" w:rsidRPr="009862CA">
        <w:rPr>
          <w:rFonts w:ascii="Times New Roman" w:hAnsi="Times New Roman" w:cs="Times New Roman"/>
        </w:rPr>
        <w:t xml:space="preserve">. Kako mnoge bakterije koriste elemente odgovora na stres pri preživljavanju tretmana antibioticima, istraživanja u tom području donose i potencijalno važne farmakološke implikacije </w:t>
      </w:r>
      <w:r w:rsidR="009E2EC7" w:rsidRPr="009862CA">
        <w:rPr>
          <w:rFonts w:ascii="Times New Roman" w:hAnsi="Times New Roman" w:cs="Times New Roman"/>
        </w:rPr>
        <w:fldChar w:fldCharType="begin"/>
      </w:r>
      <w:r w:rsidR="009E2EC7" w:rsidRPr="009862CA">
        <w:rPr>
          <w:rFonts w:ascii="Times New Roman" w:hAnsi="Times New Roman" w:cs="Times New Roman"/>
        </w:rPr>
        <w:instrText xml:space="preserve"> ADDIN ZOTERO_ITEM CSL_CITATION {"citationID":"uFrbkiVU","properties":{"formattedCitation":"(Poole, 2012)","plainCitation":"(Poole, 2012)","noteIndex":0},"citationItems":[{"id":298,"uris":["http://zotero.org/users/9616577/items/BGPRV5WI"],"itemData":{"id":298,"type":"article-journal","abstract":"Bacteria encounter a myriad of stresses in their natural environments, including, for pathogens, their hosts. These stresses elicit a variety of specific and highly regulated adaptive responses that not only protect bacteria from the offending stress, but also manifest changes in the cell that impact innate antimicrobial susceptibility. Thus exposure to nutrient starvation/limitation (nutrient stress), reactive oxygen and nitrogen species (oxidative/nitrosative stress), membrane damage (envelope stress), elevated temperature (heat stress) and ribosome disruption (ribosomal stress) all impact bacterial susceptibility to a variety of antimicrobials through their initiation of stress responses that positively impact recruitment of resistance determinants or promote physiological changes that compromise antimicrobial activity. As de facto determinants of antimicrobial, even multidrug, resistance, stress responses may be worthy of consideration as therapeutic targets.","container-title":"Journal of Antimicrobial Chemotherapy","DOI":"10.1093/jac/dks196","ISSN":"0305-7453","issue":"9","journalAbbreviation":"Journal of Antimicrobial Chemotherapy","page":"2069-2089","source":"Silverchair","title":"Bacterial stress responses as determinants of antimicrobial resistance","volume":"67","author":[{"family":"Poole","given":"Keith"}],"issued":{"date-parts":[["2012",9,1]]}}}],"schema":"https://github.com/citation-style-language/schema/raw/master/csl-citation.json"} </w:instrText>
      </w:r>
      <w:r w:rsidR="009E2EC7" w:rsidRPr="009862CA">
        <w:rPr>
          <w:rFonts w:ascii="Times New Roman" w:hAnsi="Times New Roman" w:cs="Times New Roman"/>
        </w:rPr>
        <w:fldChar w:fldCharType="separate"/>
      </w:r>
      <w:r w:rsidR="00502870" w:rsidRPr="009862CA">
        <w:rPr>
          <w:rFonts w:ascii="Times New Roman" w:hAnsi="Times New Roman" w:cs="Times New Roman"/>
        </w:rPr>
        <w:t>(Poole, 2012)</w:t>
      </w:r>
      <w:r w:rsidR="009E2EC7" w:rsidRPr="009862CA">
        <w:rPr>
          <w:rFonts w:ascii="Times New Roman" w:hAnsi="Times New Roman" w:cs="Times New Roman"/>
        </w:rPr>
        <w:fldChar w:fldCharType="end"/>
      </w:r>
      <w:r w:rsidR="009E2EC7" w:rsidRPr="009862CA">
        <w:rPr>
          <w:rFonts w:ascii="Times New Roman" w:hAnsi="Times New Roman" w:cs="Times New Roman"/>
        </w:rPr>
        <w:t>.</w:t>
      </w:r>
      <w:r w:rsidR="00EF3F8E" w:rsidRPr="009862CA">
        <w:rPr>
          <w:rFonts w:ascii="Times New Roman" w:hAnsi="Times New Roman" w:cs="Times New Roman"/>
        </w:rPr>
        <w:t xml:space="preserve"> Kako je ovo istraživanje rađeno na </w:t>
      </w:r>
      <w:r w:rsidR="00D93C2E" w:rsidRPr="009862CA">
        <w:rPr>
          <w:rFonts w:ascii="Times New Roman" w:hAnsi="Times New Roman" w:cs="Times New Roman"/>
        </w:rPr>
        <w:t>G</w:t>
      </w:r>
      <w:r w:rsidR="00EF3F8E" w:rsidRPr="009862CA">
        <w:rPr>
          <w:rFonts w:ascii="Times New Roman" w:hAnsi="Times New Roman" w:cs="Times New Roman"/>
        </w:rPr>
        <w:t xml:space="preserve">ram-pozitivnoj bakteriji </w:t>
      </w:r>
      <w:proofErr w:type="spellStart"/>
      <w:r w:rsidR="006F43E3" w:rsidRPr="009862CA">
        <w:rPr>
          <w:rFonts w:ascii="Times New Roman" w:hAnsi="Times New Roman" w:cs="Times New Roman"/>
          <w:i/>
          <w:iCs/>
        </w:rPr>
        <w:t>Priestia</w:t>
      </w:r>
      <w:proofErr w:type="spellEnd"/>
      <w:r w:rsidR="00EF3F8E" w:rsidRPr="009862CA">
        <w:rPr>
          <w:rFonts w:ascii="Times New Roman" w:hAnsi="Times New Roman" w:cs="Times New Roman"/>
          <w:i/>
          <w:iCs/>
        </w:rPr>
        <w:t xml:space="preserve"> </w:t>
      </w:r>
      <w:proofErr w:type="spellStart"/>
      <w:r w:rsidR="00EF3F8E" w:rsidRPr="009862CA">
        <w:rPr>
          <w:rFonts w:ascii="Times New Roman" w:hAnsi="Times New Roman" w:cs="Times New Roman"/>
          <w:i/>
          <w:iCs/>
        </w:rPr>
        <w:t>megaterium</w:t>
      </w:r>
      <w:proofErr w:type="spellEnd"/>
      <w:r w:rsidR="00EF3F8E" w:rsidRPr="009862CA">
        <w:rPr>
          <w:rFonts w:ascii="Times New Roman" w:hAnsi="Times New Roman" w:cs="Times New Roman"/>
        </w:rPr>
        <w:t xml:space="preserve">, pregled staničnih odgovora će uglavnom biti usmjeren na odgovore u </w:t>
      </w:r>
      <w:r w:rsidR="00D93C2E" w:rsidRPr="009862CA">
        <w:rPr>
          <w:rFonts w:ascii="Times New Roman" w:hAnsi="Times New Roman" w:cs="Times New Roman"/>
        </w:rPr>
        <w:t>G</w:t>
      </w:r>
      <w:r w:rsidR="00EF3F8E" w:rsidRPr="009862CA">
        <w:rPr>
          <w:rFonts w:ascii="Times New Roman" w:hAnsi="Times New Roman" w:cs="Times New Roman"/>
        </w:rPr>
        <w:t xml:space="preserve">ram-pozitivnim bakterijama, u pravilu na primjeru bakterije </w:t>
      </w:r>
      <w:proofErr w:type="spellStart"/>
      <w:r w:rsidR="00EF3F8E" w:rsidRPr="009862CA">
        <w:rPr>
          <w:rFonts w:ascii="Times New Roman" w:hAnsi="Times New Roman" w:cs="Times New Roman"/>
          <w:i/>
          <w:iCs/>
        </w:rPr>
        <w:t>Bacillus</w:t>
      </w:r>
      <w:proofErr w:type="spellEnd"/>
      <w:r w:rsidR="00EF3F8E" w:rsidRPr="009862CA">
        <w:rPr>
          <w:rFonts w:ascii="Times New Roman" w:hAnsi="Times New Roman" w:cs="Times New Roman"/>
          <w:i/>
          <w:iCs/>
        </w:rPr>
        <w:t xml:space="preserve"> </w:t>
      </w:r>
      <w:proofErr w:type="spellStart"/>
      <w:r w:rsidR="00EF3F8E" w:rsidRPr="009862CA">
        <w:rPr>
          <w:rFonts w:ascii="Times New Roman" w:hAnsi="Times New Roman" w:cs="Times New Roman"/>
          <w:i/>
          <w:iCs/>
        </w:rPr>
        <w:t>subtilis</w:t>
      </w:r>
      <w:proofErr w:type="spellEnd"/>
      <w:r w:rsidR="00EF3F8E" w:rsidRPr="009862CA">
        <w:rPr>
          <w:rFonts w:ascii="Times New Roman" w:hAnsi="Times New Roman" w:cs="Times New Roman"/>
        </w:rPr>
        <w:t>.</w:t>
      </w:r>
    </w:p>
    <w:p w14:paraId="78A8F3F5" w14:textId="00274085" w:rsidR="008A567E" w:rsidRPr="009862CA" w:rsidRDefault="008A567E" w:rsidP="006823E9">
      <w:pPr>
        <w:pStyle w:val="Heading3"/>
        <w:spacing w:line="360" w:lineRule="auto"/>
        <w:ind w:left="720"/>
        <w:jc w:val="both"/>
        <w:rPr>
          <w:rFonts w:ascii="Times New Roman" w:hAnsi="Times New Roman" w:cs="Times New Roman"/>
          <w:b/>
          <w:bCs/>
          <w:color w:val="auto"/>
        </w:rPr>
      </w:pPr>
      <w:bookmarkStart w:id="10" w:name="_Toc107402316"/>
      <w:r w:rsidRPr="009862CA">
        <w:rPr>
          <w:rFonts w:ascii="Times New Roman" w:hAnsi="Times New Roman" w:cs="Times New Roman"/>
          <w:b/>
          <w:bCs/>
          <w:color w:val="auto"/>
        </w:rPr>
        <w:t>Generalni stres</w:t>
      </w:r>
      <w:r w:rsidR="00BD2052" w:rsidRPr="009862CA">
        <w:rPr>
          <w:rFonts w:ascii="Times New Roman" w:hAnsi="Times New Roman" w:cs="Times New Roman"/>
          <w:b/>
          <w:bCs/>
          <w:color w:val="auto"/>
        </w:rPr>
        <w:t>ni odgovor</w:t>
      </w:r>
      <w:bookmarkEnd w:id="10"/>
    </w:p>
    <w:p w14:paraId="3ECCB195" w14:textId="07C2E3BC" w:rsidR="007A358C" w:rsidRPr="009862CA" w:rsidRDefault="008E5ED9" w:rsidP="006823E9">
      <w:pPr>
        <w:spacing w:line="360" w:lineRule="auto"/>
        <w:jc w:val="both"/>
        <w:rPr>
          <w:rFonts w:ascii="Times New Roman" w:hAnsi="Times New Roman" w:cs="Times New Roman"/>
        </w:rPr>
      </w:pPr>
      <w:r w:rsidRPr="009862CA">
        <w:rPr>
          <w:rFonts w:ascii="Times New Roman" w:hAnsi="Times New Roman" w:cs="Times New Roman"/>
        </w:rPr>
        <w:t>Generalni stresni odgovor</w:t>
      </w:r>
      <w:r w:rsidR="007C781A" w:rsidRPr="009862CA">
        <w:rPr>
          <w:rFonts w:ascii="Times New Roman" w:hAnsi="Times New Roman" w:cs="Times New Roman"/>
        </w:rPr>
        <w:t xml:space="preserve"> je </w:t>
      </w:r>
      <w:r w:rsidR="006309A2" w:rsidRPr="009862CA">
        <w:rPr>
          <w:rFonts w:ascii="Times New Roman" w:hAnsi="Times New Roman" w:cs="Times New Roman"/>
        </w:rPr>
        <w:t>sveobuhvatan stanični odgovor koji dovodi</w:t>
      </w:r>
      <w:r w:rsidR="007C781A" w:rsidRPr="009862CA">
        <w:rPr>
          <w:rFonts w:ascii="Times New Roman" w:hAnsi="Times New Roman" w:cs="Times New Roman"/>
        </w:rPr>
        <w:t xml:space="preserve"> do otpornosti bakterijske stanice na širok spektar staničnih i okolišnih stresova</w:t>
      </w:r>
      <w:r w:rsidRPr="009862CA">
        <w:rPr>
          <w:rFonts w:ascii="Times New Roman" w:hAnsi="Times New Roman" w:cs="Times New Roman"/>
        </w:rPr>
        <w:t xml:space="preserve">. </w:t>
      </w:r>
      <w:r w:rsidR="00CE1540" w:rsidRPr="009862CA">
        <w:rPr>
          <w:rFonts w:ascii="Times New Roman" w:hAnsi="Times New Roman" w:cs="Times New Roman"/>
        </w:rPr>
        <w:t xml:space="preserve">U svojoj srži </w:t>
      </w:r>
      <w:r w:rsidRPr="009862CA">
        <w:rPr>
          <w:rFonts w:ascii="Times New Roman" w:hAnsi="Times New Roman" w:cs="Times New Roman"/>
        </w:rPr>
        <w:t xml:space="preserve">GSR </w:t>
      </w:r>
      <w:r w:rsidR="0099447F" w:rsidRPr="009862CA">
        <w:rPr>
          <w:rFonts w:ascii="Times New Roman" w:hAnsi="Times New Roman" w:cs="Times New Roman"/>
        </w:rPr>
        <w:t xml:space="preserve">u bakteriji </w:t>
      </w:r>
      <w:r w:rsidR="0099447F" w:rsidRPr="009862CA">
        <w:rPr>
          <w:rFonts w:ascii="Times New Roman" w:hAnsi="Times New Roman" w:cs="Times New Roman"/>
          <w:i/>
          <w:iCs/>
        </w:rPr>
        <w:t xml:space="preserve">B. </w:t>
      </w:r>
      <w:proofErr w:type="spellStart"/>
      <w:r w:rsidR="0099447F" w:rsidRPr="009862CA">
        <w:rPr>
          <w:rFonts w:ascii="Times New Roman" w:hAnsi="Times New Roman" w:cs="Times New Roman"/>
          <w:i/>
          <w:iCs/>
        </w:rPr>
        <w:t>subt</w:t>
      </w:r>
      <w:r w:rsidR="006F43E3" w:rsidRPr="009862CA">
        <w:rPr>
          <w:rFonts w:ascii="Times New Roman" w:hAnsi="Times New Roman" w:cs="Times New Roman"/>
          <w:i/>
          <w:iCs/>
        </w:rPr>
        <w:t>i</w:t>
      </w:r>
      <w:r w:rsidR="0099447F" w:rsidRPr="009862CA">
        <w:rPr>
          <w:rFonts w:ascii="Times New Roman" w:hAnsi="Times New Roman" w:cs="Times New Roman"/>
          <w:i/>
          <w:iCs/>
        </w:rPr>
        <w:t>lis</w:t>
      </w:r>
      <w:proofErr w:type="spellEnd"/>
      <w:r w:rsidR="0099447F" w:rsidRPr="009862CA">
        <w:rPr>
          <w:rFonts w:ascii="Times New Roman" w:hAnsi="Times New Roman" w:cs="Times New Roman"/>
          <w:i/>
          <w:iCs/>
        </w:rPr>
        <w:t xml:space="preserve"> </w:t>
      </w:r>
      <w:r w:rsidR="0099447F" w:rsidRPr="009862CA">
        <w:rPr>
          <w:rFonts w:ascii="Times New Roman" w:hAnsi="Times New Roman" w:cs="Times New Roman"/>
        </w:rPr>
        <w:t xml:space="preserve">i njoj srodnim bakterijama </w:t>
      </w:r>
      <w:r w:rsidRPr="009862CA">
        <w:rPr>
          <w:rFonts w:ascii="Times New Roman" w:hAnsi="Times New Roman" w:cs="Times New Roman"/>
        </w:rPr>
        <w:t xml:space="preserve">čini </w:t>
      </w:r>
      <w:proofErr w:type="spellStart"/>
      <w:r w:rsidRPr="009862CA">
        <w:rPr>
          <w:rFonts w:ascii="Times New Roman" w:hAnsi="Times New Roman" w:cs="Times New Roman"/>
        </w:rPr>
        <w:t>regulon</w:t>
      </w:r>
      <w:proofErr w:type="spellEnd"/>
      <w:r w:rsidRPr="009862CA">
        <w:rPr>
          <w:rFonts w:ascii="Times New Roman" w:hAnsi="Times New Roman" w:cs="Times New Roman"/>
        </w:rPr>
        <w:t xml:space="preserve"> koji se sastoji od preko 150 gena pod kontrolom transkripcijskog faktora </w:t>
      </w:r>
      <w:proofErr w:type="spellStart"/>
      <w:r w:rsidRPr="009862CA">
        <w:rPr>
          <w:rFonts w:ascii="Times New Roman" w:hAnsi="Times New Roman" w:cs="Times New Roman"/>
        </w:rPr>
        <w:t>SigB</w:t>
      </w:r>
      <w:proofErr w:type="spellEnd"/>
      <w:r w:rsidR="0020704E" w:rsidRPr="009862CA">
        <w:rPr>
          <w:rFonts w:ascii="Times New Roman" w:hAnsi="Times New Roman" w:cs="Times New Roman"/>
        </w:rPr>
        <w:t xml:space="preserve"> (</w:t>
      </w:r>
      <w:proofErr w:type="spellStart"/>
      <w:r w:rsidRPr="009862CA">
        <w:rPr>
          <w:rFonts w:ascii="Times New Roman" w:hAnsi="Times New Roman" w:cs="Times New Roman"/>
        </w:rPr>
        <w:t>σ</w:t>
      </w:r>
      <w:r w:rsidRPr="009862CA">
        <w:rPr>
          <w:rFonts w:ascii="Times New Roman" w:hAnsi="Times New Roman" w:cs="Times New Roman"/>
          <w:vertAlign w:val="superscript"/>
        </w:rPr>
        <w:t>B</w:t>
      </w:r>
      <w:proofErr w:type="spellEnd"/>
      <w:r w:rsidR="007C781A" w:rsidRPr="009862CA">
        <w:rPr>
          <w:rFonts w:ascii="Times New Roman" w:hAnsi="Times New Roman" w:cs="Times New Roman"/>
        </w:rPr>
        <w:t>).</w:t>
      </w:r>
      <w:r w:rsidR="0016655E" w:rsidRPr="009862CA">
        <w:rPr>
          <w:rFonts w:ascii="Times New Roman" w:hAnsi="Times New Roman" w:cs="Times New Roman"/>
        </w:rPr>
        <w:t xml:space="preserve"> </w:t>
      </w:r>
      <w:r w:rsidR="00E14A0A" w:rsidRPr="009862CA">
        <w:rPr>
          <w:rFonts w:ascii="Times New Roman" w:hAnsi="Times New Roman" w:cs="Times New Roman"/>
        </w:rPr>
        <w:t xml:space="preserve">U stanicama koje nisu pod stresom, protein </w:t>
      </w:r>
      <w:proofErr w:type="spellStart"/>
      <w:r w:rsidR="00E14A0A" w:rsidRPr="009862CA">
        <w:rPr>
          <w:rFonts w:ascii="Times New Roman" w:hAnsi="Times New Roman" w:cs="Times New Roman"/>
        </w:rPr>
        <w:t>RsbW</w:t>
      </w:r>
      <w:proofErr w:type="spellEnd"/>
      <w:r w:rsidR="00E14A0A" w:rsidRPr="009862CA">
        <w:rPr>
          <w:rFonts w:ascii="Times New Roman" w:hAnsi="Times New Roman" w:cs="Times New Roman"/>
        </w:rPr>
        <w:t xml:space="preserve"> tvori stabilan kompleks s faktorom </w:t>
      </w:r>
      <w:proofErr w:type="spellStart"/>
      <w:r w:rsidR="00E14A0A" w:rsidRPr="009862CA">
        <w:rPr>
          <w:rFonts w:ascii="Times New Roman" w:hAnsi="Times New Roman" w:cs="Times New Roman"/>
        </w:rPr>
        <w:t>SigB</w:t>
      </w:r>
      <w:proofErr w:type="spellEnd"/>
      <w:r w:rsidR="00E14A0A" w:rsidRPr="009862CA">
        <w:rPr>
          <w:rFonts w:ascii="Times New Roman" w:hAnsi="Times New Roman" w:cs="Times New Roman"/>
        </w:rPr>
        <w:t xml:space="preserve">, onemogućavajući njegovo vezanje za RNAP i indukciju GSR-a. </w:t>
      </w:r>
      <w:r w:rsidR="00764FE9" w:rsidRPr="009862CA">
        <w:rPr>
          <w:rFonts w:ascii="Times New Roman" w:hAnsi="Times New Roman" w:cs="Times New Roman"/>
        </w:rPr>
        <w:t xml:space="preserve">Vezanjem </w:t>
      </w:r>
      <w:proofErr w:type="spellStart"/>
      <w:r w:rsidR="00764FE9" w:rsidRPr="009862CA">
        <w:rPr>
          <w:rFonts w:ascii="Times New Roman" w:hAnsi="Times New Roman" w:cs="Times New Roman"/>
        </w:rPr>
        <w:t>nefosforilirane</w:t>
      </w:r>
      <w:proofErr w:type="spellEnd"/>
      <w:r w:rsidR="00764FE9" w:rsidRPr="009862CA">
        <w:rPr>
          <w:rFonts w:ascii="Times New Roman" w:hAnsi="Times New Roman" w:cs="Times New Roman"/>
        </w:rPr>
        <w:t xml:space="preserve"> forme proteina antagonista </w:t>
      </w:r>
      <w:proofErr w:type="spellStart"/>
      <w:r w:rsidR="00764FE9" w:rsidRPr="009862CA">
        <w:rPr>
          <w:rFonts w:ascii="Times New Roman" w:hAnsi="Times New Roman" w:cs="Times New Roman"/>
        </w:rPr>
        <w:t>RsbV</w:t>
      </w:r>
      <w:proofErr w:type="spellEnd"/>
      <w:r w:rsidR="00764FE9" w:rsidRPr="009862CA">
        <w:rPr>
          <w:rFonts w:ascii="Times New Roman" w:hAnsi="Times New Roman" w:cs="Times New Roman"/>
        </w:rPr>
        <w:t xml:space="preserve"> za protein </w:t>
      </w:r>
      <w:proofErr w:type="spellStart"/>
      <w:r w:rsidR="00764FE9" w:rsidRPr="009862CA">
        <w:rPr>
          <w:rFonts w:ascii="Times New Roman" w:hAnsi="Times New Roman" w:cs="Times New Roman"/>
        </w:rPr>
        <w:t>RsbW</w:t>
      </w:r>
      <w:proofErr w:type="spellEnd"/>
      <w:r w:rsidR="00764FE9" w:rsidRPr="009862CA">
        <w:rPr>
          <w:rFonts w:ascii="Times New Roman" w:hAnsi="Times New Roman" w:cs="Times New Roman"/>
        </w:rPr>
        <w:t xml:space="preserve"> dolazi do otpuštanja </w:t>
      </w:r>
      <w:proofErr w:type="spellStart"/>
      <w:r w:rsidR="00764FE9" w:rsidRPr="009862CA">
        <w:rPr>
          <w:rFonts w:ascii="Times New Roman" w:hAnsi="Times New Roman" w:cs="Times New Roman"/>
        </w:rPr>
        <w:t>SigB</w:t>
      </w:r>
      <w:proofErr w:type="spellEnd"/>
      <w:r w:rsidR="00764FE9" w:rsidRPr="009862CA">
        <w:rPr>
          <w:rFonts w:ascii="Times New Roman" w:hAnsi="Times New Roman" w:cs="Times New Roman"/>
        </w:rPr>
        <w:t xml:space="preserve"> i popratne indukcije GSR-a. </w:t>
      </w:r>
      <w:proofErr w:type="spellStart"/>
      <w:r w:rsidR="00764FE9" w:rsidRPr="009862CA">
        <w:rPr>
          <w:rFonts w:ascii="Times New Roman" w:hAnsi="Times New Roman" w:cs="Times New Roman"/>
        </w:rPr>
        <w:t>Fosforilacijsko</w:t>
      </w:r>
      <w:proofErr w:type="spellEnd"/>
      <w:r w:rsidR="00764FE9" w:rsidRPr="009862CA">
        <w:rPr>
          <w:rFonts w:ascii="Times New Roman" w:hAnsi="Times New Roman" w:cs="Times New Roman"/>
        </w:rPr>
        <w:t xml:space="preserve"> stanje proteina </w:t>
      </w:r>
      <w:proofErr w:type="spellStart"/>
      <w:r w:rsidR="00764FE9" w:rsidRPr="009862CA">
        <w:rPr>
          <w:rFonts w:ascii="Times New Roman" w:hAnsi="Times New Roman" w:cs="Times New Roman"/>
        </w:rPr>
        <w:t>RsbV</w:t>
      </w:r>
      <w:proofErr w:type="spellEnd"/>
      <w:r w:rsidR="00764FE9" w:rsidRPr="009862CA">
        <w:rPr>
          <w:rFonts w:ascii="Times New Roman" w:hAnsi="Times New Roman" w:cs="Times New Roman"/>
        </w:rPr>
        <w:t xml:space="preserve"> ovisi s jedne strane o </w:t>
      </w:r>
      <w:proofErr w:type="spellStart"/>
      <w:r w:rsidR="00764FE9" w:rsidRPr="009862CA">
        <w:rPr>
          <w:rFonts w:ascii="Times New Roman" w:hAnsi="Times New Roman" w:cs="Times New Roman"/>
        </w:rPr>
        <w:t>kinaznoj</w:t>
      </w:r>
      <w:proofErr w:type="spellEnd"/>
      <w:r w:rsidR="00764FE9" w:rsidRPr="009862CA">
        <w:rPr>
          <w:rFonts w:ascii="Times New Roman" w:hAnsi="Times New Roman" w:cs="Times New Roman"/>
        </w:rPr>
        <w:t xml:space="preserve"> aktivnosti već spomenutog proteina </w:t>
      </w:r>
      <w:proofErr w:type="spellStart"/>
      <w:r w:rsidR="00764FE9" w:rsidRPr="009862CA">
        <w:rPr>
          <w:rFonts w:ascii="Times New Roman" w:hAnsi="Times New Roman" w:cs="Times New Roman"/>
        </w:rPr>
        <w:t>RsbW</w:t>
      </w:r>
      <w:proofErr w:type="spellEnd"/>
      <w:r w:rsidR="00764FE9" w:rsidRPr="009862CA">
        <w:rPr>
          <w:rFonts w:ascii="Times New Roman" w:hAnsi="Times New Roman" w:cs="Times New Roman"/>
        </w:rPr>
        <w:t>,</w:t>
      </w:r>
      <w:r w:rsidR="00686D90" w:rsidRPr="009862CA">
        <w:rPr>
          <w:rFonts w:ascii="Times New Roman" w:hAnsi="Times New Roman" w:cs="Times New Roman"/>
        </w:rPr>
        <w:t xml:space="preserve"> a s druge o</w:t>
      </w:r>
      <w:r w:rsidR="00764FE9" w:rsidRPr="009862CA">
        <w:rPr>
          <w:rFonts w:ascii="Times New Roman" w:hAnsi="Times New Roman" w:cs="Times New Roman"/>
        </w:rPr>
        <w:t xml:space="preserve"> </w:t>
      </w:r>
      <w:proofErr w:type="spellStart"/>
      <w:r w:rsidR="00764FE9" w:rsidRPr="009862CA">
        <w:rPr>
          <w:rFonts w:ascii="Times New Roman" w:hAnsi="Times New Roman" w:cs="Times New Roman"/>
        </w:rPr>
        <w:t>fosfatazn</w:t>
      </w:r>
      <w:r w:rsidR="00686D90" w:rsidRPr="009862CA">
        <w:rPr>
          <w:rFonts w:ascii="Times New Roman" w:hAnsi="Times New Roman" w:cs="Times New Roman"/>
        </w:rPr>
        <w:t>oj</w:t>
      </w:r>
      <w:proofErr w:type="spellEnd"/>
      <w:r w:rsidR="00764FE9" w:rsidRPr="009862CA">
        <w:rPr>
          <w:rFonts w:ascii="Times New Roman" w:hAnsi="Times New Roman" w:cs="Times New Roman"/>
        </w:rPr>
        <w:t xml:space="preserve"> aktivnosti proteina </w:t>
      </w:r>
      <w:proofErr w:type="spellStart"/>
      <w:r w:rsidR="00764FE9" w:rsidRPr="009862CA">
        <w:rPr>
          <w:rFonts w:ascii="Times New Roman" w:hAnsi="Times New Roman" w:cs="Times New Roman"/>
        </w:rPr>
        <w:t>RsbU</w:t>
      </w:r>
      <w:proofErr w:type="spellEnd"/>
      <w:r w:rsidR="00764FE9" w:rsidRPr="009862CA">
        <w:rPr>
          <w:rFonts w:ascii="Times New Roman" w:hAnsi="Times New Roman" w:cs="Times New Roman"/>
        </w:rPr>
        <w:t xml:space="preserve"> i </w:t>
      </w:r>
      <w:proofErr w:type="spellStart"/>
      <w:r w:rsidR="00764FE9" w:rsidRPr="009862CA">
        <w:rPr>
          <w:rFonts w:ascii="Times New Roman" w:hAnsi="Times New Roman" w:cs="Times New Roman"/>
        </w:rPr>
        <w:t>RsbP</w:t>
      </w:r>
      <w:proofErr w:type="spellEnd"/>
      <w:r w:rsidR="00764FE9" w:rsidRPr="009862CA">
        <w:rPr>
          <w:rFonts w:ascii="Times New Roman" w:hAnsi="Times New Roman" w:cs="Times New Roman"/>
        </w:rPr>
        <w:t xml:space="preserve"> koja se potiče u uvjetima stresa.</w:t>
      </w:r>
      <w:r w:rsidR="0099447F" w:rsidRPr="009862CA">
        <w:rPr>
          <w:rFonts w:ascii="Times New Roman" w:hAnsi="Times New Roman" w:cs="Times New Roman"/>
        </w:rPr>
        <w:t xml:space="preserve"> Stres stanice prepoznaju preko 3 signalizacijska puta: put za okolišni stres, put za energetski stres i put za rast na niskoj temperaturi</w:t>
      </w:r>
      <w:r w:rsidR="007C0322" w:rsidRPr="009862CA">
        <w:rPr>
          <w:rFonts w:ascii="Times New Roman" w:hAnsi="Times New Roman" w:cs="Times New Roman"/>
        </w:rPr>
        <w:t xml:space="preserve"> </w:t>
      </w:r>
      <w:r w:rsidR="007C0322"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{"citationID":"SkItXPem","properties":{"formattedCitation":"(Hecker i ostali, 2007; Price, 2010; Rodriguez Ayala i ostali, 2020)","plainCitation":"(Hecker i ostali, 2007; Price, 2010; Rodriguez Ayala i ostali, 2020)","noteIndex":0},"citationItems":[{"id":348,"uris":["http://zotero.org/users/9616577/items/4ARJ95PS"],"itemData":{"id":348,"type":"article-journal","abstract":"One of the strongest and most noticeable responses of Bacillus subtilis cells to a range of stress and starvation stimuli is the dramatic induction of about 150 SigB-dependent general stress genes. The activity of SigB itself is tightly regulated by a complex signal transduction cascade with at least three main signaling pathways that respond to environmental stress, energy depletion, or low temperature. The SigB-dependent response is conserved in related gram-positive bacteria but is missing in strictly anaerobic or in some facultatively anaerobic gram-positive bacteria. It covers functions from nonspecific and multiple stress resistance to the control of virulence in pathogenic bacteria. A comprehensive understanding of this crucial stress response is essential not only for bacterial physiology but also for applied microbiology, including pathogenicity and pathogen control.","container-title":"Annual Review of Microbiology","DOI":"10.1146/annurev.micro.61.080706.093445","ISSN":"0066-4227","journalAbbreviation":"Annu Rev Microbiol","language":"eng","note":"PMID: 18035607","page":"215-236","source":"PubMed","title":"SigB-dependent general stress response in Bacillus subtilis and related gram-positive bacteria","volume":"61","author":[{"family":"Hecker","given":"Michael"},{"family":"Pané-Farré","given":"Jan"},{"family":"Völker","given":"Uwe"}],"issued":{"date-parts":[["2007"]]}}},{"id":353,"uris":["http://zotero.org/users/9616577/items/MT6QXI77"],"itemData":{"id":353,"type":"chapter","abstract":"This chapter focuses on the partner-switching mechanism, showing how signaling versatility is achieved and outlining the questions about network function that remain to be answered. A short section at the end of the chapter summarizes the roles of general stress regulons in the physiology of gram-positive organisms that possess sB, or σB-like factors. In Bacillus subtilis, RsbW has two activities in unstressed cells: (i) as an anti-sigma factor it binds σB and prevents its association with RNA polymerase; and (ii) as a serine kinase it specifically phosphorylates and inactivates its own antagonist, the RsbV anti- anti-sigma. Three single-domain anti-anti- sigma factors of Mycobacterium tuberculosis have atypical N-terminal extensions rich in serine and threonine residues, allowing their interactions to be controlled by a unique mechanism that may affect σF activity. In many gram-positive bacteria σB is a master regulator of a general stress modulon that closely interacts with other global systems. Investigation of the roles of genes in the modulon can provide a unique perspective regarding the physiological changes that promote stress resistance. How σB signaling networks sense activating stresses remains an open question. Given the wide distribution of the recognized sensing modules and their association with different output domains, this question is relevant to many signaling pathways.","container-title":"Bacterial Stress Responses","ISBN":"978-1-68367-121-3","language":"en","note":"section: 17\n_eprint: https://onlinelibrary.wiley.com/doi/pdf/10.1128/9781555816841.ch17\nDOI: 10.1128/9781555816841.ch17","page":"301-318","publisher":"John Wiley &amp; Sons, Ltd","source":"Wiley Online Library","title":"General Stress Response in Bacillus subtilis and Related Gram-Positive Bacteria","URL":"https://onlinelibrary.wiley.com/doi/abs/10.1128/9781555816841.ch17","author":[{"family":"Price","given":"Chester W."}],"accessed":{"date-parts":[["2022",6,14]]},"issued":{"date-parts":[["2010"]]}}},{"id":346,"uris":["http://zotero.org/users/9616577/items/3L5IU2DI"],"itemData":{"id":346,"type":"article-journal","abstract":"Alternative sigma factors have led the core RNA polymerase (RNAP) to recognize different sets of promoters to those recognized by the housekeeping sigma A-directed RNAP. This change in RNAP promoter selectivity allows a rapid and flexible reformulation of the genetic program to face environmental and metabolic stimuli that could compromise bacterial fitness. The model bacterium Bacillus subtilis constitutes a matchless living system in the study of the role of alternative sigma factors in gene regulation and physiology. SigB from B. subtilis was the first alternative sigma factor described in bacteria. Studies of SigB during the last 40 years have shown that it controls a genetic universe of more than 150 genes playing crucial roles in stress response, adaption, and survival. Activation of SigB relies on three separate pathways that specifically respond to energy, environmental, and low temperature stresses. SigB homologs, present in other Gram-positive bacteria, also play important roles in virulence against mammals. Interestingly, during recent years, other unexpected B. subtilis responses were found to be controlled by SigB. In particular, SigB controls the efficiencies of spore and biofilm formation, two important features that play critical roles in adaptation and survival in planktonic and sessile B. subtilis communities. In B. subtilis, SigB induces the expression of the Spo0E aspartyl-phosphatase, which is responsible for the blockage of sporulation initiation. The upregulated activity of Spo0E connects the two predominant adaptive pathways (i.e., sporulation and stress response) present in B. subtilis. In addition, the RsbP serine-phosphatase, belonging to the energy stress arm of the SigB regulatory cascade, controls the expression of the key transcription factor SinR to decide whether cells residing in the biofilm remain in and maintain biofilm growth or scape to colonize new niches through biofilm dispersal. SigB also intervenes in the recognition of and response to surrounding microorganisms, a new SigB role that could have an agronomic impact. SigB is induced when B. subtilis is confronted with phytopathogenic fungi (e.g., Fusarium verticillioides) and halts fungal growth to the benefit of plant growth. In this article, we update and review literature on the different regulatory networks that control the activation of SigB and the new roles that have been described the recent years.","container-title":"Frontiers in Microbiology","ISSN":"1664-302X","source":"Frontiers","title":"The Stress-Responsive Alternative Sigma Factor SigB of Bacillus subtilis and Its Relatives: An Old Friend With New Functions","title-short":"The Stress-Responsive Alternative Sigma Factor SigB of Bacillus subtilis and Its Relatives","URL":"https://www.frontiersin.org/article/10.3389/fmicb.2020.01761","volume":"11","author":[{"family":"Rodriguez Ayala","given":"Facundo"},{"family":"Bartolini","given":"Marco"},{"family":"Grau","given":"Roberto"}],"accessed":{"date-parts":[["2022",6,14]]},"issued":{"date-parts":[["2020"]]}}}],"schema":"https://github.com/citation-style-language/schema/raw/master/csl-citation.json"} </w:instrText>
      </w:r>
      <w:r w:rsidR="007C0322" w:rsidRPr="009862CA">
        <w:rPr>
          <w:rFonts w:ascii="Times New Roman" w:hAnsi="Times New Roman" w:cs="Times New Roman"/>
        </w:rPr>
        <w:fldChar w:fldCharType="separate"/>
      </w:r>
      <w:r w:rsidR="00502870" w:rsidRPr="009862CA">
        <w:rPr>
          <w:rFonts w:ascii="Times New Roman" w:hAnsi="Times New Roman" w:cs="Times New Roman"/>
        </w:rPr>
        <w:t>(Hecker i ostali, 2007; Price, 2010; Rodriguez Ayala i ostali, 2020)</w:t>
      </w:r>
      <w:r w:rsidR="007C0322" w:rsidRPr="009862CA">
        <w:rPr>
          <w:rFonts w:ascii="Times New Roman" w:hAnsi="Times New Roman" w:cs="Times New Roman"/>
        </w:rPr>
        <w:fldChar w:fldCharType="end"/>
      </w:r>
      <w:r w:rsidR="0099447F" w:rsidRPr="009862CA">
        <w:rPr>
          <w:rFonts w:ascii="Times New Roman" w:hAnsi="Times New Roman" w:cs="Times New Roman"/>
        </w:rPr>
        <w:t xml:space="preserve">. </w:t>
      </w:r>
    </w:p>
    <w:p w14:paraId="7EF5B56A" w14:textId="5BD4BC0E" w:rsidR="007C781A" w:rsidRPr="009862CA" w:rsidRDefault="00C92BA4" w:rsidP="006823E9">
      <w:pPr>
        <w:spacing w:line="360" w:lineRule="auto"/>
        <w:jc w:val="both"/>
        <w:rPr>
          <w:rFonts w:ascii="Times New Roman" w:hAnsi="Times New Roman" w:cs="Times New Roman"/>
        </w:rPr>
      </w:pPr>
      <w:r w:rsidRPr="009862CA">
        <w:rPr>
          <w:rFonts w:ascii="Times New Roman" w:hAnsi="Times New Roman" w:cs="Times New Roman"/>
        </w:rPr>
        <w:t>Put za okolišni stres prepoznaje raznolike uvjete stresa poput porasta temperature, solnog, kiselinskog i etanolskog stresa, suviška mangana i tretmana plavim svijetlom</w:t>
      </w:r>
      <w:r w:rsidR="007C0322" w:rsidRPr="009862CA">
        <w:rPr>
          <w:rFonts w:ascii="Times New Roman" w:hAnsi="Times New Roman" w:cs="Times New Roman"/>
        </w:rPr>
        <w:t xml:space="preserve"> </w:t>
      </w:r>
      <w:r w:rsidR="007C0322" w:rsidRPr="009862CA">
        <w:rPr>
          <w:rFonts w:ascii="Times New Roman" w:hAnsi="Times New Roman" w:cs="Times New Roman"/>
        </w:rPr>
        <w:fldChar w:fldCharType="begin"/>
      </w:r>
      <w:r w:rsidR="007C0322" w:rsidRPr="009862CA">
        <w:rPr>
          <w:rFonts w:ascii="Times New Roman" w:hAnsi="Times New Roman" w:cs="Times New Roman"/>
        </w:rPr>
        <w:instrText xml:space="preserve"> ADDIN ZOTERO_ITEM CSL_CITATION {"citationID":"iFpJmLHE","properties":{"formattedCitation":"(Price, 2010)","plainCitation":"(Price, 2010)","noteIndex":0},"citationItems":[{"id":353,"uris":["http://zotero.org/users/9616577/items/MT6QXI77"],"itemData":{"id":353,"type":"chapter","abstract":"This chapter focuses on the partner-switching mechanism, showing how signaling versatility is achieved and outlining the questions about network function that remain to be answered. A short section at the end of the chapter summarizes the roles of general stress regulons in the physiology of gram-positive organisms that possess sB, or σB-like factors. In Bacillus subtilis, RsbW has two activities in unstressed cells: (i) as an anti-sigma factor it binds σB and prevents its association with RNA polymerase; and (ii) as a serine kinase it specifically phosphorylates and inactivates its own antagonist, the RsbV anti- anti-sigma. Three single-domain anti-anti- sigma factors of Mycobacterium tuberculosis have atypical N-terminal extensions rich in serine and threonine residues, allowing their interactions to be controlled by a unique mechanism that may affect σF activity. In many gram-positive bacteria σB is a master regulator of a general stress modulon that closely interacts with other global systems. Investigation of the roles of genes in the modulon can provide a unique perspective regarding the physiological changes that promote stress resistance. How σB signaling networks sense activating stresses remains an open question. Given the wide distribution of the recognized sensing modules and their association with different output domains, this question is relevant to many signaling pathways.","container-title":"Bacterial Stress Responses","ISBN":"978-1-68367-121-3","language":"en","note":"section: 17\n_eprint: https://onlinelibrary.wiley.com/doi/pdf/10.1128/9781555816841.ch17\nDOI: 10.1128/9781555816841.ch17","page":"301-318","publisher":"John Wiley &amp; Sons, Ltd","source":"Wiley Online Library","title":"General Stress Response in Bacillus subtilis and Related Gram-Positive Bacteria","URL":"https://onlinelibrary.wiley.com/doi/abs/10.1128/9781555816841.ch17","author":[{"family":"Price","given":"Chester W."}],"accessed":{"date-parts":[["2022",6,14]]},"issued":{"date-parts":[["2010"]]}}}],"schema":"https://github.com/citation-style-language/schema/raw/master/csl-citation.json"} </w:instrText>
      </w:r>
      <w:r w:rsidR="007C0322" w:rsidRPr="009862CA">
        <w:rPr>
          <w:rFonts w:ascii="Times New Roman" w:hAnsi="Times New Roman" w:cs="Times New Roman"/>
        </w:rPr>
        <w:fldChar w:fldCharType="separate"/>
      </w:r>
      <w:r w:rsidR="00502870" w:rsidRPr="009862CA">
        <w:rPr>
          <w:rFonts w:ascii="Times New Roman" w:hAnsi="Times New Roman" w:cs="Times New Roman"/>
        </w:rPr>
        <w:t>(Price, 2010)</w:t>
      </w:r>
      <w:r w:rsidR="007C0322" w:rsidRPr="009862CA">
        <w:rPr>
          <w:rFonts w:ascii="Times New Roman" w:hAnsi="Times New Roman" w:cs="Times New Roman"/>
        </w:rPr>
        <w:fldChar w:fldCharType="end"/>
      </w:r>
      <w:r w:rsidRPr="009862CA">
        <w:rPr>
          <w:rFonts w:ascii="Times New Roman" w:hAnsi="Times New Roman" w:cs="Times New Roman"/>
        </w:rPr>
        <w:t>.</w:t>
      </w:r>
      <w:r w:rsidR="00E45660" w:rsidRPr="009862CA">
        <w:rPr>
          <w:rFonts w:ascii="Times New Roman" w:hAnsi="Times New Roman" w:cs="Times New Roman"/>
        </w:rPr>
        <w:t xml:space="preserve"> Za detekciju stresa zadužen je veliki </w:t>
      </w:r>
      <w:r w:rsidR="000B2F58" w:rsidRPr="009862CA">
        <w:rPr>
          <w:rFonts w:ascii="Times New Roman" w:hAnsi="Times New Roman" w:cs="Times New Roman"/>
        </w:rPr>
        <w:t>proteinski</w:t>
      </w:r>
      <w:r w:rsidR="00E45660" w:rsidRPr="009862CA">
        <w:rPr>
          <w:rFonts w:ascii="Times New Roman" w:hAnsi="Times New Roman" w:cs="Times New Roman"/>
        </w:rPr>
        <w:t xml:space="preserve"> kompleks zvan </w:t>
      </w:r>
      <w:proofErr w:type="spellStart"/>
      <w:r w:rsidR="00E45660" w:rsidRPr="009862CA">
        <w:rPr>
          <w:rFonts w:ascii="Times New Roman" w:hAnsi="Times New Roman" w:cs="Times New Roman"/>
        </w:rPr>
        <w:t>stresosom</w:t>
      </w:r>
      <w:proofErr w:type="spellEnd"/>
      <w:r w:rsidR="00171115" w:rsidRPr="009862CA">
        <w:rPr>
          <w:rFonts w:ascii="Times New Roman" w:hAnsi="Times New Roman" w:cs="Times New Roman"/>
        </w:rPr>
        <w:t xml:space="preserve"> koji u sebi </w:t>
      </w:r>
      <w:r w:rsidR="00BC7C1A" w:rsidRPr="009862CA">
        <w:rPr>
          <w:rFonts w:ascii="Times New Roman" w:hAnsi="Times New Roman" w:cs="Times New Roman"/>
        </w:rPr>
        <w:t>sadrži</w:t>
      </w:r>
      <w:r w:rsidR="00171115" w:rsidRPr="009862CA">
        <w:rPr>
          <w:rFonts w:ascii="Times New Roman" w:hAnsi="Times New Roman" w:cs="Times New Roman"/>
        </w:rPr>
        <w:t xml:space="preserve"> protein </w:t>
      </w:r>
      <w:proofErr w:type="spellStart"/>
      <w:r w:rsidR="00171115" w:rsidRPr="009862CA">
        <w:rPr>
          <w:rFonts w:ascii="Times New Roman" w:hAnsi="Times New Roman" w:cs="Times New Roman"/>
        </w:rPr>
        <w:t>RsbT</w:t>
      </w:r>
      <w:proofErr w:type="spellEnd"/>
      <w:r w:rsidR="00171115" w:rsidRPr="009862CA">
        <w:rPr>
          <w:rFonts w:ascii="Times New Roman" w:hAnsi="Times New Roman" w:cs="Times New Roman"/>
        </w:rPr>
        <w:t xml:space="preserve"> nužan za aktivnost </w:t>
      </w:r>
      <w:proofErr w:type="spellStart"/>
      <w:r w:rsidR="00171115" w:rsidRPr="009862CA">
        <w:rPr>
          <w:rFonts w:ascii="Times New Roman" w:hAnsi="Times New Roman" w:cs="Times New Roman"/>
        </w:rPr>
        <w:t>fosfataze</w:t>
      </w:r>
      <w:proofErr w:type="spellEnd"/>
      <w:r w:rsidR="00171115" w:rsidRPr="009862CA">
        <w:rPr>
          <w:rFonts w:ascii="Times New Roman" w:hAnsi="Times New Roman" w:cs="Times New Roman"/>
        </w:rPr>
        <w:t xml:space="preserve"> </w:t>
      </w:r>
      <w:proofErr w:type="spellStart"/>
      <w:r w:rsidR="00171115" w:rsidRPr="009862CA">
        <w:rPr>
          <w:rFonts w:ascii="Times New Roman" w:hAnsi="Times New Roman" w:cs="Times New Roman"/>
        </w:rPr>
        <w:t>RsbU</w:t>
      </w:r>
      <w:proofErr w:type="spellEnd"/>
      <w:r w:rsidR="00171115" w:rsidRPr="009862CA">
        <w:rPr>
          <w:rFonts w:ascii="Times New Roman" w:hAnsi="Times New Roman" w:cs="Times New Roman"/>
        </w:rPr>
        <w:t xml:space="preserve"> i popratnu aktivaciju GSR. </w:t>
      </w:r>
      <w:proofErr w:type="spellStart"/>
      <w:r w:rsidR="00B25ACA" w:rsidRPr="009862CA">
        <w:rPr>
          <w:rFonts w:ascii="Times New Roman" w:hAnsi="Times New Roman" w:cs="Times New Roman"/>
        </w:rPr>
        <w:t>Stresosom</w:t>
      </w:r>
      <w:proofErr w:type="spellEnd"/>
      <w:r w:rsidR="00B25ACA" w:rsidRPr="009862CA">
        <w:rPr>
          <w:rFonts w:ascii="Times New Roman" w:hAnsi="Times New Roman" w:cs="Times New Roman"/>
        </w:rPr>
        <w:t xml:space="preserve"> je sastavljen od velikog broja </w:t>
      </w:r>
      <w:proofErr w:type="spellStart"/>
      <w:r w:rsidR="000B2F58" w:rsidRPr="009862CA">
        <w:rPr>
          <w:rFonts w:ascii="Times New Roman" w:hAnsi="Times New Roman" w:cs="Times New Roman"/>
        </w:rPr>
        <w:t>paralognih</w:t>
      </w:r>
      <w:proofErr w:type="spellEnd"/>
      <w:r w:rsidR="000B2F58" w:rsidRPr="009862CA">
        <w:rPr>
          <w:rFonts w:ascii="Times New Roman" w:hAnsi="Times New Roman" w:cs="Times New Roman"/>
        </w:rPr>
        <w:t xml:space="preserve"> proteina</w:t>
      </w:r>
      <w:r w:rsidR="00B25ACA" w:rsidRPr="009862CA">
        <w:rPr>
          <w:rFonts w:ascii="Times New Roman" w:hAnsi="Times New Roman" w:cs="Times New Roman"/>
        </w:rPr>
        <w:t xml:space="preserve"> </w:t>
      </w:r>
      <w:r w:rsidR="00BA1AB5" w:rsidRPr="009862CA">
        <w:rPr>
          <w:rFonts w:ascii="Times New Roman" w:hAnsi="Times New Roman" w:cs="Times New Roman"/>
        </w:rPr>
        <w:t xml:space="preserve">koji se sastoje od varijabilne N-terminalne </w:t>
      </w:r>
      <w:proofErr w:type="spellStart"/>
      <w:r w:rsidR="00580C73" w:rsidRPr="009862CA">
        <w:rPr>
          <w:rFonts w:ascii="Times New Roman" w:hAnsi="Times New Roman" w:cs="Times New Roman"/>
        </w:rPr>
        <w:t>globinske</w:t>
      </w:r>
      <w:proofErr w:type="spellEnd"/>
      <w:r w:rsidR="00580C73" w:rsidRPr="009862CA">
        <w:rPr>
          <w:rFonts w:ascii="Times New Roman" w:hAnsi="Times New Roman" w:cs="Times New Roman"/>
        </w:rPr>
        <w:t xml:space="preserve"> </w:t>
      </w:r>
      <w:r w:rsidR="00BA1AB5" w:rsidRPr="009862CA">
        <w:rPr>
          <w:rFonts w:ascii="Times New Roman" w:hAnsi="Times New Roman" w:cs="Times New Roman"/>
        </w:rPr>
        <w:t xml:space="preserve">domene i očuvane </w:t>
      </w:r>
      <w:r w:rsidR="00580C73" w:rsidRPr="009862CA">
        <w:rPr>
          <w:rFonts w:ascii="Times New Roman" w:hAnsi="Times New Roman" w:cs="Times New Roman"/>
        </w:rPr>
        <w:t xml:space="preserve">C-terminalne STAT domene povezane </w:t>
      </w:r>
      <w:r w:rsidR="00CD0538" w:rsidRPr="009862CA">
        <w:rPr>
          <w:rFonts w:ascii="Times New Roman" w:hAnsi="Times New Roman" w:cs="Times New Roman"/>
        </w:rPr>
        <w:t xml:space="preserve">dugom </w:t>
      </w:r>
      <w:r w:rsidR="00580C73" w:rsidRPr="009862CA">
        <w:rPr>
          <w:rFonts w:ascii="Times New Roman" w:hAnsi="Times New Roman" w:cs="Times New Roman"/>
        </w:rPr>
        <w:t>α-zavojnicom</w:t>
      </w:r>
      <w:r w:rsidR="00B25ACA" w:rsidRPr="009862CA">
        <w:rPr>
          <w:rFonts w:ascii="Times New Roman" w:hAnsi="Times New Roman" w:cs="Times New Roman"/>
        </w:rPr>
        <w:t>.</w:t>
      </w:r>
      <w:r w:rsidR="00CD0538" w:rsidRPr="009862CA">
        <w:rPr>
          <w:rFonts w:ascii="Times New Roman" w:hAnsi="Times New Roman" w:cs="Times New Roman"/>
        </w:rPr>
        <w:t xml:space="preserve"> Na primjeru </w:t>
      </w:r>
      <w:proofErr w:type="spellStart"/>
      <w:r w:rsidR="00CD0538" w:rsidRPr="009862CA">
        <w:rPr>
          <w:rFonts w:ascii="Times New Roman" w:hAnsi="Times New Roman" w:cs="Times New Roman"/>
        </w:rPr>
        <w:t>YtvA</w:t>
      </w:r>
      <w:proofErr w:type="spellEnd"/>
      <w:r w:rsidR="00CD0538" w:rsidRPr="009862CA">
        <w:rPr>
          <w:rFonts w:ascii="Times New Roman" w:hAnsi="Times New Roman" w:cs="Times New Roman"/>
        </w:rPr>
        <w:t xml:space="preserve"> koji detektira plavo svijetlo predložen je model u kojem N-terminalne domene prepoznaju stres</w:t>
      </w:r>
      <w:r w:rsidR="007A358C" w:rsidRPr="009862CA">
        <w:rPr>
          <w:rFonts w:ascii="Times New Roman" w:hAnsi="Times New Roman" w:cs="Times New Roman"/>
        </w:rPr>
        <w:t xml:space="preserve"> i preko α-zavojnice signal prenose na C-terminalnu </w:t>
      </w:r>
      <w:r w:rsidR="007A358C" w:rsidRPr="009862CA">
        <w:rPr>
          <w:rFonts w:ascii="Times New Roman" w:hAnsi="Times New Roman" w:cs="Times New Roman"/>
        </w:rPr>
        <w:lastRenderedPageBreak/>
        <w:t xml:space="preserve">domenu koja zatim potiče otpuštanje proteina </w:t>
      </w:r>
      <w:proofErr w:type="spellStart"/>
      <w:r w:rsidR="007A358C" w:rsidRPr="009862CA">
        <w:rPr>
          <w:rFonts w:ascii="Times New Roman" w:hAnsi="Times New Roman" w:cs="Times New Roman"/>
        </w:rPr>
        <w:t>RsbT</w:t>
      </w:r>
      <w:proofErr w:type="spellEnd"/>
      <w:r w:rsidR="007A358C" w:rsidRPr="009862CA">
        <w:rPr>
          <w:rFonts w:ascii="Times New Roman" w:hAnsi="Times New Roman" w:cs="Times New Roman"/>
        </w:rPr>
        <w:t xml:space="preserve"> u otopinu. Smatra se da upravo varijabilnost N</w:t>
      </w:r>
      <w:r w:rsidR="004D3F73">
        <w:rPr>
          <w:rFonts w:ascii="Times New Roman" w:hAnsi="Times New Roman" w:cs="Times New Roman"/>
        </w:rPr>
        <w:noBreakHyphen/>
      </w:r>
      <w:r w:rsidR="007A358C" w:rsidRPr="009862CA">
        <w:rPr>
          <w:rFonts w:ascii="Times New Roman" w:hAnsi="Times New Roman" w:cs="Times New Roman"/>
        </w:rPr>
        <w:t xml:space="preserve">terminalnih domena omogućava </w:t>
      </w:r>
      <w:proofErr w:type="spellStart"/>
      <w:r w:rsidR="007A358C" w:rsidRPr="009862CA">
        <w:rPr>
          <w:rFonts w:ascii="Times New Roman" w:hAnsi="Times New Roman" w:cs="Times New Roman"/>
        </w:rPr>
        <w:t>stresosomu</w:t>
      </w:r>
      <w:proofErr w:type="spellEnd"/>
      <w:r w:rsidR="007A358C" w:rsidRPr="009862CA">
        <w:rPr>
          <w:rFonts w:ascii="Times New Roman" w:hAnsi="Times New Roman" w:cs="Times New Roman"/>
        </w:rPr>
        <w:t xml:space="preserve"> da prepoznaje različite </w:t>
      </w:r>
      <w:r w:rsidR="00BC7C1A" w:rsidRPr="009862CA">
        <w:rPr>
          <w:rFonts w:ascii="Times New Roman" w:hAnsi="Times New Roman" w:cs="Times New Roman"/>
        </w:rPr>
        <w:t>molekulske glasnike</w:t>
      </w:r>
      <w:r w:rsidR="007A358C" w:rsidRPr="009862CA">
        <w:rPr>
          <w:rFonts w:ascii="Times New Roman" w:hAnsi="Times New Roman" w:cs="Times New Roman"/>
        </w:rPr>
        <w:t xml:space="preserve"> stresa, dok očuvanost ostatka strukture osigurava univerzalni izlazni signal sustava.</w:t>
      </w:r>
      <w:r w:rsidR="002E68E2" w:rsidRPr="009862CA">
        <w:rPr>
          <w:rFonts w:ascii="Times New Roman" w:hAnsi="Times New Roman" w:cs="Times New Roman"/>
        </w:rPr>
        <w:t xml:space="preserve"> Aktivacija GSR okolišnim stresom je prolazna i traje 10 do 40 min, nakon čega signal prestaje uslijed djelovanja </w:t>
      </w:r>
      <w:proofErr w:type="spellStart"/>
      <w:r w:rsidR="002E68E2" w:rsidRPr="009862CA">
        <w:rPr>
          <w:rFonts w:ascii="Times New Roman" w:hAnsi="Times New Roman" w:cs="Times New Roman"/>
        </w:rPr>
        <w:t>fosfataze</w:t>
      </w:r>
      <w:proofErr w:type="spellEnd"/>
      <w:r w:rsidR="002E68E2" w:rsidRPr="009862CA">
        <w:rPr>
          <w:rFonts w:ascii="Times New Roman" w:hAnsi="Times New Roman" w:cs="Times New Roman"/>
        </w:rPr>
        <w:t xml:space="preserve"> </w:t>
      </w:r>
      <w:proofErr w:type="spellStart"/>
      <w:r w:rsidR="002E68E2" w:rsidRPr="009862CA">
        <w:rPr>
          <w:rFonts w:ascii="Times New Roman" w:hAnsi="Times New Roman" w:cs="Times New Roman"/>
        </w:rPr>
        <w:t>RsbX</w:t>
      </w:r>
      <w:proofErr w:type="spellEnd"/>
      <w:r w:rsidR="002E68E2" w:rsidRPr="009862CA">
        <w:rPr>
          <w:rFonts w:ascii="Times New Roman" w:hAnsi="Times New Roman" w:cs="Times New Roman"/>
        </w:rPr>
        <w:t xml:space="preserve"> čija aktivnost „resetira“ </w:t>
      </w:r>
      <w:proofErr w:type="spellStart"/>
      <w:r w:rsidR="002E68E2" w:rsidRPr="009862CA">
        <w:rPr>
          <w:rFonts w:ascii="Times New Roman" w:hAnsi="Times New Roman" w:cs="Times New Roman"/>
        </w:rPr>
        <w:t>stresosom</w:t>
      </w:r>
      <w:proofErr w:type="spellEnd"/>
      <w:r w:rsidR="002E68E2" w:rsidRPr="009862CA">
        <w:rPr>
          <w:rFonts w:ascii="Times New Roman" w:hAnsi="Times New Roman" w:cs="Times New Roman"/>
        </w:rPr>
        <w:t xml:space="preserve"> na početno, neaktivno stanje</w:t>
      </w:r>
      <w:r w:rsidR="007C0322" w:rsidRPr="009862CA">
        <w:rPr>
          <w:rFonts w:ascii="Times New Roman" w:hAnsi="Times New Roman" w:cs="Times New Roman"/>
        </w:rPr>
        <w:t xml:space="preserve"> </w:t>
      </w:r>
      <w:r w:rsidR="007C0322"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{"citationID":"SSc24dLK","properties":{"formattedCitation":"(Hecker i ostali, 2007)","plainCitation":"(Hecker i ostali, 2007)","noteIndex":0},"citationItems":[{"id":348,"uris":["http://zotero.org/users/9616577/items/4ARJ95PS"],"itemData":{"id":348,"type":"article-journal","abstract":"One of the strongest and most noticeable responses of Bacillus subtilis cells to a range of stress and starvation stimuli is the dramatic induction of about 150 SigB-dependent general stress genes. The activity of SigB itself is tightly regulated by a complex signal transduction cascade with at least three main signaling pathways that respond to environmental stress, energy depletion, or low temperature. The SigB-dependent response is conserved in related gram-positive bacteria but is missing in strictly anaerobic or in some facultatively anaerobic gram-positive bacteria. It covers functions from nonspecific and multiple stress resistance to the control of virulence in pathogenic bacteria. A comprehensive understanding of this crucial stress response is essential not only for bacterial physiology but also for applied microbiology, including pathogenicity and pathogen control.","container-title":"Annual Review of Microbiology","DOI":"10.1146/annurev.micro.61.080706.093445","ISSN":"0066-4227","journalAbbreviation":"Annu Rev Microbiol","language":"eng","note":"PMID: 18035607","page":"215-236","source":"PubMed","title":"SigB-dependent general stress response in Bacillus subtilis and related gram-positive bacteria","volume":"61","author":[{"family":"Hecker","given":"Michael"},{"family":"Pané-Farré","given":"Jan"},{"family":"Völker","given":"Uwe"}],"issued":{"date-parts":[["2007"]]}}}],"schema":"https://github.com/citation-style-language/schema/raw/master/csl-citation.json"} </w:instrText>
      </w:r>
      <w:r w:rsidR="007C0322" w:rsidRPr="009862CA">
        <w:rPr>
          <w:rFonts w:ascii="Times New Roman" w:hAnsi="Times New Roman" w:cs="Times New Roman"/>
        </w:rPr>
        <w:fldChar w:fldCharType="separate"/>
      </w:r>
      <w:r w:rsidR="00502870" w:rsidRPr="009862CA">
        <w:rPr>
          <w:rFonts w:ascii="Times New Roman" w:hAnsi="Times New Roman" w:cs="Times New Roman"/>
        </w:rPr>
        <w:t>(Hecker i ostali, 2007)</w:t>
      </w:r>
      <w:r w:rsidR="007C0322" w:rsidRPr="009862CA">
        <w:rPr>
          <w:rFonts w:ascii="Times New Roman" w:hAnsi="Times New Roman" w:cs="Times New Roman"/>
        </w:rPr>
        <w:fldChar w:fldCharType="end"/>
      </w:r>
      <w:r w:rsidR="002E68E2" w:rsidRPr="009862CA">
        <w:rPr>
          <w:rFonts w:ascii="Times New Roman" w:hAnsi="Times New Roman" w:cs="Times New Roman"/>
        </w:rPr>
        <w:t>.</w:t>
      </w:r>
    </w:p>
    <w:p w14:paraId="6A4EF85D" w14:textId="62D47988" w:rsidR="004D35FD" w:rsidRPr="009862CA" w:rsidRDefault="0022623C" w:rsidP="006823E9">
      <w:pPr>
        <w:spacing w:line="360" w:lineRule="auto"/>
        <w:jc w:val="both"/>
        <w:rPr>
          <w:rFonts w:ascii="Times New Roman" w:hAnsi="Times New Roman" w:cs="Times New Roman"/>
        </w:rPr>
      </w:pPr>
      <w:r w:rsidRPr="009862CA">
        <w:rPr>
          <w:rFonts w:ascii="Times New Roman" w:hAnsi="Times New Roman" w:cs="Times New Roman"/>
        </w:rPr>
        <w:t xml:space="preserve">Put za energetski stres prepoznaje </w:t>
      </w:r>
      <w:proofErr w:type="spellStart"/>
      <w:r w:rsidRPr="009862CA">
        <w:rPr>
          <w:rFonts w:ascii="Times New Roman" w:hAnsi="Times New Roman" w:cs="Times New Roman"/>
        </w:rPr>
        <w:t>starvaciju</w:t>
      </w:r>
      <w:proofErr w:type="spellEnd"/>
      <w:r w:rsidRPr="009862CA">
        <w:rPr>
          <w:rFonts w:ascii="Times New Roman" w:hAnsi="Times New Roman" w:cs="Times New Roman"/>
        </w:rPr>
        <w:t xml:space="preserve"> glukozom, kisikom i fosfatom, te tretman agensima koji koče procese staničnog disanja.</w:t>
      </w:r>
      <w:r w:rsidR="00483551" w:rsidRPr="009862CA">
        <w:rPr>
          <w:rFonts w:ascii="Times New Roman" w:hAnsi="Times New Roman" w:cs="Times New Roman"/>
        </w:rPr>
        <w:t xml:space="preserve"> </w:t>
      </w:r>
      <w:r w:rsidRPr="009862CA">
        <w:rPr>
          <w:rFonts w:ascii="Times New Roman" w:hAnsi="Times New Roman" w:cs="Times New Roman"/>
        </w:rPr>
        <w:t>Iako mehanizam detekcije</w:t>
      </w:r>
      <w:r w:rsidR="00811435" w:rsidRPr="009862CA">
        <w:rPr>
          <w:rFonts w:ascii="Times New Roman" w:hAnsi="Times New Roman" w:cs="Times New Roman"/>
        </w:rPr>
        <w:t xml:space="preserve"> navedenih</w:t>
      </w:r>
      <w:r w:rsidR="003F34C4" w:rsidRPr="009862CA">
        <w:rPr>
          <w:rFonts w:ascii="Times New Roman" w:hAnsi="Times New Roman" w:cs="Times New Roman"/>
        </w:rPr>
        <w:t xml:space="preserve"> stresnih</w:t>
      </w:r>
      <w:r w:rsidR="00811435" w:rsidRPr="009862CA">
        <w:rPr>
          <w:rFonts w:ascii="Times New Roman" w:hAnsi="Times New Roman" w:cs="Times New Roman"/>
        </w:rPr>
        <w:t xml:space="preserve"> uvjeta</w:t>
      </w:r>
      <w:r w:rsidRPr="009862CA">
        <w:rPr>
          <w:rFonts w:ascii="Times New Roman" w:hAnsi="Times New Roman" w:cs="Times New Roman"/>
        </w:rPr>
        <w:t xml:space="preserve"> nije u potpunosti poznat, smatra se da je glavni signal ovog signalnog puta pad u staničnoj koncentraciji ATP-a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{"citationID":"VTnQ9laE","properties":{"formattedCitation":"(S. Zhang &amp; Haldenwang, 2005)","plainCitation":"(S. Zhang &amp; Haldenwang, 2005)","noteIndex":0},"citationItems":[{"id":355,"uris":["http://zotero.org/users/9616577/items/KNAKXVNP"],"itemData":{"id":355,"type":"article-journal","abstract":"The general stress regulon of Bacillus subtilis is induced by activation of the sigma(B) transcription factor. sigma(B) activation occurs when one of two phosphatases responds to physical or nutritional stress to activate a positive sigma(B) regulator by dephosphorylation. The signal that triggers the nutritional stress phosphatase (RsbP) is unknown; however, RsbP activation occurs under culture conditions (glucose/phosphate starvation, azide or decoyinine treatment) that reduce the cell's levels of ATP and/or GTP. Variances in nucleotide levels in these instances may be coincidental rather than causal. RsbP carries a domain (PAS) that in some regulatory systems can respond directly to changes in electron transport, proton motive force, or redox potential, changes that typically precede shifts in high-energy nucleotide levels. The current work uses Bacillus subtilis with mutations in the oxidative phosphorylation and purine nucleotide biosynthetic pathways in conjunction with metabolic inhibitors to better define the inducing signal for RsbP activation. The data argue that a drop in ATP, rather than changes in GTP, proton motive force, or redox state, is the key to triggering sigma(B) activation.","container-title":"Journal of Bacteriology","DOI":"10.1128/JB.187.22.7554-7560.2005","ISSN":"0021-9193","issue":"22","journalAbbreviation":"J Bacteriol","language":"eng","note":"PMID: 16267279\nPMCID: PMC1280325","page":"7554-7560","source":"PubMed","title":"Contributions of ATP, GTP, and redox state to nutritional stress activation of the Bacillus subtilis sigmaB transcription factor","volume":"187","author":[{"family":"Zhang","given":"Shuyu"},{"family":"Haldenwang","given":"W. G."}],"issued":{"date-parts":[["2005",11]]}}}],"schema":"https://github.com/citation-style-language/schema/raw/master/csl-citation.json"}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(S. Zhang &amp; Haldenwang, 2005)</w:t>
      </w:r>
      <w:r w:rsidRPr="009862CA">
        <w:rPr>
          <w:rFonts w:ascii="Times New Roman" w:hAnsi="Times New Roman" w:cs="Times New Roman"/>
        </w:rPr>
        <w:fldChar w:fldCharType="end"/>
      </w:r>
      <w:r w:rsidR="00811435" w:rsidRPr="009862CA">
        <w:rPr>
          <w:rFonts w:ascii="Times New Roman" w:hAnsi="Times New Roman" w:cs="Times New Roman"/>
        </w:rPr>
        <w:t>.</w:t>
      </w:r>
      <w:r w:rsidR="004D35FD" w:rsidRPr="009862CA">
        <w:rPr>
          <w:rFonts w:ascii="Times New Roman" w:hAnsi="Times New Roman" w:cs="Times New Roman"/>
        </w:rPr>
        <w:t xml:space="preserve"> </w:t>
      </w:r>
      <w:r w:rsidR="00FB7101" w:rsidRPr="009862CA">
        <w:rPr>
          <w:rFonts w:ascii="Times New Roman" w:hAnsi="Times New Roman" w:cs="Times New Roman"/>
        </w:rPr>
        <w:t xml:space="preserve">Sam put temelji se na međudjelovanju α/β </w:t>
      </w:r>
      <w:proofErr w:type="spellStart"/>
      <w:r w:rsidR="00FB7101" w:rsidRPr="009862CA">
        <w:rPr>
          <w:rFonts w:ascii="Times New Roman" w:hAnsi="Times New Roman" w:cs="Times New Roman"/>
        </w:rPr>
        <w:t>hidrolaze</w:t>
      </w:r>
      <w:proofErr w:type="spellEnd"/>
      <w:r w:rsidR="00FB7101" w:rsidRPr="009862CA">
        <w:rPr>
          <w:rFonts w:ascii="Times New Roman" w:hAnsi="Times New Roman" w:cs="Times New Roman"/>
        </w:rPr>
        <w:t xml:space="preserve"> </w:t>
      </w:r>
      <w:proofErr w:type="spellStart"/>
      <w:r w:rsidR="00FB7101" w:rsidRPr="009862CA">
        <w:rPr>
          <w:rFonts w:ascii="Times New Roman" w:hAnsi="Times New Roman" w:cs="Times New Roman"/>
        </w:rPr>
        <w:t>RsbQ</w:t>
      </w:r>
      <w:proofErr w:type="spellEnd"/>
      <w:r w:rsidR="00FB7101" w:rsidRPr="009862CA">
        <w:rPr>
          <w:rFonts w:ascii="Times New Roman" w:hAnsi="Times New Roman" w:cs="Times New Roman"/>
        </w:rPr>
        <w:t xml:space="preserve"> i već spomenute </w:t>
      </w:r>
      <w:proofErr w:type="spellStart"/>
      <w:r w:rsidR="00FB7101" w:rsidRPr="009862CA">
        <w:rPr>
          <w:rFonts w:ascii="Times New Roman" w:hAnsi="Times New Roman" w:cs="Times New Roman"/>
        </w:rPr>
        <w:t>fosfataze</w:t>
      </w:r>
      <w:proofErr w:type="spellEnd"/>
      <w:r w:rsidR="00FB7101" w:rsidRPr="009862CA">
        <w:rPr>
          <w:rFonts w:ascii="Times New Roman" w:hAnsi="Times New Roman" w:cs="Times New Roman"/>
        </w:rPr>
        <w:t xml:space="preserve"> </w:t>
      </w:r>
      <w:proofErr w:type="spellStart"/>
      <w:r w:rsidR="00FB7101" w:rsidRPr="009862CA">
        <w:rPr>
          <w:rFonts w:ascii="Times New Roman" w:hAnsi="Times New Roman" w:cs="Times New Roman"/>
        </w:rPr>
        <w:t>RsbP</w:t>
      </w:r>
      <w:proofErr w:type="spellEnd"/>
      <w:r w:rsidR="00FB7101" w:rsidRPr="009862CA">
        <w:rPr>
          <w:rFonts w:ascii="Times New Roman" w:hAnsi="Times New Roman" w:cs="Times New Roman"/>
        </w:rPr>
        <w:t xml:space="preserve"> koja potiče oslobađanje </w:t>
      </w:r>
      <w:proofErr w:type="spellStart"/>
      <w:r w:rsidR="00FB7101" w:rsidRPr="009862CA">
        <w:rPr>
          <w:rFonts w:ascii="Times New Roman" w:hAnsi="Times New Roman" w:cs="Times New Roman"/>
        </w:rPr>
        <w:t>SigB</w:t>
      </w:r>
      <w:proofErr w:type="spellEnd"/>
      <w:r w:rsidR="00FB7101" w:rsidRPr="009862CA">
        <w:rPr>
          <w:rFonts w:ascii="Times New Roman" w:hAnsi="Times New Roman" w:cs="Times New Roman"/>
        </w:rPr>
        <w:t xml:space="preserve"> i indukciju GSR. </w:t>
      </w:r>
      <w:r w:rsidR="004D35FD" w:rsidRPr="009862CA">
        <w:rPr>
          <w:rFonts w:ascii="Times New Roman" w:hAnsi="Times New Roman" w:cs="Times New Roman"/>
        </w:rPr>
        <w:t xml:space="preserve">Protein </w:t>
      </w:r>
      <w:proofErr w:type="spellStart"/>
      <w:r w:rsidR="004D35FD" w:rsidRPr="009862CA">
        <w:rPr>
          <w:rFonts w:ascii="Times New Roman" w:hAnsi="Times New Roman" w:cs="Times New Roman"/>
        </w:rPr>
        <w:t>RsbP</w:t>
      </w:r>
      <w:proofErr w:type="spellEnd"/>
      <w:r w:rsidR="004D35FD" w:rsidRPr="009862CA">
        <w:rPr>
          <w:rFonts w:ascii="Times New Roman" w:hAnsi="Times New Roman" w:cs="Times New Roman"/>
        </w:rPr>
        <w:t xml:space="preserve"> sastoji se od C-terminalne </w:t>
      </w:r>
      <w:proofErr w:type="spellStart"/>
      <w:r w:rsidR="004D35FD" w:rsidRPr="009862CA">
        <w:rPr>
          <w:rFonts w:ascii="Times New Roman" w:hAnsi="Times New Roman" w:cs="Times New Roman"/>
        </w:rPr>
        <w:t>fosfatazne</w:t>
      </w:r>
      <w:proofErr w:type="spellEnd"/>
      <w:r w:rsidR="004D35FD" w:rsidRPr="009862CA">
        <w:rPr>
          <w:rFonts w:ascii="Times New Roman" w:hAnsi="Times New Roman" w:cs="Times New Roman"/>
        </w:rPr>
        <w:t xml:space="preserve"> domene</w:t>
      </w:r>
      <w:r w:rsidR="00FB7101" w:rsidRPr="009862CA">
        <w:rPr>
          <w:rFonts w:ascii="Times New Roman" w:hAnsi="Times New Roman" w:cs="Times New Roman"/>
        </w:rPr>
        <w:t xml:space="preserve"> i</w:t>
      </w:r>
      <w:r w:rsidR="004D35FD" w:rsidRPr="009862CA">
        <w:rPr>
          <w:rFonts w:ascii="Times New Roman" w:hAnsi="Times New Roman" w:cs="Times New Roman"/>
        </w:rPr>
        <w:t xml:space="preserve"> N-terminalne PAS domene (</w:t>
      </w:r>
      <w:r w:rsidR="00FB7101" w:rsidRPr="009862CA">
        <w:rPr>
          <w:rFonts w:ascii="Times New Roman" w:hAnsi="Times New Roman" w:cs="Times New Roman"/>
        </w:rPr>
        <w:t xml:space="preserve">kratica prema </w:t>
      </w:r>
      <w:r w:rsidR="00903BB9" w:rsidRPr="009862CA">
        <w:rPr>
          <w:rFonts w:ascii="Times New Roman" w:hAnsi="Times New Roman" w:cs="Times New Roman"/>
        </w:rPr>
        <w:t>proteinima</w:t>
      </w:r>
      <w:r w:rsidR="00FB7101" w:rsidRPr="009862CA">
        <w:rPr>
          <w:rFonts w:ascii="Times New Roman" w:hAnsi="Times New Roman" w:cs="Times New Roman"/>
        </w:rPr>
        <w:t xml:space="preserve"> u kojima je pronađena </w:t>
      </w:r>
      <w:r w:rsidR="004D35FD" w:rsidRPr="009862CA">
        <w:rPr>
          <w:rFonts w:ascii="Times New Roman" w:hAnsi="Times New Roman" w:cs="Times New Roman"/>
        </w:rPr>
        <w:t xml:space="preserve">engl. </w:t>
      </w:r>
      <w:r w:rsidR="004D35FD" w:rsidRPr="009862CA">
        <w:rPr>
          <w:rFonts w:ascii="Times New Roman" w:hAnsi="Times New Roman" w:cs="Times New Roman"/>
          <w:i/>
          <w:iCs/>
        </w:rPr>
        <w:t xml:space="preserve">period </w:t>
      </w:r>
      <w:proofErr w:type="spellStart"/>
      <w:r w:rsidR="004D35FD" w:rsidRPr="009862CA">
        <w:rPr>
          <w:rFonts w:ascii="Times New Roman" w:hAnsi="Times New Roman" w:cs="Times New Roman"/>
          <w:i/>
          <w:iCs/>
        </w:rPr>
        <w:t>circadian</w:t>
      </w:r>
      <w:proofErr w:type="spellEnd"/>
      <w:r w:rsidR="004D35FD" w:rsidRPr="009862CA">
        <w:rPr>
          <w:rFonts w:ascii="Times New Roman" w:hAnsi="Times New Roman" w:cs="Times New Roman"/>
          <w:i/>
          <w:iCs/>
        </w:rPr>
        <w:t xml:space="preserve"> protein</w:t>
      </w:r>
      <w:r w:rsidR="004D35FD" w:rsidRPr="009862CA">
        <w:rPr>
          <w:rFonts w:ascii="Times New Roman" w:hAnsi="Times New Roman" w:cs="Times New Roman"/>
        </w:rPr>
        <w:t>,</w:t>
      </w:r>
      <w:r w:rsidR="004D35FD" w:rsidRPr="009862CA">
        <w:rPr>
          <w:rFonts w:ascii="Times New Roman" w:hAnsi="Times New Roman" w:cs="Times New Roman"/>
          <w:i/>
          <w:iCs/>
        </w:rPr>
        <w:t xml:space="preserve"> </w:t>
      </w:r>
      <w:proofErr w:type="spellStart"/>
      <w:r w:rsidR="004D35FD" w:rsidRPr="009862CA">
        <w:rPr>
          <w:rFonts w:ascii="Times New Roman" w:hAnsi="Times New Roman" w:cs="Times New Roman"/>
          <w:i/>
          <w:iCs/>
        </w:rPr>
        <w:t>aryl</w:t>
      </w:r>
      <w:proofErr w:type="spellEnd"/>
      <w:r w:rsidR="004D35FD" w:rsidRPr="009862CA">
        <w:rPr>
          <w:rFonts w:ascii="Times New Roman" w:hAnsi="Times New Roman" w:cs="Times New Roman"/>
          <w:i/>
          <w:iCs/>
        </w:rPr>
        <w:t xml:space="preserve"> </w:t>
      </w:r>
      <w:proofErr w:type="spellStart"/>
      <w:r w:rsidR="004D35FD" w:rsidRPr="009862CA">
        <w:rPr>
          <w:rFonts w:ascii="Times New Roman" w:hAnsi="Times New Roman" w:cs="Times New Roman"/>
          <w:i/>
          <w:iCs/>
        </w:rPr>
        <w:t>hydrocarbon</w:t>
      </w:r>
      <w:proofErr w:type="spellEnd"/>
      <w:r w:rsidR="004D35FD" w:rsidRPr="009862CA">
        <w:rPr>
          <w:rFonts w:ascii="Times New Roman" w:hAnsi="Times New Roman" w:cs="Times New Roman"/>
          <w:i/>
          <w:iCs/>
        </w:rPr>
        <w:t xml:space="preserve"> receptor </w:t>
      </w:r>
      <w:proofErr w:type="spellStart"/>
      <w:r w:rsidR="004D35FD" w:rsidRPr="009862CA">
        <w:rPr>
          <w:rFonts w:ascii="Times New Roman" w:hAnsi="Times New Roman" w:cs="Times New Roman"/>
          <w:i/>
          <w:iCs/>
        </w:rPr>
        <w:t>nuclear</w:t>
      </w:r>
      <w:proofErr w:type="spellEnd"/>
      <w:r w:rsidR="004D35FD" w:rsidRPr="009862CA">
        <w:rPr>
          <w:rFonts w:ascii="Times New Roman" w:hAnsi="Times New Roman" w:cs="Times New Roman"/>
          <w:i/>
          <w:iCs/>
        </w:rPr>
        <w:t xml:space="preserve"> </w:t>
      </w:r>
      <w:proofErr w:type="spellStart"/>
      <w:r w:rsidR="004D35FD" w:rsidRPr="009862CA">
        <w:rPr>
          <w:rFonts w:ascii="Times New Roman" w:hAnsi="Times New Roman" w:cs="Times New Roman"/>
          <w:i/>
          <w:iCs/>
        </w:rPr>
        <w:t>translocator</w:t>
      </w:r>
      <w:proofErr w:type="spellEnd"/>
      <w:r w:rsidR="004D35FD" w:rsidRPr="009862CA">
        <w:rPr>
          <w:rFonts w:ascii="Times New Roman" w:hAnsi="Times New Roman" w:cs="Times New Roman"/>
          <w:i/>
          <w:iCs/>
        </w:rPr>
        <w:t xml:space="preserve"> protein</w:t>
      </w:r>
      <w:r w:rsidR="004D35FD" w:rsidRPr="009862CA">
        <w:rPr>
          <w:rFonts w:ascii="Times New Roman" w:hAnsi="Times New Roman" w:cs="Times New Roman"/>
        </w:rPr>
        <w:t xml:space="preserve">, </w:t>
      </w:r>
      <w:r w:rsidR="00FB7101" w:rsidRPr="009862CA">
        <w:rPr>
          <w:rFonts w:ascii="Times New Roman" w:hAnsi="Times New Roman" w:cs="Times New Roman"/>
          <w:i/>
          <w:iCs/>
        </w:rPr>
        <w:t>single-</w:t>
      </w:r>
      <w:proofErr w:type="spellStart"/>
      <w:r w:rsidR="00FB7101" w:rsidRPr="009862CA">
        <w:rPr>
          <w:rFonts w:ascii="Times New Roman" w:hAnsi="Times New Roman" w:cs="Times New Roman"/>
          <w:i/>
          <w:iCs/>
        </w:rPr>
        <w:t>minded</w:t>
      </w:r>
      <w:proofErr w:type="spellEnd"/>
      <w:r w:rsidR="00FB7101" w:rsidRPr="009862CA">
        <w:rPr>
          <w:rFonts w:ascii="Times New Roman" w:hAnsi="Times New Roman" w:cs="Times New Roman"/>
          <w:i/>
          <w:iCs/>
        </w:rPr>
        <w:t xml:space="preserve"> protein</w:t>
      </w:r>
      <w:r w:rsidR="00FB7101" w:rsidRPr="009862CA">
        <w:rPr>
          <w:rFonts w:ascii="Times New Roman" w:hAnsi="Times New Roman" w:cs="Times New Roman"/>
        </w:rPr>
        <w:t>, Per-</w:t>
      </w:r>
      <w:proofErr w:type="spellStart"/>
      <w:r w:rsidR="00FB7101" w:rsidRPr="009862CA">
        <w:rPr>
          <w:rFonts w:ascii="Times New Roman" w:hAnsi="Times New Roman" w:cs="Times New Roman"/>
        </w:rPr>
        <w:t>Arnt</w:t>
      </w:r>
      <w:proofErr w:type="spellEnd"/>
      <w:r w:rsidR="00FB7101" w:rsidRPr="009862CA">
        <w:rPr>
          <w:rFonts w:ascii="Times New Roman" w:hAnsi="Times New Roman" w:cs="Times New Roman"/>
        </w:rPr>
        <w:t>-</w:t>
      </w:r>
      <w:proofErr w:type="spellStart"/>
      <w:r w:rsidR="00FB7101" w:rsidRPr="009862CA">
        <w:rPr>
          <w:rFonts w:ascii="Times New Roman" w:hAnsi="Times New Roman" w:cs="Times New Roman"/>
        </w:rPr>
        <w:t>Sim</w:t>
      </w:r>
      <w:proofErr w:type="spellEnd"/>
      <w:r w:rsidR="00FB7101" w:rsidRPr="009862CA">
        <w:rPr>
          <w:rFonts w:ascii="Times New Roman" w:hAnsi="Times New Roman" w:cs="Times New Roman"/>
        </w:rPr>
        <w:t xml:space="preserve">, PAS) međusobno povezane </w:t>
      </w:r>
      <w:proofErr w:type="spellStart"/>
      <w:r w:rsidR="00FB7101" w:rsidRPr="009862CA">
        <w:rPr>
          <w:rFonts w:ascii="Times New Roman" w:hAnsi="Times New Roman" w:cs="Times New Roman"/>
        </w:rPr>
        <w:t>superzavijenom</w:t>
      </w:r>
      <w:proofErr w:type="spellEnd"/>
      <w:r w:rsidR="00FB7101" w:rsidRPr="009862CA">
        <w:rPr>
          <w:rFonts w:ascii="Times New Roman" w:hAnsi="Times New Roman" w:cs="Times New Roman"/>
        </w:rPr>
        <w:t xml:space="preserve"> α-zavojnicom. PAS domene raširene su među senzornim proteinima koji vežu male molekule i sudjeluju u </w:t>
      </w:r>
      <w:proofErr w:type="spellStart"/>
      <w:r w:rsidR="00FB7101" w:rsidRPr="009862CA">
        <w:rPr>
          <w:rFonts w:ascii="Times New Roman" w:hAnsi="Times New Roman" w:cs="Times New Roman"/>
        </w:rPr>
        <w:t>transdukciji</w:t>
      </w:r>
      <w:proofErr w:type="spellEnd"/>
      <w:r w:rsidR="00FB7101" w:rsidRPr="009862CA">
        <w:rPr>
          <w:rFonts w:ascii="Times New Roman" w:hAnsi="Times New Roman" w:cs="Times New Roman"/>
        </w:rPr>
        <w:t xml:space="preserve"> signala, posebice signala vezanih za energetski status stanice. </w:t>
      </w:r>
      <w:r w:rsidR="00591C56" w:rsidRPr="009862CA">
        <w:rPr>
          <w:rFonts w:ascii="Times New Roman" w:hAnsi="Times New Roman" w:cs="Times New Roman"/>
        </w:rPr>
        <w:t xml:space="preserve">Smatra se kako </w:t>
      </w:r>
      <w:proofErr w:type="spellStart"/>
      <w:r w:rsidR="00591C56" w:rsidRPr="009862CA">
        <w:rPr>
          <w:rFonts w:ascii="Times New Roman" w:hAnsi="Times New Roman" w:cs="Times New Roman"/>
        </w:rPr>
        <w:t>hidrolaza</w:t>
      </w:r>
      <w:proofErr w:type="spellEnd"/>
      <w:r w:rsidR="00591C56" w:rsidRPr="009862CA">
        <w:rPr>
          <w:rFonts w:ascii="Times New Roman" w:hAnsi="Times New Roman" w:cs="Times New Roman"/>
        </w:rPr>
        <w:t xml:space="preserve"> </w:t>
      </w:r>
      <w:proofErr w:type="spellStart"/>
      <w:r w:rsidR="00591C56" w:rsidRPr="009862CA">
        <w:rPr>
          <w:rFonts w:ascii="Times New Roman" w:hAnsi="Times New Roman" w:cs="Times New Roman"/>
        </w:rPr>
        <w:t>RsbQ</w:t>
      </w:r>
      <w:proofErr w:type="spellEnd"/>
      <w:r w:rsidR="00591C56" w:rsidRPr="009862CA">
        <w:rPr>
          <w:rFonts w:ascii="Times New Roman" w:hAnsi="Times New Roman" w:cs="Times New Roman"/>
        </w:rPr>
        <w:t xml:space="preserve"> djeluje na neku do sada nepoznatu, malenu </w:t>
      </w:r>
      <w:proofErr w:type="spellStart"/>
      <w:r w:rsidR="00591C56" w:rsidRPr="009862CA">
        <w:rPr>
          <w:rFonts w:ascii="Times New Roman" w:hAnsi="Times New Roman" w:cs="Times New Roman"/>
        </w:rPr>
        <w:t>hidrofobnu</w:t>
      </w:r>
      <w:proofErr w:type="spellEnd"/>
      <w:r w:rsidR="00591C56" w:rsidRPr="009862CA">
        <w:rPr>
          <w:rFonts w:ascii="Times New Roman" w:hAnsi="Times New Roman" w:cs="Times New Roman"/>
        </w:rPr>
        <w:t xml:space="preserve"> molekulu, koja se zatim veže za PAS domenu </w:t>
      </w:r>
      <w:proofErr w:type="spellStart"/>
      <w:r w:rsidR="00591C56" w:rsidRPr="009862CA">
        <w:rPr>
          <w:rFonts w:ascii="Times New Roman" w:hAnsi="Times New Roman" w:cs="Times New Roman"/>
        </w:rPr>
        <w:t>RsbP</w:t>
      </w:r>
      <w:proofErr w:type="spellEnd"/>
      <w:r w:rsidR="00591C56" w:rsidRPr="009862CA">
        <w:rPr>
          <w:rFonts w:ascii="Times New Roman" w:hAnsi="Times New Roman" w:cs="Times New Roman"/>
        </w:rPr>
        <w:t xml:space="preserve">. Aktivirana PAS domena preko zavojnice potiče aktivnost </w:t>
      </w:r>
      <w:proofErr w:type="spellStart"/>
      <w:r w:rsidR="00591C56" w:rsidRPr="009862CA">
        <w:rPr>
          <w:rFonts w:ascii="Times New Roman" w:hAnsi="Times New Roman" w:cs="Times New Roman"/>
        </w:rPr>
        <w:t>fosfatazne</w:t>
      </w:r>
      <w:proofErr w:type="spellEnd"/>
      <w:r w:rsidR="00591C56" w:rsidRPr="009862CA">
        <w:rPr>
          <w:rFonts w:ascii="Times New Roman" w:hAnsi="Times New Roman" w:cs="Times New Roman"/>
        </w:rPr>
        <w:t xml:space="preserve"> domene, a time i GSR. Osim navedenog mehanizma, niska koncentracija ATP-a značajno smanjuje aktivnost </w:t>
      </w:r>
      <w:proofErr w:type="spellStart"/>
      <w:r w:rsidR="005078AD" w:rsidRPr="009862CA">
        <w:rPr>
          <w:rFonts w:ascii="Times New Roman" w:hAnsi="Times New Roman" w:cs="Times New Roman"/>
        </w:rPr>
        <w:t>kinaze</w:t>
      </w:r>
      <w:proofErr w:type="spellEnd"/>
      <w:r w:rsidR="005078AD" w:rsidRPr="009862CA">
        <w:rPr>
          <w:rFonts w:ascii="Times New Roman" w:hAnsi="Times New Roman" w:cs="Times New Roman"/>
        </w:rPr>
        <w:t xml:space="preserve"> </w:t>
      </w:r>
      <w:proofErr w:type="spellStart"/>
      <w:r w:rsidR="005078AD" w:rsidRPr="009862CA">
        <w:rPr>
          <w:rFonts w:ascii="Times New Roman" w:hAnsi="Times New Roman" w:cs="Times New Roman"/>
        </w:rPr>
        <w:t>RsbW</w:t>
      </w:r>
      <w:proofErr w:type="spellEnd"/>
      <w:r w:rsidR="005078AD" w:rsidRPr="009862CA">
        <w:rPr>
          <w:rFonts w:ascii="Times New Roman" w:hAnsi="Times New Roman" w:cs="Times New Roman"/>
        </w:rPr>
        <w:t xml:space="preserve"> čime se također povećava količina slobodnog </w:t>
      </w:r>
      <w:proofErr w:type="spellStart"/>
      <w:r w:rsidR="005078AD" w:rsidRPr="009862CA">
        <w:rPr>
          <w:rFonts w:ascii="Times New Roman" w:hAnsi="Times New Roman" w:cs="Times New Roman"/>
        </w:rPr>
        <w:t>SigB</w:t>
      </w:r>
      <w:proofErr w:type="spellEnd"/>
      <w:r w:rsidR="005078AD" w:rsidRPr="009862CA">
        <w:rPr>
          <w:rFonts w:ascii="Times New Roman" w:hAnsi="Times New Roman" w:cs="Times New Roman"/>
        </w:rPr>
        <w:t xml:space="preserve"> i indukcija GSR</w:t>
      </w:r>
      <w:r w:rsidR="007C0322" w:rsidRPr="009862CA">
        <w:rPr>
          <w:rFonts w:ascii="Times New Roman" w:hAnsi="Times New Roman" w:cs="Times New Roman"/>
        </w:rPr>
        <w:t xml:space="preserve"> </w:t>
      </w:r>
      <w:r w:rsidR="007C0322" w:rsidRPr="009862CA">
        <w:rPr>
          <w:rFonts w:ascii="Times New Roman" w:hAnsi="Times New Roman" w:cs="Times New Roman"/>
        </w:rPr>
        <w:fldChar w:fldCharType="begin"/>
      </w:r>
      <w:r w:rsidR="007C0322" w:rsidRPr="009862CA">
        <w:rPr>
          <w:rFonts w:ascii="Times New Roman" w:hAnsi="Times New Roman" w:cs="Times New Roman"/>
        </w:rPr>
        <w:instrText xml:space="preserve"> ADDIN ZOTERO_ITEM CSL_CITATION {"citationID":"UxSN4ssA","properties":{"formattedCitation":"(Price, 2010)","plainCitation":"(Price, 2010)","noteIndex":0},"citationItems":[{"id":353,"uris":["http://zotero.org/users/9616577/items/MT6QXI77"],"itemData":{"id":353,"type":"chapter","abstract":"This chapter focuses on the partner-switching mechanism, showing how signaling versatility is achieved and outlining the questions about network function that remain to be answered. A short section at the end of the chapter summarizes the roles of general stress regulons in the physiology of gram-positive organisms that possess sB, or σB-like factors. In Bacillus subtilis, RsbW has two activities in unstressed cells: (i) as an anti-sigma factor it binds σB and prevents its association with RNA polymerase; and (ii) as a serine kinase it specifically phosphorylates and inactivates its own antagonist, the RsbV anti- anti-sigma. Three single-domain anti-anti- sigma factors of Mycobacterium tuberculosis have atypical N-terminal extensions rich in serine and threonine residues, allowing their interactions to be controlled by a unique mechanism that may affect σF activity. In many gram-positive bacteria σB is a master regulator of a general stress modulon that closely interacts with other global systems. Investigation of the roles of genes in the modulon can provide a unique perspective regarding the physiological changes that promote stress resistance. How σB signaling networks sense activating stresses remains an open question. Given the wide distribution of the recognized sensing modules and their association with different output domains, this question is relevant to many signaling pathways.","container-title":"Bacterial Stress Responses","ISBN":"978-1-68367-121-3","language":"en","note":"section: 17\n_eprint: https://onlinelibrary.wiley.com/doi/pdf/10.1128/9781555816841.ch17\nDOI: 10.1128/9781555816841.ch17","page":"301-318","publisher":"John Wiley &amp; Sons, Ltd","source":"Wiley Online Library","title":"General Stress Response in Bacillus subtilis and Related Gram-Positive Bacteria","URL":"https://onlinelibrary.wiley.com/doi/abs/10.1128/9781555816841.ch17","author":[{"family":"Price","given":"Chester W."}],"accessed":{"date-parts":[["2022",6,14]]},"issued":{"date-parts":[["2010"]]}}}],"schema":"https://github.com/citation-style-language/schema/raw/master/csl-citation.json"} </w:instrText>
      </w:r>
      <w:r w:rsidR="007C0322" w:rsidRPr="009862CA">
        <w:rPr>
          <w:rFonts w:ascii="Times New Roman" w:hAnsi="Times New Roman" w:cs="Times New Roman"/>
        </w:rPr>
        <w:fldChar w:fldCharType="separate"/>
      </w:r>
      <w:r w:rsidR="00502870" w:rsidRPr="009862CA">
        <w:rPr>
          <w:rFonts w:ascii="Times New Roman" w:hAnsi="Times New Roman" w:cs="Times New Roman"/>
        </w:rPr>
        <w:t>(Price, 2010)</w:t>
      </w:r>
      <w:r w:rsidR="007C0322" w:rsidRPr="009862CA">
        <w:rPr>
          <w:rFonts w:ascii="Times New Roman" w:hAnsi="Times New Roman" w:cs="Times New Roman"/>
        </w:rPr>
        <w:fldChar w:fldCharType="end"/>
      </w:r>
      <w:r w:rsidR="005078AD" w:rsidRPr="009862CA">
        <w:rPr>
          <w:rFonts w:ascii="Times New Roman" w:hAnsi="Times New Roman" w:cs="Times New Roman"/>
        </w:rPr>
        <w:t xml:space="preserve">. </w:t>
      </w:r>
    </w:p>
    <w:p w14:paraId="4372B264" w14:textId="4D64F267" w:rsidR="0022623C" w:rsidRPr="009862CA" w:rsidRDefault="0049398F" w:rsidP="006823E9">
      <w:pPr>
        <w:spacing w:line="360" w:lineRule="auto"/>
        <w:jc w:val="both"/>
        <w:rPr>
          <w:rFonts w:ascii="Times New Roman" w:hAnsi="Times New Roman" w:cs="Times New Roman"/>
        </w:rPr>
      </w:pPr>
      <w:r w:rsidRPr="009862CA">
        <w:rPr>
          <w:rFonts w:ascii="Times New Roman" w:hAnsi="Times New Roman" w:cs="Times New Roman"/>
        </w:rPr>
        <w:t xml:space="preserve">Put za rast na niskoj temperaturi najmanje je istražen signalizacijski put. Za njega je poznato kako rezultira višom i dugotrajnom indukcijom GSR u odnosu </w:t>
      </w:r>
      <w:r w:rsidR="003F34C4" w:rsidRPr="009862CA">
        <w:rPr>
          <w:rFonts w:ascii="Times New Roman" w:hAnsi="Times New Roman" w:cs="Times New Roman"/>
        </w:rPr>
        <w:t xml:space="preserve">na </w:t>
      </w:r>
      <w:r w:rsidRPr="009862CA">
        <w:rPr>
          <w:rFonts w:ascii="Times New Roman" w:hAnsi="Times New Roman" w:cs="Times New Roman"/>
        </w:rPr>
        <w:t xml:space="preserve">odgovore na energetski ili okolišni stres. Također, za njegovu aktivnost nije potrebno djelovanje proteina </w:t>
      </w:r>
      <w:proofErr w:type="spellStart"/>
      <w:r w:rsidRPr="009862CA">
        <w:rPr>
          <w:rFonts w:ascii="Times New Roman" w:hAnsi="Times New Roman" w:cs="Times New Roman"/>
        </w:rPr>
        <w:t>RsbP</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RsbU</w:t>
      </w:r>
      <w:proofErr w:type="spellEnd"/>
      <w:r w:rsidRPr="009862CA">
        <w:rPr>
          <w:rFonts w:ascii="Times New Roman" w:hAnsi="Times New Roman" w:cs="Times New Roman"/>
        </w:rPr>
        <w:t xml:space="preserve"> ili </w:t>
      </w:r>
      <w:proofErr w:type="spellStart"/>
      <w:r w:rsidRPr="009862CA">
        <w:rPr>
          <w:rFonts w:ascii="Times New Roman" w:hAnsi="Times New Roman" w:cs="Times New Roman"/>
        </w:rPr>
        <w:t>RsbV</w:t>
      </w:r>
      <w:proofErr w:type="spellEnd"/>
      <w:r w:rsidRPr="009862CA">
        <w:rPr>
          <w:rFonts w:ascii="Times New Roman" w:hAnsi="Times New Roman" w:cs="Times New Roman"/>
        </w:rPr>
        <w:t xml:space="preserve"> što ukazuje da postoji neki drugi mehanizam koji destabilizira interakciju </w:t>
      </w:r>
      <w:proofErr w:type="spellStart"/>
      <w:r w:rsidRPr="009862CA">
        <w:rPr>
          <w:rFonts w:ascii="Times New Roman" w:hAnsi="Times New Roman" w:cs="Times New Roman"/>
        </w:rPr>
        <w:t>RsbW</w:t>
      </w:r>
      <w:proofErr w:type="spellEnd"/>
      <w:r w:rsidRPr="009862CA">
        <w:rPr>
          <w:rFonts w:ascii="Times New Roman" w:hAnsi="Times New Roman" w:cs="Times New Roman"/>
        </w:rPr>
        <w:t xml:space="preserve"> i </w:t>
      </w:r>
      <w:proofErr w:type="spellStart"/>
      <w:r w:rsidRPr="009862CA">
        <w:rPr>
          <w:rFonts w:ascii="Times New Roman" w:hAnsi="Times New Roman" w:cs="Times New Roman"/>
        </w:rPr>
        <w:t>SigB</w:t>
      </w:r>
      <w:proofErr w:type="spellEnd"/>
      <w:r w:rsidR="007C0322" w:rsidRPr="009862CA">
        <w:rPr>
          <w:rFonts w:ascii="Times New Roman" w:hAnsi="Times New Roman" w:cs="Times New Roman"/>
        </w:rPr>
        <w:t xml:space="preserve"> </w:t>
      </w:r>
      <w:r w:rsidR="007C0322"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{"citationID":"YH5Yp1yV","properties":{"formattedCitation":"(Rodriguez Ayala i ostali, 2020)","plainCitation":"(Rodriguez Ayala i ostali, 2020)","noteIndex":0},"citationItems":[{"id":346,"uris":["http://zotero.org/users/9616577/items/3L5IU2DI"],"itemData":{"id":346,"type":"article-journal","abstract":"Alternative sigma factors have led the core RNA polymerase (RNAP) to recognize different sets of promoters to those recognized by the housekeeping sigma A-directed RNAP. This change in RNAP promoter selectivity allows a rapid and flexible reformulation of the genetic program to face environmental and metabolic stimuli that could compromise bacterial fitness. The model bacterium Bacillus subtilis constitutes a matchless living system in the study of the role of alternative sigma factors in gene regulation and physiology. SigB from B. subtilis was the first alternative sigma factor described in bacteria. Studies of SigB during the last 40 years have shown that it controls a genetic universe of more than 150 genes playing crucial roles in stress response, adaption, and survival. Activation of SigB relies on three separate pathways that specifically respond to energy, environmental, and low temperature stresses. SigB homologs, present in other Gram-positive bacteria, also play important roles in virulence against mammals. Interestingly, during recent years, other unexpected B. subtilis responses were found to be controlled by SigB. In particular, SigB controls the efficiencies of spore and biofilm formation, two important features that play critical roles in adaptation and survival in planktonic and sessile B. subtilis communities. In B. subtilis, SigB induces the expression of the Spo0E aspartyl-phosphatase, which is responsible for the blockage of sporulation initiation. The upregulated activity of Spo0E connects the two predominant adaptive pathways (i.e., sporulation and stress response) present in B. subtilis. In addition, the RsbP serine-phosphatase, belonging to the energy stress arm of the SigB regulatory cascade, controls the expression of the key transcription factor SinR to decide whether cells residing in the biofilm remain in and maintain biofilm growth or scape to colonize new niches through biofilm dispersal. SigB also intervenes in the recognition of and response to surrounding microorganisms, a new SigB role that could have an agronomic impact. SigB is induced when B. subtilis is confronted with phytopathogenic fungi (e.g., Fusarium verticillioides) and halts fungal growth to the benefit of plant growth. In this article, we update and review literature on the different regulatory networks that control the activation of SigB and the new roles that have been described the recent years.","container-title":"Frontiers in Microbiology","ISSN":"1664-302X","source":"Frontiers","title":"The Stress-Responsive Alternative Sigma Factor SigB of Bacillus subtilis and Its Relatives: An Old Friend With New Functions","title-short":"The Stress-Responsive Alternative Sigma Factor SigB of Bacillus subtilis and Its Relatives","URL":"https://www.frontiersin.org/article/10.3389/fmicb.2020.01761","volume":"11","author":[{"family":"Rodriguez Ayala","given":"Facundo"},{"family":"Bartolini","given":"Marco"},{"family":"Grau","given":"Roberto"}],"accessed":{"date-parts":[["2022",6,14]]},"issued":{"date-parts":[["2020"]]}}}],"schema":"https://github.com/citation-style-language/schema/raw/master/csl-citation.json"} </w:instrText>
      </w:r>
      <w:r w:rsidR="007C0322" w:rsidRPr="009862CA">
        <w:rPr>
          <w:rFonts w:ascii="Times New Roman" w:hAnsi="Times New Roman" w:cs="Times New Roman"/>
        </w:rPr>
        <w:fldChar w:fldCharType="separate"/>
      </w:r>
      <w:r w:rsidR="00502870" w:rsidRPr="009862CA">
        <w:rPr>
          <w:rFonts w:ascii="Times New Roman" w:hAnsi="Times New Roman" w:cs="Times New Roman"/>
        </w:rPr>
        <w:t>(Rodriguez Ayala i ostali, 2020)</w:t>
      </w:r>
      <w:r w:rsidR="007C0322" w:rsidRPr="009862CA">
        <w:rPr>
          <w:rFonts w:ascii="Times New Roman" w:hAnsi="Times New Roman" w:cs="Times New Roman"/>
        </w:rPr>
        <w:fldChar w:fldCharType="end"/>
      </w:r>
      <w:r w:rsidRPr="009862CA">
        <w:rPr>
          <w:rFonts w:ascii="Times New Roman" w:hAnsi="Times New Roman" w:cs="Times New Roman"/>
        </w:rPr>
        <w:t>.</w:t>
      </w:r>
    </w:p>
    <w:p w14:paraId="1EF9BE28" w14:textId="62030740" w:rsidR="0094697B" w:rsidRPr="009862CA" w:rsidRDefault="00C21386" w:rsidP="006823E9">
      <w:pPr>
        <w:spacing w:line="360" w:lineRule="auto"/>
        <w:jc w:val="both"/>
        <w:rPr>
          <w:rFonts w:ascii="Times New Roman" w:hAnsi="Times New Roman" w:cs="Times New Roman"/>
        </w:rPr>
      </w:pPr>
      <w:r w:rsidRPr="009862CA">
        <w:rPr>
          <w:rFonts w:ascii="Times New Roman" w:hAnsi="Times New Roman" w:cs="Times New Roman"/>
        </w:rPr>
        <w:t>Među 150 gena pod kontrolom GSR-a nalaze se geni koji kodiraju za proteine uključene u: zaštitu od oksidativnog stresa (</w:t>
      </w:r>
      <w:proofErr w:type="spellStart"/>
      <w:r w:rsidRPr="009862CA">
        <w:rPr>
          <w:rFonts w:ascii="Times New Roman" w:hAnsi="Times New Roman" w:cs="Times New Roman"/>
        </w:rPr>
        <w:t>katalaze</w:t>
      </w:r>
      <w:proofErr w:type="spellEnd"/>
      <w:r w:rsidRPr="009862CA">
        <w:rPr>
          <w:rFonts w:ascii="Times New Roman" w:hAnsi="Times New Roman" w:cs="Times New Roman"/>
        </w:rPr>
        <w:t>,</w:t>
      </w:r>
      <w:r w:rsidR="00011451" w:rsidRPr="009862CA">
        <w:rPr>
          <w:rFonts w:ascii="Times New Roman" w:hAnsi="Times New Roman" w:cs="Times New Roman"/>
        </w:rPr>
        <w:t xml:space="preserve"> proteini uključeni u zaštitu i popravak DNA), zaštitu od temperaturnog stresa (proteini </w:t>
      </w:r>
      <w:proofErr w:type="spellStart"/>
      <w:r w:rsidR="00011451" w:rsidRPr="009862CA">
        <w:rPr>
          <w:rFonts w:ascii="Times New Roman" w:hAnsi="Times New Roman" w:cs="Times New Roman"/>
        </w:rPr>
        <w:t>Clp</w:t>
      </w:r>
      <w:proofErr w:type="spellEnd"/>
      <w:r w:rsidR="00011451" w:rsidRPr="009862CA">
        <w:rPr>
          <w:rFonts w:ascii="Times New Roman" w:hAnsi="Times New Roman" w:cs="Times New Roman"/>
        </w:rPr>
        <w:t xml:space="preserve"> </w:t>
      </w:r>
      <w:proofErr w:type="spellStart"/>
      <w:r w:rsidR="00011451" w:rsidRPr="009862CA">
        <w:rPr>
          <w:rFonts w:ascii="Times New Roman" w:hAnsi="Times New Roman" w:cs="Times New Roman"/>
        </w:rPr>
        <w:t>proteasomalnog</w:t>
      </w:r>
      <w:proofErr w:type="spellEnd"/>
      <w:r w:rsidR="00011451" w:rsidRPr="009862CA">
        <w:rPr>
          <w:rFonts w:ascii="Times New Roman" w:hAnsi="Times New Roman" w:cs="Times New Roman"/>
        </w:rPr>
        <w:t xml:space="preserve"> sustava), zaštitu od osmotskog stresa (proteini za unos aminokiselina), zaštitu od antibiotika (proteinske </w:t>
      </w:r>
      <w:proofErr w:type="spellStart"/>
      <w:r w:rsidR="00011451" w:rsidRPr="009862CA">
        <w:rPr>
          <w:rFonts w:ascii="Times New Roman" w:hAnsi="Times New Roman" w:cs="Times New Roman"/>
        </w:rPr>
        <w:t>efluks</w:t>
      </w:r>
      <w:proofErr w:type="spellEnd"/>
      <w:r w:rsidR="00011451" w:rsidRPr="009862CA">
        <w:rPr>
          <w:rFonts w:ascii="Times New Roman" w:hAnsi="Times New Roman" w:cs="Times New Roman"/>
        </w:rPr>
        <w:t xml:space="preserve"> pumpe), te sintezu stanične stijenke </w:t>
      </w:r>
      <w:r w:rsidR="00011451"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{"citationID":"zlynWCxf","properties":{"formattedCitation":"(Hecker i ostali, 2007)","plainCitation":"(Hecker i ostali, 2007)","noteIndex":0},"citationItems":[{"id":348,"uris":["http://zotero.org/users/9616577/items/4ARJ95PS"],"itemData":{"id":348,"type":"article-journal","abstract":"One of the strongest and most noticeable responses of Bacillus subtilis cells to a range of stress and starvation stimuli is the dramatic induction of about 150 SigB-dependent general stress genes. The activity of SigB itself is tightly regulated by a complex signal transduction cascade with at least three main signaling pathways that respond to environmental stress, energy depletion, or low temperature. The SigB-dependent response is conserved in related gram-positive bacteria but is missing in strictly anaerobic or in some facultatively anaerobic gram-positive bacteria. It covers functions from nonspecific and multiple stress resistance to the control of virulence in pathogenic bacteria. A comprehensive understanding of this crucial stress response is essential not only for bacterial physiology but also for applied microbiology, including pathogenicity and pathogen control.","container-title":"Annual Review of Microbiology","DOI":"10.1146/annurev.micro.61.080706.093445","ISSN":"0066-4227","journalAbbreviation":"Annu Rev Microbiol","language":"eng","note":"PMID: 18035607","page":"215-236","source":"PubMed","title":"SigB-dependent general stress response in Bacillus subtilis and related gram-positive bacteria","volume":"61","author":[{"family":"Hecker","given":"Michael"},{"family":"Pané-Farré","given":"Jan"},{"family":"Völker","given":"Uwe"}],"issued":{"date-parts":[["2007"]]}}}],"schema":"https://github.com/citation-style-language/schema/raw/master/csl-citation.json"} </w:instrText>
      </w:r>
      <w:r w:rsidR="00011451" w:rsidRPr="009862CA">
        <w:rPr>
          <w:rFonts w:ascii="Times New Roman" w:hAnsi="Times New Roman" w:cs="Times New Roman"/>
        </w:rPr>
        <w:fldChar w:fldCharType="separate"/>
      </w:r>
      <w:r w:rsidR="00502870" w:rsidRPr="009862CA">
        <w:rPr>
          <w:rFonts w:ascii="Times New Roman" w:hAnsi="Times New Roman" w:cs="Times New Roman"/>
        </w:rPr>
        <w:t>(Hecker i ostali, 2007)</w:t>
      </w:r>
      <w:r w:rsidR="00011451" w:rsidRPr="009862CA">
        <w:rPr>
          <w:rFonts w:ascii="Times New Roman" w:hAnsi="Times New Roman" w:cs="Times New Roman"/>
        </w:rPr>
        <w:fldChar w:fldCharType="end"/>
      </w:r>
      <w:r w:rsidR="00011451" w:rsidRPr="009862CA">
        <w:rPr>
          <w:rFonts w:ascii="Times New Roman" w:hAnsi="Times New Roman" w:cs="Times New Roman"/>
        </w:rPr>
        <w:t>.</w:t>
      </w:r>
      <w:r w:rsidR="001B3D71" w:rsidRPr="009862CA">
        <w:rPr>
          <w:rFonts w:ascii="Times New Roman" w:hAnsi="Times New Roman" w:cs="Times New Roman"/>
        </w:rPr>
        <w:t xml:space="preserve"> Vidljivo je kako GSR pokriva širok spektar mogućih stresova i daje stanicama brz i nespecifičan odgovor na stres </w:t>
      </w:r>
      <w:r w:rsidR="005D69E6" w:rsidRPr="009862CA">
        <w:rPr>
          <w:rFonts w:ascii="Times New Roman" w:hAnsi="Times New Roman" w:cs="Times New Roman"/>
        </w:rPr>
        <w:t xml:space="preserve">kojim se premošćuje vrijeme </w:t>
      </w:r>
      <w:r w:rsidR="001B3D71" w:rsidRPr="009862CA">
        <w:rPr>
          <w:rFonts w:ascii="Times New Roman" w:hAnsi="Times New Roman" w:cs="Times New Roman"/>
        </w:rPr>
        <w:t>do aktivacije specijaliziranih staničnih odgovora. Prisutnost takvog odgovora je od iznimne važnosti za stanice u stacionarnoj fazi</w:t>
      </w:r>
      <w:r w:rsidR="0094697B" w:rsidRPr="009862CA">
        <w:rPr>
          <w:rFonts w:ascii="Times New Roman" w:hAnsi="Times New Roman" w:cs="Times New Roman"/>
        </w:rPr>
        <w:t>,</w:t>
      </w:r>
      <w:r w:rsidR="001B3D71" w:rsidRPr="009862CA">
        <w:rPr>
          <w:rFonts w:ascii="Times New Roman" w:hAnsi="Times New Roman" w:cs="Times New Roman"/>
        </w:rPr>
        <w:t xml:space="preserve"> kao i one u uvjetima </w:t>
      </w:r>
      <w:proofErr w:type="spellStart"/>
      <w:r w:rsidR="001B3D71" w:rsidRPr="009862CA">
        <w:rPr>
          <w:rFonts w:ascii="Times New Roman" w:hAnsi="Times New Roman" w:cs="Times New Roman"/>
        </w:rPr>
        <w:t>starvacije</w:t>
      </w:r>
      <w:proofErr w:type="spellEnd"/>
      <w:r w:rsidR="001B3D71" w:rsidRPr="009862CA">
        <w:rPr>
          <w:rFonts w:ascii="Times New Roman" w:hAnsi="Times New Roman" w:cs="Times New Roman"/>
        </w:rPr>
        <w:t xml:space="preserve">. Takve stanice često nisu u metaboličkoj mogućnosti brzo reagirati na promijene uvjeta, pa je postojanje već spremnog odgovora na najčešće oblike stresa u stanici od posebne je važnosti za njihovo preživljenje </w:t>
      </w:r>
      <w:r w:rsidR="001B3D71"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{"citationID":"IMbZRcFv","properties":{"formattedCitation":"(Hecker i ostali, 2007)","plainCitation":"(Hecker i ostali, 2007)","noteIndex":0},"citationItems":[{"id":348,"uris":["http://zotero.org/users/9616577/items/4ARJ95PS"],"itemData":{"id":348,"type":"article-journal","abstract":"One of the strongest and most noticeable responses of Bacillus subtilis cells to a range of stress and starvation stimuli is the dramatic induction of about 150 SigB-dependent general stress genes. The activity of SigB itself is tightly regulated by a complex signal transduction cascade with at least three main signaling pathways that respond to environmental stress, energy depletion, or low temperature. The SigB-dependent response is conserved in related gram-positive bacteria but is missing in strictly anaerobic or in some facultatively anaerobic gram-positive bacteria. It covers functions from nonspecific and multiple stress resistance to the control of virulence in pathogenic bacteria. A comprehensive understanding of this crucial stress response is essential not only for bacterial physiology but also for applied microbiology, including pathogenicity and pathogen control.","container-title":"Annual Review of Microbiology","DOI":"10.1146/annurev.micro.61.080706.093445","ISSN":"0066-4227","journalAbbreviation":"Annu Rev Microbiol","language":"eng","note":"PMID: 18035607","page":"215-236","source":"PubMed","title":"SigB-dependent general stress response in Bacillus subtilis and related gram-positive bacteria","volume":"61","author":[{"family":"Hecker","given":"Michael"},{"family":"Pané-Farré","given":"Jan"},{"family":"Völker","given":"Uwe"}],"issued":{"date-parts":[["2007"]]}}}],"schema":"https://github.com/citation-style-language/schema/raw/master/csl-citation.json"} </w:instrText>
      </w:r>
      <w:r w:rsidR="001B3D71" w:rsidRPr="009862CA">
        <w:rPr>
          <w:rFonts w:ascii="Times New Roman" w:hAnsi="Times New Roman" w:cs="Times New Roman"/>
        </w:rPr>
        <w:fldChar w:fldCharType="separate"/>
      </w:r>
      <w:r w:rsidR="00502870" w:rsidRPr="009862CA">
        <w:rPr>
          <w:rFonts w:ascii="Times New Roman" w:hAnsi="Times New Roman" w:cs="Times New Roman"/>
        </w:rPr>
        <w:t>(Hecker i ostali, 2007)</w:t>
      </w:r>
      <w:r w:rsidR="001B3D71" w:rsidRPr="009862CA">
        <w:rPr>
          <w:rFonts w:ascii="Times New Roman" w:hAnsi="Times New Roman" w:cs="Times New Roman"/>
        </w:rPr>
        <w:fldChar w:fldCharType="end"/>
      </w:r>
      <w:r w:rsidR="001B3D71" w:rsidRPr="009862CA">
        <w:rPr>
          <w:rFonts w:ascii="Times New Roman" w:hAnsi="Times New Roman" w:cs="Times New Roman"/>
        </w:rPr>
        <w:t>.</w:t>
      </w:r>
      <w:r w:rsidR="0094697B" w:rsidRPr="009862CA">
        <w:rPr>
          <w:rFonts w:ascii="Times New Roman" w:hAnsi="Times New Roman" w:cs="Times New Roman"/>
        </w:rPr>
        <w:t xml:space="preserve"> </w:t>
      </w:r>
    </w:p>
    <w:p w14:paraId="75B9ACDD" w14:textId="123FBBB4" w:rsidR="004F5AA1" w:rsidRPr="009862CA" w:rsidRDefault="00285A86" w:rsidP="006823E9">
      <w:pPr>
        <w:pStyle w:val="Heading3"/>
        <w:spacing w:line="360" w:lineRule="auto"/>
        <w:ind w:left="720"/>
        <w:jc w:val="both"/>
        <w:rPr>
          <w:rFonts w:ascii="Times New Roman" w:hAnsi="Times New Roman" w:cs="Times New Roman"/>
          <w:b/>
          <w:bCs/>
          <w:color w:val="auto"/>
        </w:rPr>
      </w:pPr>
      <w:bookmarkStart w:id="11" w:name="_Toc107402317"/>
      <w:r>
        <w:rPr>
          <w:rFonts w:ascii="Times New Roman" w:hAnsi="Times New Roman" w:cs="Times New Roman"/>
          <w:b/>
          <w:bCs/>
          <w:color w:val="auto"/>
        </w:rPr>
        <w:lastRenderedPageBreak/>
        <w:t>Zaustavljanje rasta u oskudnim uvjetima („</w:t>
      </w:r>
      <w:proofErr w:type="spellStart"/>
      <w:r w:rsidR="004F5AA1" w:rsidRPr="009862CA">
        <w:rPr>
          <w:rFonts w:ascii="Times New Roman" w:hAnsi="Times New Roman" w:cs="Times New Roman"/>
          <w:b/>
          <w:bCs/>
          <w:color w:val="auto"/>
        </w:rPr>
        <w:t>Stringent</w:t>
      </w:r>
      <w:proofErr w:type="spellEnd"/>
      <w:r w:rsidR="004F5AA1" w:rsidRPr="009862CA">
        <w:rPr>
          <w:rFonts w:ascii="Times New Roman" w:hAnsi="Times New Roman" w:cs="Times New Roman"/>
          <w:b/>
          <w:bCs/>
          <w:color w:val="auto"/>
        </w:rPr>
        <w:t xml:space="preserve"> </w:t>
      </w:r>
      <w:proofErr w:type="spellStart"/>
      <w:r w:rsidR="004F5AA1" w:rsidRPr="009862CA">
        <w:rPr>
          <w:rFonts w:ascii="Times New Roman" w:hAnsi="Times New Roman" w:cs="Times New Roman"/>
          <w:b/>
          <w:bCs/>
          <w:color w:val="auto"/>
        </w:rPr>
        <w:t>response</w:t>
      </w:r>
      <w:proofErr w:type="spellEnd"/>
      <w:r>
        <w:rPr>
          <w:rFonts w:ascii="Times New Roman" w:hAnsi="Times New Roman" w:cs="Times New Roman"/>
          <w:b/>
          <w:bCs/>
          <w:color w:val="auto"/>
        </w:rPr>
        <w:t>“</w:t>
      </w:r>
      <w:r w:rsidR="006729D0">
        <w:rPr>
          <w:rFonts w:ascii="Times New Roman" w:hAnsi="Times New Roman" w:cs="Times New Roman"/>
          <w:b/>
          <w:bCs/>
          <w:color w:val="auto"/>
        </w:rPr>
        <w:t>)</w:t>
      </w:r>
      <w:bookmarkEnd w:id="11"/>
    </w:p>
    <w:p w14:paraId="14586704" w14:textId="779FE004" w:rsidR="00FA3A5C" w:rsidRPr="009862CA" w:rsidRDefault="00822A6C" w:rsidP="006823E9">
      <w:pPr>
        <w:spacing w:line="360" w:lineRule="auto"/>
        <w:jc w:val="both"/>
        <w:rPr>
          <w:rFonts w:ascii="Times New Roman" w:hAnsi="Times New Roman" w:cs="Times New Roman"/>
        </w:rPr>
      </w:pPr>
      <w:r w:rsidRPr="009862CA">
        <w:rPr>
          <w:rFonts w:ascii="Times New Roman" w:hAnsi="Times New Roman" w:cs="Times New Roman"/>
        </w:rPr>
        <w:t xml:space="preserve">Dok generalni stresni odgovor bakterijama osigurava široku i nespecifičnu zaštitu od stresa, posebice bakterijama čiji rast stagnira, </w:t>
      </w:r>
      <w:proofErr w:type="spellStart"/>
      <w:r w:rsidRPr="009862CA">
        <w:rPr>
          <w:rFonts w:ascii="Times New Roman" w:hAnsi="Times New Roman" w:cs="Times New Roman"/>
          <w:i/>
          <w:iCs/>
        </w:rPr>
        <w:t>s</w:t>
      </w:r>
      <w:r w:rsidR="00DC37B3" w:rsidRPr="009862CA">
        <w:rPr>
          <w:rFonts w:ascii="Times New Roman" w:hAnsi="Times New Roman" w:cs="Times New Roman"/>
          <w:i/>
          <w:iCs/>
        </w:rPr>
        <w:t>tringent</w:t>
      </w:r>
      <w:proofErr w:type="spellEnd"/>
      <w:r w:rsidR="00DC37B3" w:rsidRPr="009862CA">
        <w:rPr>
          <w:rFonts w:ascii="Times New Roman" w:hAnsi="Times New Roman" w:cs="Times New Roman"/>
          <w:i/>
          <w:iCs/>
        </w:rPr>
        <w:t xml:space="preserve"> </w:t>
      </w:r>
      <w:proofErr w:type="spellStart"/>
      <w:r w:rsidR="00DC37B3" w:rsidRPr="009862CA">
        <w:rPr>
          <w:rFonts w:ascii="Times New Roman" w:hAnsi="Times New Roman" w:cs="Times New Roman"/>
          <w:i/>
          <w:iCs/>
        </w:rPr>
        <w:t>response</w:t>
      </w:r>
      <w:proofErr w:type="spellEnd"/>
      <w:r w:rsidR="00DC37B3" w:rsidRPr="009862CA">
        <w:rPr>
          <w:rFonts w:ascii="Times New Roman" w:hAnsi="Times New Roman" w:cs="Times New Roman"/>
          <w:i/>
          <w:iCs/>
        </w:rPr>
        <w:t xml:space="preserve"> </w:t>
      </w:r>
      <w:r w:rsidRPr="009862CA">
        <w:rPr>
          <w:rFonts w:ascii="Times New Roman" w:hAnsi="Times New Roman" w:cs="Times New Roman"/>
        </w:rPr>
        <w:t>služi kako bi rastuće bakterije mogle naglo zakočiti rast uslijed pronalaska u uvjetima nedovoljnog pristupa nutrijentima</w:t>
      </w:r>
      <w:r w:rsidR="00963BC3" w:rsidRPr="009862CA">
        <w:rPr>
          <w:rFonts w:ascii="Times New Roman" w:hAnsi="Times New Roman" w:cs="Times New Roman"/>
        </w:rPr>
        <w:t xml:space="preserve">. Sam odgovor temelji se na porastu stanične koncentracija </w:t>
      </w:r>
      <w:proofErr w:type="spellStart"/>
      <w:r w:rsidR="00963BC3" w:rsidRPr="009862CA">
        <w:rPr>
          <w:rFonts w:ascii="Times New Roman" w:hAnsi="Times New Roman" w:cs="Times New Roman"/>
        </w:rPr>
        <w:t>gvanozin</w:t>
      </w:r>
      <w:r w:rsidR="005159B2" w:rsidRPr="009862CA">
        <w:rPr>
          <w:rFonts w:ascii="Times New Roman" w:hAnsi="Times New Roman" w:cs="Times New Roman"/>
        </w:rPr>
        <w:t>-</w:t>
      </w:r>
      <w:r w:rsidR="00963BC3" w:rsidRPr="009862CA">
        <w:rPr>
          <w:rFonts w:ascii="Times New Roman" w:hAnsi="Times New Roman" w:cs="Times New Roman"/>
        </w:rPr>
        <w:t>tetrafosfata</w:t>
      </w:r>
      <w:proofErr w:type="spellEnd"/>
      <w:r w:rsidR="00963BC3" w:rsidRPr="009862CA">
        <w:rPr>
          <w:rFonts w:ascii="Times New Roman" w:hAnsi="Times New Roman" w:cs="Times New Roman"/>
        </w:rPr>
        <w:t xml:space="preserve"> (</w:t>
      </w:r>
      <w:proofErr w:type="spellStart"/>
      <w:r w:rsidR="00963BC3" w:rsidRPr="009862CA">
        <w:rPr>
          <w:rFonts w:ascii="Times New Roman" w:hAnsi="Times New Roman" w:cs="Times New Roman"/>
        </w:rPr>
        <w:t>ppGpp</w:t>
      </w:r>
      <w:proofErr w:type="spellEnd"/>
      <w:r w:rsidR="00963BC3" w:rsidRPr="009862CA">
        <w:rPr>
          <w:rFonts w:ascii="Times New Roman" w:hAnsi="Times New Roman" w:cs="Times New Roman"/>
        </w:rPr>
        <w:t>)</w:t>
      </w:r>
      <w:r w:rsidR="005159B2" w:rsidRPr="009862CA">
        <w:rPr>
          <w:rFonts w:ascii="Times New Roman" w:hAnsi="Times New Roman" w:cs="Times New Roman"/>
        </w:rPr>
        <w:t>,</w:t>
      </w:r>
      <w:r w:rsidR="00963BC3" w:rsidRPr="009862CA">
        <w:rPr>
          <w:rFonts w:ascii="Times New Roman" w:hAnsi="Times New Roman" w:cs="Times New Roman"/>
        </w:rPr>
        <w:t xml:space="preserve"> </w:t>
      </w:r>
      <w:proofErr w:type="spellStart"/>
      <w:r w:rsidR="00963BC3" w:rsidRPr="009862CA">
        <w:rPr>
          <w:rFonts w:ascii="Times New Roman" w:hAnsi="Times New Roman" w:cs="Times New Roman"/>
        </w:rPr>
        <w:t>gvanozin</w:t>
      </w:r>
      <w:r w:rsidR="005159B2" w:rsidRPr="009862CA">
        <w:rPr>
          <w:rFonts w:ascii="Times New Roman" w:hAnsi="Times New Roman" w:cs="Times New Roman"/>
        </w:rPr>
        <w:t>-</w:t>
      </w:r>
      <w:r w:rsidR="00963BC3" w:rsidRPr="009862CA">
        <w:rPr>
          <w:rFonts w:ascii="Times New Roman" w:hAnsi="Times New Roman" w:cs="Times New Roman"/>
        </w:rPr>
        <w:t>pentafosfata</w:t>
      </w:r>
      <w:proofErr w:type="spellEnd"/>
      <w:r w:rsidR="00963BC3" w:rsidRPr="009862CA">
        <w:rPr>
          <w:rFonts w:ascii="Times New Roman" w:hAnsi="Times New Roman" w:cs="Times New Roman"/>
        </w:rPr>
        <w:t xml:space="preserve"> (</w:t>
      </w:r>
      <w:proofErr w:type="spellStart"/>
      <w:r w:rsidR="00963BC3" w:rsidRPr="009862CA">
        <w:rPr>
          <w:rFonts w:ascii="Times New Roman" w:hAnsi="Times New Roman" w:cs="Times New Roman"/>
        </w:rPr>
        <w:t>pppGpp</w:t>
      </w:r>
      <w:proofErr w:type="spellEnd"/>
      <w:r w:rsidR="00963BC3" w:rsidRPr="009862CA">
        <w:rPr>
          <w:rFonts w:ascii="Times New Roman" w:hAnsi="Times New Roman" w:cs="Times New Roman"/>
        </w:rPr>
        <w:t>)</w:t>
      </w:r>
      <w:r w:rsidR="005159B2" w:rsidRPr="009862CA">
        <w:rPr>
          <w:rFonts w:ascii="Times New Roman" w:hAnsi="Times New Roman" w:cs="Times New Roman"/>
        </w:rPr>
        <w:t xml:space="preserve"> i gvanozin</w:t>
      </w:r>
      <w:r w:rsidR="00A67758" w:rsidRPr="009862CA">
        <w:rPr>
          <w:rFonts w:ascii="Times New Roman" w:hAnsi="Times New Roman" w:cs="Times New Roman"/>
        </w:rPr>
        <w:noBreakHyphen/>
      </w:r>
      <w:r w:rsidR="005159B2" w:rsidRPr="009862CA">
        <w:rPr>
          <w:rFonts w:ascii="Times New Roman" w:hAnsi="Times New Roman" w:cs="Times New Roman"/>
        </w:rPr>
        <w:t>5'</w:t>
      </w:r>
      <w:r w:rsidR="00A67758" w:rsidRPr="009862CA">
        <w:rPr>
          <w:rFonts w:ascii="Times New Roman" w:hAnsi="Times New Roman" w:cs="Times New Roman"/>
        </w:rPr>
        <w:noBreakHyphen/>
      </w:r>
      <w:r w:rsidR="005159B2" w:rsidRPr="009862CA">
        <w:rPr>
          <w:rFonts w:ascii="Times New Roman" w:hAnsi="Times New Roman" w:cs="Times New Roman"/>
        </w:rPr>
        <w:t>monofosfat-3'-difosfata (</w:t>
      </w:r>
      <w:proofErr w:type="spellStart"/>
      <w:r w:rsidR="005159B2" w:rsidRPr="009862CA">
        <w:rPr>
          <w:rFonts w:ascii="Times New Roman" w:hAnsi="Times New Roman" w:cs="Times New Roman"/>
        </w:rPr>
        <w:t>pGpp</w:t>
      </w:r>
      <w:proofErr w:type="spellEnd"/>
      <w:r w:rsidR="005159B2" w:rsidRPr="009862CA">
        <w:rPr>
          <w:rFonts w:ascii="Times New Roman" w:hAnsi="Times New Roman" w:cs="Times New Roman"/>
        </w:rPr>
        <w:t>)</w:t>
      </w:r>
      <w:r w:rsidR="005159B2" w:rsidRPr="009862CA">
        <w:rPr>
          <w:rStyle w:val="FootnoteReference"/>
          <w:rFonts w:ascii="Times New Roman" w:hAnsi="Times New Roman" w:cs="Times New Roman"/>
        </w:rPr>
        <w:footnoteReference w:id="1"/>
      </w:r>
      <w:r w:rsidR="005159B2" w:rsidRPr="009862CA">
        <w:rPr>
          <w:rFonts w:ascii="Times New Roman" w:hAnsi="Times New Roman" w:cs="Times New Roman"/>
        </w:rPr>
        <w:t xml:space="preserve">. </w:t>
      </w:r>
      <w:r w:rsidR="008F11CF" w:rsidRPr="009862CA">
        <w:rPr>
          <w:rFonts w:ascii="Times New Roman" w:hAnsi="Times New Roman" w:cs="Times New Roman"/>
        </w:rPr>
        <w:t>Omjeri različitih formi (</w:t>
      </w:r>
      <w:proofErr w:type="spellStart"/>
      <w:r w:rsidR="008F11CF" w:rsidRPr="009862CA">
        <w:rPr>
          <w:rFonts w:ascii="Times New Roman" w:hAnsi="Times New Roman" w:cs="Times New Roman"/>
        </w:rPr>
        <w:t>pp</w:t>
      </w:r>
      <w:proofErr w:type="spellEnd"/>
      <w:r w:rsidR="008F11CF" w:rsidRPr="009862CA">
        <w:rPr>
          <w:rFonts w:ascii="Times New Roman" w:hAnsi="Times New Roman" w:cs="Times New Roman"/>
        </w:rPr>
        <w:t>)</w:t>
      </w:r>
      <w:proofErr w:type="spellStart"/>
      <w:r w:rsidR="008F11CF" w:rsidRPr="009862CA">
        <w:rPr>
          <w:rFonts w:ascii="Times New Roman" w:hAnsi="Times New Roman" w:cs="Times New Roman"/>
        </w:rPr>
        <w:t>pGpp</w:t>
      </w:r>
      <w:proofErr w:type="spellEnd"/>
      <w:r w:rsidR="008F11CF" w:rsidRPr="009862CA">
        <w:rPr>
          <w:rFonts w:ascii="Times New Roman" w:hAnsi="Times New Roman" w:cs="Times New Roman"/>
        </w:rPr>
        <w:t xml:space="preserve"> u stanici razlikuju se među različitim bakterijskim vrstama, pa je tako u </w:t>
      </w:r>
      <w:r w:rsidR="008F11CF" w:rsidRPr="009862CA">
        <w:rPr>
          <w:rFonts w:ascii="Times New Roman" w:hAnsi="Times New Roman" w:cs="Times New Roman"/>
          <w:i/>
          <w:iCs/>
        </w:rPr>
        <w:t xml:space="preserve">E. </w:t>
      </w:r>
      <w:proofErr w:type="spellStart"/>
      <w:r w:rsidR="008F11CF" w:rsidRPr="009862CA">
        <w:rPr>
          <w:rFonts w:ascii="Times New Roman" w:hAnsi="Times New Roman" w:cs="Times New Roman"/>
          <w:i/>
          <w:iCs/>
        </w:rPr>
        <w:t>coli</w:t>
      </w:r>
      <w:proofErr w:type="spellEnd"/>
      <w:r w:rsidR="008F11CF" w:rsidRPr="009862CA">
        <w:rPr>
          <w:rFonts w:ascii="Times New Roman" w:hAnsi="Times New Roman" w:cs="Times New Roman"/>
          <w:i/>
          <w:iCs/>
        </w:rPr>
        <w:t xml:space="preserve"> </w:t>
      </w:r>
      <w:r w:rsidR="008F11CF" w:rsidRPr="009862CA">
        <w:rPr>
          <w:rFonts w:ascii="Times New Roman" w:hAnsi="Times New Roman" w:cs="Times New Roman"/>
        </w:rPr>
        <w:t xml:space="preserve">zastupljeniji </w:t>
      </w:r>
      <w:proofErr w:type="spellStart"/>
      <w:r w:rsidR="008F11CF" w:rsidRPr="009862CA">
        <w:rPr>
          <w:rFonts w:ascii="Times New Roman" w:hAnsi="Times New Roman" w:cs="Times New Roman"/>
        </w:rPr>
        <w:t>ppGpp</w:t>
      </w:r>
      <w:proofErr w:type="spellEnd"/>
      <w:r w:rsidR="008F11CF" w:rsidRPr="009862CA">
        <w:rPr>
          <w:rFonts w:ascii="Times New Roman" w:hAnsi="Times New Roman" w:cs="Times New Roman"/>
        </w:rPr>
        <w:t xml:space="preserve">, dok je u bakteriji </w:t>
      </w:r>
      <w:r w:rsidR="008F11CF" w:rsidRPr="009862CA">
        <w:rPr>
          <w:rFonts w:ascii="Times New Roman" w:hAnsi="Times New Roman" w:cs="Times New Roman"/>
          <w:i/>
          <w:iCs/>
        </w:rPr>
        <w:t xml:space="preserve">B. </w:t>
      </w:r>
      <w:proofErr w:type="spellStart"/>
      <w:r w:rsidR="008F11CF" w:rsidRPr="009862CA">
        <w:rPr>
          <w:rFonts w:ascii="Times New Roman" w:hAnsi="Times New Roman" w:cs="Times New Roman"/>
          <w:i/>
          <w:iCs/>
        </w:rPr>
        <w:t>subtilis</w:t>
      </w:r>
      <w:proofErr w:type="spellEnd"/>
      <w:r w:rsidR="008F11CF" w:rsidRPr="009862CA">
        <w:rPr>
          <w:rFonts w:ascii="Times New Roman" w:hAnsi="Times New Roman" w:cs="Times New Roman"/>
        </w:rPr>
        <w:t xml:space="preserve"> prisutna viša razina </w:t>
      </w:r>
      <w:proofErr w:type="spellStart"/>
      <w:r w:rsidR="008F11CF" w:rsidRPr="009862CA">
        <w:rPr>
          <w:rFonts w:ascii="Times New Roman" w:hAnsi="Times New Roman" w:cs="Times New Roman"/>
        </w:rPr>
        <w:t>pppGpp</w:t>
      </w:r>
      <w:proofErr w:type="spellEnd"/>
      <w:r w:rsidR="008F11CF" w:rsidRPr="009862CA">
        <w:rPr>
          <w:rFonts w:ascii="Times New Roman" w:hAnsi="Times New Roman" w:cs="Times New Roman"/>
        </w:rPr>
        <w:t xml:space="preserve">. </w:t>
      </w:r>
      <w:r w:rsidR="00261BB4" w:rsidRPr="009862CA">
        <w:rPr>
          <w:rFonts w:ascii="Times New Roman" w:hAnsi="Times New Roman" w:cs="Times New Roman"/>
        </w:rPr>
        <w:t xml:space="preserve">U </w:t>
      </w:r>
      <w:r w:rsidR="00D93C2E" w:rsidRPr="009862CA">
        <w:rPr>
          <w:rFonts w:ascii="Times New Roman" w:hAnsi="Times New Roman" w:cs="Times New Roman"/>
        </w:rPr>
        <w:t>G</w:t>
      </w:r>
      <w:r w:rsidR="00261BB4" w:rsidRPr="009862CA">
        <w:rPr>
          <w:rFonts w:ascii="Times New Roman" w:hAnsi="Times New Roman" w:cs="Times New Roman"/>
        </w:rPr>
        <w:t>ram</w:t>
      </w:r>
      <w:r w:rsidR="00D93C2E" w:rsidRPr="009862CA">
        <w:rPr>
          <w:rFonts w:ascii="Times New Roman" w:hAnsi="Times New Roman" w:cs="Times New Roman"/>
        </w:rPr>
        <w:t>-</w:t>
      </w:r>
      <w:r w:rsidR="00261BB4" w:rsidRPr="009862CA">
        <w:rPr>
          <w:rFonts w:ascii="Times New Roman" w:hAnsi="Times New Roman" w:cs="Times New Roman"/>
        </w:rPr>
        <w:t>pozitivnim bakterijama r</w:t>
      </w:r>
      <w:r w:rsidR="003C0D5D" w:rsidRPr="009862CA">
        <w:rPr>
          <w:rFonts w:ascii="Times New Roman" w:hAnsi="Times New Roman" w:cs="Times New Roman"/>
        </w:rPr>
        <w:t>azinu (</w:t>
      </w:r>
      <w:proofErr w:type="spellStart"/>
      <w:r w:rsidR="003C0D5D" w:rsidRPr="009862CA">
        <w:rPr>
          <w:rFonts w:ascii="Times New Roman" w:hAnsi="Times New Roman" w:cs="Times New Roman"/>
        </w:rPr>
        <w:t>pp</w:t>
      </w:r>
      <w:proofErr w:type="spellEnd"/>
      <w:r w:rsidR="003C0D5D" w:rsidRPr="009862CA">
        <w:rPr>
          <w:rFonts w:ascii="Times New Roman" w:hAnsi="Times New Roman" w:cs="Times New Roman"/>
        </w:rPr>
        <w:t>)</w:t>
      </w:r>
      <w:proofErr w:type="spellStart"/>
      <w:r w:rsidR="003C0D5D" w:rsidRPr="009862CA">
        <w:rPr>
          <w:rFonts w:ascii="Times New Roman" w:hAnsi="Times New Roman" w:cs="Times New Roman"/>
        </w:rPr>
        <w:t>pGpp</w:t>
      </w:r>
      <w:proofErr w:type="spellEnd"/>
      <w:r w:rsidR="003C0D5D" w:rsidRPr="009862CA">
        <w:rPr>
          <w:rFonts w:ascii="Times New Roman" w:hAnsi="Times New Roman" w:cs="Times New Roman"/>
        </w:rPr>
        <w:t xml:space="preserve"> u stanici uglavnom kontrolira dugačak </w:t>
      </w:r>
      <w:proofErr w:type="spellStart"/>
      <w:r w:rsidR="003C0D5D" w:rsidRPr="009862CA">
        <w:rPr>
          <w:rFonts w:ascii="Times New Roman" w:hAnsi="Times New Roman" w:cs="Times New Roman"/>
        </w:rPr>
        <w:t>bifunkcionalan</w:t>
      </w:r>
      <w:proofErr w:type="spellEnd"/>
      <w:r w:rsidR="003C0D5D" w:rsidRPr="009862CA">
        <w:rPr>
          <w:rFonts w:ascii="Times New Roman" w:hAnsi="Times New Roman" w:cs="Times New Roman"/>
        </w:rPr>
        <w:t xml:space="preserve"> enzim RSH</w:t>
      </w:r>
      <w:r w:rsidR="007A2FD6" w:rsidRPr="009862CA">
        <w:rPr>
          <w:rStyle w:val="FootnoteReference"/>
          <w:rFonts w:ascii="Times New Roman" w:hAnsi="Times New Roman" w:cs="Times New Roman"/>
        </w:rPr>
        <w:footnoteReference w:id="2"/>
      </w:r>
      <w:r w:rsidR="003C0D5D" w:rsidRPr="009862CA">
        <w:rPr>
          <w:rFonts w:ascii="Times New Roman" w:hAnsi="Times New Roman" w:cs="Times New Roman"/>
        </w:rPr>
        <w:t xml:space="preserve"> (kratica iz naziva engl. </w:t>
      </w:r>
      <w:proofErr w:type="spellStart"/>
      <w:r w:rsidR="003C0D5D" w:rsidRPr="009862CA">
        <w:rPr>
          <w:rFonts w:ascii="Times New Roman" w:hAnsi="Times New Roman" w:cs="Times New Roman"/>
          <w:i/>
          <w:iCs/>
        </w:rPr>
        <w:t>RelA</w:t>
      </w:r>
      <w:proofErr w:type="spellEnd"/>
      <w:r w:rsidR="003C0D5D" w:rsidRPr="009862CA">
        <w:rPr>
          <w:rFonts w:ascii="Times New Roman" w:hAnsi="Times New Roman" w:cs="Times New Roman"/>
          <w:i/>
          <w:iCs/>
        </w:rPr>
        <w:t>/</w:t>
      </w:r>
      <w:proofErr w:type="spellStart"/>
      <w:r w:rsidR="003C0D5D" w:rsidRPr="009862CA">
        <w:rPr>
          <w:rFonts w:ascii="Times New Roman" w:hAnsi="Times New Roman" w:cs="Times New Roman"/>
          <w:i/>
          <w:iCs/>
        </w:rPr>
        <w:t>SpoT</w:t>
      </w:r>
      <w:proofErr w:type="spellEnd"/>
      <w:r w:rsidR="003C0D5D" w:rsidRPr="009862CA">
        <w:rPr>
          <w:rFonts w:ascii="Times New Roman" w:hAnsi="Times New Roman" w:cs="Times New Roman"/>
          <w:i/>
          <w:iCs/>
        </w:rPr>
        <w:t xml:space="preserve"> </w:t>
      </w:r>
      <w:proofErr w:type="spellStart"/>
      <w:r w:rsidR="003C0D5D" w:rsidRPr="009862CA">
        <w:rPr>
          <w:rFonts w:ascii="Times New Roman" w:hAnsi="Times New Roman" w:cs="Times New Roman"/>
          <w:i/>
          <w:iCs/>
        </w:rPr>
        <w:t>homologue</w:t>
      </w:r>
      <w:proofErr w:type="spellEnd"/>
      <w:r w:rsidR="003C0D5D" w:rsidRPr="009862CA">
        <w:rPr>
          <w:rFonts w:ascii="Times New Roman" w:hAnsi="Times New Roman" w:cs="Times New Roman"/>
        </w:rPr>
        <w:t xml:space="preserve">) preko svoje </w:t>
      </w:r>
      <w:proofErr w:type="spellStart"/>
      <w:r w:rsidR="003F34C4" w:rsidRPr="009862CA">
        <w:rPr>
          <w:rFonts w:ascii="Times New Roman" w:hAnsi="Times New Roman" w:cs="Times New Roman"/>
        </w:rPr>
        <w:t>sintetazne</w:t>
      </w:r>
      <w:proofErr w:type="spellEnd"/>
      <w:r w:rsidR="003C0D5D" w:rsidRPr="009862CA">
        <w:rPr>
          <w:rFonts w:ascii="Times New Roman" w:hAnsi="Times New Roman" w:cs="Times New Roman"/>
        </w:rPr>
        <w:t xml:space="preserve"> i </w:t>
      </w:r>
      <w:proofErr w:type="spellStart"/>
      <w:r w:rsidR="003C0D5D" w:rsidRPr="009862CA">
        <w:rPr>
          <w:rFonts w:ascii="Times New Roman" w:hAnsi="Times New Roman" w:cs="Times New Roman"/>
        </w:rPr>
        <w:t>hidrolazne</w:t>
      </w:r>
      <w:proofErr w:type="spellEnd"/>
      <w:r w:rsidR="003C0D5D" w:rsidRPr="009862CA">
        <w:rPr>
          <w:rFonts w:ascii="Times New Roman" w:hAnsi="Times New Roman" w:cs="Times New Roman"/>
        </w:rPr>
        <w:t xml:space="preserve"> aktivnosti, te dva mala proteina </w:t>
      </w:r>
      <w:proofErr w:type="spellStart"/>
      <w:r w:rsidR="003C0D5D" w:rsidRPr="009862CA">
        <w:rPr>
          <w:rFonts w:ascii="Times New Roman" w:hAnsi="Times New Roman" w:cs="Times New Roman"/>
        </w:rPr>
        <w:t>RelQ</w:t>
      </w:r>
      <w:proofErr w:type="spellEnd"/>
      <w:r w:rsidR="003C0D5D" w:rsidRPr="009862CA">
        <w:rPr>
          <w:rFonts w:ascii="Times New Roman" w:hAnsi="Times New Roman" w:cs="Times New Roman"/>
        </w:rPr>
        <w:t xml:space="preserve"> i </w:t>
      </w:r>
      <w:proofErr w:type="spellStart"/>
      <w:r w:rsidR="003C0D5D" w:rsidRPr="009862CA">
        <w:rPr>
          <w:rFonts w:ascii="Times New Roman" w:hAnsi="Times New Roman" w:cs="Times New Roman"/>
        </w:rPr>
        <w:t>RelP</w:t>
      </w:r>
      <w:proofErr w:type="spellEnd"/>
      <w:r w:rsidR="003C0D5D" w:rsidRPr="009862CA">
        <w:rPr>
          <w:rFonts w:ascii="Times New Roman" w:hAnsi="Times New Roman" w:cs="Times New Roman"/>
        </w:rPr>
        <w:t xml:space="preserve"> koji posjeduju isključivo </w:t>
      </w:r>
      <w:proofErr w:type="spellStart"/>
      <w:r w:rsidR="003C0D5D" w:rsidRPr="009862CA">
        <w:rPr>
          <w:rFonts w:ascii="Times New Roman" w:hAnsi="Times New Roman" w:cs="Times New Roman"/>
        </w:rPr>
        <w:t>sin</w:t>
      </w:r>
      <w:r w:rsidR="003F34C4" w:rsidRPr="009862CA">
        <w:rPr>
          <w:rFonts w:ascii="Times New Roman" w:hAnsi="Times New Roman" w:cs="Times New Roman"/>
        </w:rPr>
        <w:t>te</w:t>
      </w:r>
      <w:r w:rsidR="003C0D5D" w:rsidRPr="009862CA">
        <w:rPr>
          <w:rFonts w:ascii="Times New Roman" w:hAnsi="Times New Roman" w:cs="Times New Roman"/>
        </w:rPr>
        <w:t>taznu</w:t>
      </w:r>
      <w:proofErr w:type="spellEnd"/>
      <w:r w:rsidR="003C0D5D" w:rsidRPr="009862CA">
        <w:rPr>
          <w:rFonts w:ascii="Times New Roman" w:hAnsi="Times New Roman" w:cs="Times New Roman"/>
        </w:rPr>
        <w:t xml:space="preserve"> aktivnost </w:t>
      </w:r>
      <w:r w:rsidR="003C0D5D"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{"citationID":"XIJglROw","properties":{"formattedCitation":"(Nanamiya i ostali, 2008)","plainCitation":"(Nanamiya i ostali, 2008)","noteIndex":0},"citationItems":[{"id":364,"uris":["http://zotero.org/users/9616577/items/Z7UM8EZ9"],"itemData":{"id":364,"type":"article-journal","abstract":"Bacterial alarmone (p)ppGpp, is a global regulator responsible for the stringent control. Two homologous (p)ppGpp synthetases, RelA and SpoT, have been identified and characterized in Escherichia coli, whereas Gram-positive bacteria such as Bacillus subtilis have been thought to possess only a single RelA-SpoT enzyme. We have now identified two genes, yjbM and ywaC, in B. subtilis that encode a novel type of alarmone synthetase. The predicted products of these genes are relatively small proteins ( approximately 25 kDa) that correspond to the (p)ppGpp synthetase domain of RelA-SpoT family members. A database survey revealed that genes homologous to yjbM and ywaC are conserved in certain bacteria belonging to Firmicutes or Actinobacteria phyla but not in other phyla such as Proteobacteria. We designated the proteins as small alarmone synthetases (SASs) to distinguish them from RelA-SpoT proteins. The (p)ppGpp synthetase function of YjbM and YwaC was confirmed by genetic complementation analysis and by in vitro assay of enzyme activity. Molecular genetic analysis also revealed that ywaC is induced by alkaline shock, resulting in the transient accumulation of ppGpp. The SAS proteins thus likely function in the biosynthesis of alarmone with a mode of action distinct from that of RelA-SpoT homologues.","container-title":"Molecular Microbiology","DOI":"10.1111/j.1365-2958.2007.06018.x","ISSN":"0950-382X","issue":"2","journalAbbreviation":"Mol Microbiol","language":"eng","note":"PMID: 18067544","page":"291-304","source":"PubMed","title":"Identification and functional analysis of novel (p)ppGpp synthetase genes in Bacillus subtilis","volume":"67","author":[{"family":"Nanamiya","given":"Hideaki"},{"family":"Kasai","given":"Koji"},{"family":"Nozawa","given":"Akira"},{"family":"Yun","given":"Choong-Soo"},{"family":"Narisawa","given":"Takakuni"},{"family":"Murakami","given":"Kana"},{"family":"Natori","given":"Yousuke"},{"family":"Kawamura","given":"Fujio"},{"family":"Tozawa","given":"Yuzuru"}],"issued":{"date-parts":[["2008",1]]}}}],"schema":"https://github.com/citation-style-language/schema/raw/master/csl-citation.json"} </w:instrText>
      </w:r>
      <w:r w:rsidR="003C0D5D"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Nanamiya</w:t>
      </w:r>
      <w:proofErr w:type="spellEnd"/>
      <w:r w:rsidR="00502870" w:rsidRPr="009862CA">
        <w:rPr>
          <w:rFonts w:ascii="Times New Roman" w:hAnsi="Times New Roman" w:cs="Times New Roman"/>
        </w:rPr>
        <w:t xml:space="preserve"> i ostali, 2008)</w:t>
      </w:r>
      <w:r w:rsidR="003C0D5D" w:rsidRPr="009862CA">
        <w:rPr>
          <w:rFonts w:ascii="Times New Roman" w:hAnsi="Times New Roman" w:cs="Times New Roman"/>
        </w:rPr>
        <w:fldChar w:fldCharType="end"/>
      </w:r>
      <w:r w:rsidR="003C0D5D" w:rsidRPr="009862CA">
        <w:rPr>
          <w:rFonts w:ascii="Times New Roman" w:hAnsi="Times New Roman" w:cs="Times New Roman"/>
        </w:rPr>
        <w:t xml:space="preserve">. </w:t>
      </w:r>
      <w:r w:rsidR="00EF3F8E" w:rsidRPr="009862CA">
        <w:rPr>
          <w:rFonts w:ascii="Times New Roman" w:hAnsi="Times New Roman" w:cs="Times New Roman"/>
        </w:rPr>
        <w:t xml:space="preserve">U bakteriji </w:t>
      </w:r>
      <w:r w:rsidR="00EF3F8E" w:rsidRPr="009862CA">
        <w:rPr>
          <w:rFonts w:ascii="Times New Roman" w:hAnsi="Times New Roman" w:cs="Times New Roman"/>
          <w:i/>
          <w:iCs/>
        </w:rPr>
        <w:t xml:space="preserve">B. </w:t>
      </w:r>
      <w:proofErr w:type="spellStart"/>
      <w:r w:rsidR="00EF3F8E" w:rsidRPr="009862CA">
        <w:rPr>
          <w:rFonts w:ascii="Times New Roman" w:hAnsi="Times New Roman" w:cs="Times New Roman"/>
          <w:i/>
          <w:iCs/>
        </w:rPr>
        <w:t>subtilis</w:t>
      </w:r>
      <w:proofErr w:type="spellEnd"/>
      <w:r w:rsidR="00EF3F8E" w:rsidRPr="009862CA">
        <w:rPr>
          <w:rFonts w:ascii="Times New Roman" w:hAnsi="Times New Roman" w:cs="Times New Roman"/>
        </w:rPr>
        <w:t xml:space="preserve"> pokazano je kako do indukcije </w:t>
      </w:r>
      <w:r w:rsidR="00652F2D" w:rsidRPr="009862CA">
        <w:rPr>
          <w:rFonts w:ascii="Times New Roman" w:hAnsi="Times New Roman" w:cs="Times New Roman"/>
        </w:rPr>
        <w:t>SR</w:t>
      </w:r>
      <w:r w:rsidR="00C341FB" w:rsidRPr="009862CA">
        <w:rPr>
          <w:rFonts w:ascii="Times New Roman" w:hAnsi="Times New Roman" w:cs="Times New Roman"/>
        </w:rPr>
        <w:t xml:space="preserve">-a dolazi pri uvjetima </w:t>
      </w:r>
      <w:r w:rsidR="00634BC0" w:rsidRPr="009862CA">
        <w:rPr>
          <w:rFonts w:ascii="Times New Roman" w:hAnsi="Times New Roman" w:cs="Times New Roman"/>
        </w:rPr>
        <w:t xml:space="preserve">nedostatka aminokiselina </w:t>
      </w:r>
      <w:r w:rsidR="00634BC0"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{"citationID":"SyVRSsz7","properties":{"formattedCitation":"(Swanton &amp; Edlin, 1972)","plainCitation":"(Swanton &amp; Edlin, 1972)","noteIndex":0},"citationItems":[{"id":373,"uris":["http://zotero.org/users/9616577/items/4PYMR8AM"],"itemData":{"id":373,"type":"article-journal","abstract":"An RNA relaxed strain of B. subtilis was isolated. This strain, auxotrophic for lysine, synthesizes ribosomal RNA when starved for lysine. The parental stringent strain stops stable RNA synthesis when starved for lysine. Upon starvation, the stringent strain synthesizes two unusual nucleotides which appear to be the same as those synthesized in amino acid starved stringent E. coli strains. The lysine starved relaxed B. subtilis mutant does not synthesize these nucleotides to a significant extent.","container-title":"Biochemical and Biophysical Research Communications","DOI":"10.1016/S0006-291X(72)80179-7","ISSN":"0006-291X","issue":"2","journalAbbreviation":"Biochemical and Biophysical Research Communications","language":"en","page":"583-588","source":"ScienceDirect","title":"Isolation and characterization of an RNA relaxed mutant of B. subtilis","volume":"46","author":[{"family":"Swanton","given":"Marshall"},{"family":"Edlin","given":"Gordon"}],"issued":{"date-parts":[["1972",1,31]]}}}],"schema":"https://github.com/citation-style-language/schema/raw/master/csl-citation.json"} </w:instrText>
      </w:r>
      <w:r w:rsidR="00634BC0" w:rsidRPr="009862CA">
        <w:rPr>
          <w:rFonts w:ascii="Times New Roman" w:hAnsi="Times New Roman" w:cs="Times New Roman"/>
        </w:rPr>
        <w:fldChar w:fldCharType="separate"/>
      </w:r>
      <w:r w:rsidR="00502870" w:rsidRPr="009862CA">
        <w:rPr>
          <w:rFonts w:ascii="Times New Roman" w:hAnsi="Times New Roman" w:cs="Times New Roman"/>
        </w:rPr>
        <w:t>(Swanton &amp; Edlin, 1972)</w:t>
      </w:r>
      <w:r w:rsidR="00634BC0" w:rsidRPr="009862CA">
        <w:rPr>
          <w:rFonts w:ascii="Times New Roman" w:hAnsi="Times New Roman" w:cs="Times New Roman"/>
        </w:rPr>
        <w:fldChar w:fldCharType="end"/>
      </w:r>
      <w:r w:rsidR="00634BC0" w:rsidRPr="009862CA">
        <w:rPr>
          <w:rFonts w:ascii="Times New Roman" w:hAnsi="Times New Roman" w:cs="Times New Roman"/>
        </w:rPr>
        <w:t xml:space="preserve">, </w:t>
      </w:r>
      <w:r w:rsidR="00944A6A" w:rsidRPr="009862CA">
        <w:rPr>
          <w:rFonts w:ascii="Times New Roman" w:hAnsi="Times New Roman" w:cs="Times New Roman"/>
        </w:rPr>
        <w:t>glukoze</w:t>
      </w:r>
      <w:r w:rsidR="00634BC0" w:rsidRPr="009862CA">
        <w:rPr>
          <w:rFonts w:ascii="Times New Roman" w:hAnsi="Times New Roman" w:cs="Times New Roman"/>
        </w:rPr>
        <w:t xml:space="preserve"> </w:t>
      </w:r>
      <w:r w:rsidR="00634BC0"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{"citationID":"ED10zgfZ","properties":{"formattedCitation":"(Fortnagel &amp; Bergmann, 1974)","plainCitation":"(Fortnagel &amp; Bergmann, 1974)","noteIndex":0},"citationItems":[{"id":377,"uris":["http://zotero.org/users/9616577/items/4MS9LKHX"],"itemData":{"id":377,"type":"article-journal","abstract":"B.subtilis accumulates guanosine tetra- (ppGpp) and guanosine pentaphosphate (pppGpp) upon amino acid starvation or carbon step down, but not during the transition from exponential growth to sporulation in nutrient sporulation medium. Synthesis of both nucleotides was achieved invitro in a system containing 70 S ribosomes, ATP, and GDP or GTP respectively. The formation of ppGpp and pppGpp is sensitive to the antibiotic fusidic acid.","container-title":"Biochemical and Biophysical Research Communications","DOI":"10.1016/S0006-291X(74)80343-8","ISSN":"0006-291X","issue":"1","journalAbbreviation":"Biochemical and Biophysical Research Communications","language":"en","page":"264-272","source":"ScienceDirect","title":"The synthesis of MS 1 and MS 2 by Bacillus subtilis","volume":"56","author":[{"family":"Fortnagel","given":"P."},{"family":"Bergmann","given":"R."}],"issued":{"date-parts":[["1974",1,7]]}}}],"schema":"https://github.com/citation-style-language/schema/raw/master/csl-citation.json"} </w:instrText>
      </w:r>
      <w:r w:rsidR="00634BC0" w:rsidRPr="009862CA">
        <w:rPr>
          <w:rFonts w:ascii="Times New Roman" w:hAnsi="Times New Roman" w:cs="Times New Roman"/>
        </w:rPr>
        <w:fldChar w:fldCharType="separate"/>
      </w:r>
      <w:r w:rsidR="00502870" w:rsidRPr="009862CA">
        <w:rPr>
          <w:rFonts w:ascii="Times New Roman" w:hAnsi="Times New Roman" w:cs="Times New Roman"/>
        </w:rPr>
        <w:t>(Fortnagel &amp; Bergmann, 1974)</w:t>
      </w:r>
      <w:r w:rsidR="00634BC0" w:rsidRPr="009862CA">
        <w:rPr>
          <w:rFonts w:ascii="Times New Roman" w:hAnsi="Times New Roman" w:cs="Times New Roman"/>
        </w:rPr>
        <w:fldChar w:fldCharType="end"/>
      </w:r>
      <w:r w:rsidR="00634BC0" w:rsidRPr="009862CA">
        <w:rPr>
          <w:rFonts w:ascii="Times New Roman" w:hAnsi="Times New Roman" w:cs="Times New Roman"/>
        </w:rPr>
        <w:t xml:space="preserve"> i masnih kiselina </w:t>
      </w:r>
      <w:r w:rsidR="00634BC0"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{"citationID":"8askRHfQ","properties":{"formattedCitation":"(Pulschen i ostali, 2017)","plainCitation":"(Pulschen i ostali, 2017)","noteIndex":0},"citationItems":[{"id":370,"uris":["http://zotero.org/users/9616577/items/WZKEIPDG"],"itemData":{"id":370,"type":"article-journal","abstract":"The stringent response is a universal adaptive mechanism to protect bacteria from nutritional and environmental stresses. The role of the stringent response during lipid starvation has been studied only in Gram-negative bacteria. Here, we report that the stringent response also plays a crucial role in the adaptation of the model Gram-positive Bacillus subtilis to fatty acid starvation. B. subtilis lacking all three (p)ppGpp-synthetases (RelBs, RelP and RelQ) or bearing a RelBs variant that no longer synthesizes (p)ppGpp suffer extreme loss of viability on lipid starvation. Loss of viability is paralleled by perturbation of membrane integrity and function, with collapse of membrane potential as the likely cause of death. Although no increment of (p)ppGpp could be detected in lipid starved B. subtilis, we observed a substantial increase in the GTP/ATP ratio of strains incapable of synthesizing (p)ppGpp. Artificially lowering GTP with decoyinine rescued viability of such strains, confirming observations that low intracellular GTP is important for survival of nutritional stresses. Altogether, our results show that activation of the stringent response by lipid starvation is a broadly conserved response of bacteria and that a key role of (p)ppGpp is to couple biosynthetic processes that become detrimental if uncoordinated.","container-title":"Molecular Microbiology","DOI":"10.1111/mmi.13582","ISSN":"1365-2958","issue":"4","language":"en","note":"_eprint: https://onlinelibrary.wiley.com/doi/pdf/10.1111/mmi.13582","page":"698-712","source":"Wiley Online Library","title":"The stringent response plays a key role in Bacillus subtilis survival of fatty acid starvation","volume":"103","author":[{"family":"Pulschen","given":"André A."},{"family":"Sastre","given":"Diego E."},{"family":"Machinandiarena","given":"Federico"},{"family":"Crotta Asis","given":"Agostina"},{"family":"Albanesi","given":"Daniela"},{"family":"Mendoza","given":"Diego","non-dropping-particle":"de"},{"family":"Gueiros-Filho","given":"Frederico J."}],"issued":{"date-parts":[["2017"]]}}}],"schema":"https://github.com/citation-style-language/schema/raw/master/csl-citation.json"} </w:instrText>
      </w:r>
      <w:r w:rsidR="00634BC0" w:rsidRPr="009862CA">
        <w:rPr>
          <w:rFonts w:ascii="Times New Roman" w:hAnsi="Times New Roman" w:cs="Times New Roman"/>
        </w:rPr>
        <w:fldChar w:fldCharType="separate"/>
      </w:r>
      <w:r w:rsidR="00502870" w:rsidRPr="009862CA">
        <w:rPr>
          <w:rFonts w:ascii="Times New Roman" w:hAnsi="Times New Roman" w:cs="Times New Roman"/>
        </w:rPr>
        <w:t>(Pulschen i ostali, 2017)</w:t>
      </w:r>
      <w:r w:rsidR="00634BC0" w:rsidRPr="009862CA">
        <w:rPr>
          <w:rFonts w:ascii="Times New Roman" w:hAnsi="Times New Roman" w:cs="Times New Roman"/>
        </w:rPr>
        <w:fldChar w:fldCharType="end"/>
      </w:r>
      <w:r w:rsidR="00634BC0" w:rsidRPr="009862CA">
        <w:rPr>
          <w:rFonts w:ascii="Times New Roman" w:hAnsi="Times New Roman" w:cs="Times New Roman"/>
        </w:rPr>
        <w:t xml:space="preserve">, te uvjetima povišene temperature </w:t>
      </w:r>
      <w:r w:rsidR="00634BC0"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{"citationID":"8qEU19zk","properties":{"formattedCitation":"(Sch\\uc0\\u228{}fer i ostali, 2020)","plainCitation":"(Schäfer i ostali, 2020)","noteIndex":0},"citationItems":[{"id":150,"uris":["http://zotero.org/users/9616577/items/CVI4JAFG"],"itemData":{"id":150,"type":"article-journal","abstract":"Bacillus subtilis cells are well suited to study how bacteria sense and adapt to proteotoxic stress such as heat, since temperature fluctuations are a major challenge to soil-dwelling bacteria. Here, we show that the alarmones (p)ppGpp, well known second messengers of nutrient starvation, are also involved in the heat stress response as well as the development of thermo-resistance. Upon heat-shock, intracellular levels of (p)ppGpp rise in a rapid but transient manner. The heat-induced (p)ppGpp is primarily produced by the ribosome-associated alarmone synthetase Rel, while the small alarmone synthetases RelP and RelQ seem not to be involved. Furthermore, our study shows that the generated (p)ppGpp pulse primarily acts at the level of translation, and only specific genes are regulated at the transcriptional level. These include the down-regulation of some translation-related genes and the up-regulation of hpf, encoding the ribosome-protecting hibernation-promoting factor. In addition, the alarmones appear to interact with the activity of the stress transcription factor Spx during heat stress. Taken together, our study suggests that (p)ppGpp modulates the translational capacity at elevated temperatures and thereby allows B. subtilis cells to respond to proteotoxic stress, not only by raising the cellular repair capacity, but also by decreasing translation to concurrently reduce the protein load on the cellular protein quality control system.","container-title":"PLOS Genetics","DOI":"10.1371/journal.pgen.1008275","ISSN":"1553-7404","issue":"3","journalAbbreviation":"PLOS Genetics","language":"en","note":"publisher: Public Library of Science","page":"e1008275","source":"PLoS Journals","title":"The alarmones (p)ppGpp are part of the heat shock response of Bacillus subtilis","volume":"16","author":[{"family":"Schäfer","given":"Heinrich"},{"family":"Beckert","given":"Bertrand"},{"family":"Frese","given":"Christian K."},{"family":"Steinchen","given":"Wieland"},{"family":"Nuss","given":"Aaron M."},{"family":"Beckstette","given":"Michael"},{"family":"Hantke","given":"Ingo"},{"family":"Driller","given":"Kristina"},{"family":"Sudzinová","given":"Petra"},{"family":"Krásný","given":"Libor"},{"family":"Kaever","given":"Volkhard"},{"family":"Dersch","given":"Petra"},{"family":"Bange","given":"Gert"},{"family":"Wilson","given":"Daniel N."},{"family":"Turgay","given":"Kürşad"}],"issued":{"date-parts":[["2020",3,16]]}}}],"schema":"https://github.com/citation-style-language/schema/raw/master/csl-citation.json"} </w:instrText>
      </w:r>
      <w:r w:rsidR="00634BC0" w:rsidRPr="009862CA">
        <w:rPr>
          <w:rFonts w:ascii="Times New Roman" w:hAnsi="Times New Roman" w:cs="Times New Roman"/>
        </w:rPr>
        <w:fldChar w:fldCharType="separate"/>
      </w:r>
      <w:r w:rsidR="00502870" w:rsidRPr="009862CA">
        <w:rPr>
          <w:rFonts w:ascii="Times New Roman" w:hAnsi="Times New Roman" w:cs="Times New Roman"/>
        </w:rPr>
        <w:t>(Schäfer i ostali, 2020)</w:t>
      </w:r>
      <w:r w:rsidR="00634BC0" w:rsidRPr="009862CA">
        <w:rPr>
          <w:rFonts w:ascii="Times New Roman" w:hAnsi="Times New Roman" w:cs="Times New Roman"/>
        </w:rPr>
        <w:fldChar w:fldCharType="end"/>
      </w:r>
      <w:r w:rsidR="00634BC0" w:rsidRPr="009862CA">
        <w:rPr>
          <w:rFonts w:ascii="Times New Roman" w:hAnsi="Times New Roman" w:cs="Times New Roman"/>
        </w:rPr>
        <w:t>.</w:t>
      </w:r>
      <w:r w:rsidR="00CF6364" w:rsidRPr="009862CA">
        <w:rPr>
          <w:rFonts w:ascii="Times New Roman" w:hAnsi="Times New Roman" w:cs="Times New Roman"/>
        </w:rPr>
        <w:t xml:space="preserve"> Mehanizam kojim </w:t>
      </w:r>
      <w:r w:rsidR="003F34C4" w:rsidRPr="009862CA">
        <w:rPr>
          <w:rFonts w:ascii="Times New Roman" w:hAnsi="Times New Roman" w:cs="Times New Roman"/>
        </w:rPr>
        <w:t xml:space="preserve">se </w:t>
      </w:r>
      <w:r w:rsidR="00CF6364" w:rsidRPr="009862CA">
        <w:rPr>
          <w:rFonts w:ascii="Times New Roman" w:hAnsi="Times New Roman" w:cs="Times New Roman"/>
        </w:rPr>
        <w:t xml:space="preserve">RSH </w:t>
      </w:r>
      <w:r w:rsidR="003F34C4" w:rsidRPr="009862CA">
        <w:rPr>
          <w:rFonts w:ascii="Times New Roman" w:hAnsi="Times New Roman" w:cs="Times New Roman"/>
        </w:rPr>
        <w:t>aktivira uslijed svih navedenih stresova</w:t>
      </w:r>
      <w:r w:rsidR="00CF6364" w:rsidRPr="009862CA">
        <w:rPr>
          <w:rFonts w:ascii="Times New Roman" w:hAnsi="Times New Roman" w:cs="Times New Roman"/>
        </w:rPr>
        <w:t xml:space="preserve"> još uvijek nije u potpunosti razjašnjen, no smatra se da </w:t>
      </w:r>
      <w:r w:rsidR="005E3671" w:rsidRPr="009862CA">
        <w:rPr>
          <w:rFonts w:ascii="Times New Roman" w:hAnsi="Times New Roman" w:cs="Times New Roman"/>
        </w:rPr>
        <w:t xml:space="preserve">ključnu ulogu igraju zakočeni </w:t>
      </w:r>
      <w:proofErr w:type="spellStart"/>
      <w:r w:rsidR="005E3671" w:rsidRPr="009862CA">
        <w:rPr>
          <w:rFonts w:ascii="Times New Roman" w:hAnsi="Times New Roman" w:cs="Times New Roman"/>
        </w:rPr>
        <w:t>ribosomi</w:t>
      </w:r>
      <w:proofErr w:type="spellEnd"/>
      <w:r w:rsidR="005E3671" w:rsidRPr="009862CA">
        <w:rPr>
          <w:rFonts w:ascii="Times New Roman" w:hAnsi="Times New Roman" w:cs="Times New Roman"/>
        </w:rPr>
        <w:t xml:space="preserve"> (engl. </w:t>
      </w:r>
      <w:proofErr w:type="spellStart"/>
      <w:r w:rsidR="005E3671" w:rsidRPr="009862CA">
        <w:rPr>
          <w:rFonts w:ascii="Times New Roman" w:hAnsi="Times New Roman" w:cs="Times New Roman"/>
          <w:i/>
          <w:iCs/>
        </w:rPr>
        <w:t>stalled</w:t>
      </w:r>
      <w:proofErr w:type="spellEnd"/>
      <w:r w:rsidR="005E3671" w:rsidRPr="009862CA">
        <w:rPr>
          <w:rFonts w:ascii="Times New Roman" w:hAnsi="Times New Roman" w:cs="Times New Roman"/>
          <w:i/>
          <w:iCs/>
        </w:rPr>
        <w:t xml:space="preserve"> </w:t>
      </w:r>
      <w:proofErr w:type="spellStart"/>
      <w:r w:rsidR="005E3671" w:rsidRPr="009862CA">
        <w:rPr>
          <w:rFonts w:ascii="Times New Roman" w:hAnsi="Times New Roman" w:cs="Times New Roman"/>
          <w:i/>
          <w:iCs/>
        </w:rPr>
        <w:t>ribosome</w:t>
      </w:r>
      <w:proofErr w:type="spellEnd"/>
      <w:r w:rsidR="005E3671" w:rsidRPr="009862CA">
        <w:rPr>
          <w:rFonts w:ascii="Times New Roman" w:hAnsi="Times New Roman" w:cs="Times New Roman"/>
        </w:rPr>
        <w:t xml:space="preserve">). Nedostatak ugljika i aminokiselina </w:t>
      </w:r>
      <w:r w:rsidR="00F06BB2" w:rsidRPr="009862CA">
        <w:rPr>
          <w:rFonts w:ascii="Times New Roman" w:hAnsi="Times New Roman" w:cs="Times New Roman"/>
        </w:rPr>
        <w:t xml:space="preserve">dovodi do naglog pada u koncentraciji </w:t>
      </w:r>
      <w:proofErr w:type="spellStart"/>
      <w:r w:rsidR="00F06BB2" w:rsidRPr="009862CA">
        <w:rPr>
          <w:rFonts w:ascii="Times New Roman" w:hAnsi="Times New Roman" w:cs="Times New Roman"/>
        </w:rPr>
        <w:t>aminoacilirane</w:t>
      </w:r>
      <w:proofErr w:type="spellEnd"/>
      <w:r w:rsidR="00F06BB2" w:rsidRPr="009862CA">
        <w:rPr>
          <w:rFonts w:ascii="Times New Roman" w:hAnsi="Times New Roman" w:cs="Times New Roman"/>
        </w:rPr>
        <w:t xml:space="preserve"> </w:t>
      </w:r>
      <w:proofErr w:type="spellStart"/>
      <w:r w:rsidR="00F06BB2" w:rsidRPr="009862CA">
        <w:rPr>
          <w:rFonts w:ascii="Times New Roman" w:hAnsi="Times New Roman" w:cs="Times New Roman"/>
        </w:rPr>
        <w:t>tRNA</w:t>
      </w:r>
      <w:proofErr w:type="spellEnd"/>
      <w:r w:rsidR="00F06BB2" w:rsidRPr="009862CA">
        <w:rPr>
          <w:rFonts w:ascii="Times New Roman" w:hAnsi="Times New Roman" w:cs="Times New Roman"/>
        </w:rPr>
        <w:t xml:space="preserve"> </w:t>
      </w:r>
      <w:r w:rsidR="00F06BB2"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{"citationID":"mSt3GRNZ","properties":{"formattedCitation":"(Dittmar i ostali, 2005; Svenningsen i ostali, 2017)","plainCitation":"(Dittmar i ostali, 2005; Svenningsen i ostali, 2017)","noteIndex":0},"citationItems":[{"id":382,"uris":["http://zotero.org/users/9616577/items/NMEWCJVH"],"itemData":{"id":382,"type":"article-journal","abstract":"Aminoacylated (charged) transfer RNA isoacceptors read different messenger RNA codons for the same amino acid. The concentration of an isoacceptor and its charged fraction are principal determinants of the translation rate of its codons. A recent theoretical model predicts that amino-acid starvation results in ‘selective charging' where the charging levels of some tRNA isoacceptors will be low and those of others will remain high. Here, we developed a microarray for the analysis of charged fractions of tRNAs and measured charging for all Escherichia coli tRNAs before and during leucine, threonine or arginine starvation. Before starvation, most tRNAs were fully charged. During starvation, the isoacceptors in the leucine, threonine or arginine families showed selective charging when cells were starved for their cognate amino acid, directly confirming the theoretical prediction. Codons read by isoacceptors that retain high charging can be used for efficient translation of genes that are essential during amino-acid starvation. Selective charging can explain anomalous patterns of codon usage in the genes for different families of proteins.","container-title":"EMBO Reports","DOI":"10.1038/sj.embor.7400341","ISSN":"1469-221X","issue":"2","journalAbbreviation":"EMBO Rep","note":"PMID: 15678157\nPMCID: PMC1299251","page":"151-157","source":"PubMed Central","title":"Selective charging of tRNA isoacceptors induced by amino-acid starvation","volume":"6","author":[{"family":"Dittmar","given":"Kimberly A"},{"family":"Sørensen","given":"Michael A"},{"family":"Elf","given":"Johan"},{"family":"Ehrenberg","given":"Måns"},{"family":"Pan","given":"Tao"}],"issued":{"date-parts":[["2005",2]]}}},{"id":379,"uris":["http://zotero.org/users/9616577/items/Y6KACVB4"],"itemData":{"id":379,"type":"article-journal","abstract":"Due to its long half-life compared to messenger RNA, bacterial transfer RNA is known as stable RNA. Here, we show that tRNAs become highly unstable as part of Escherichia coli's response to amino acid starvation. Degradation of the majority of cellular tRNA occurs within twenty minutes of the onset of starvation for each of several amino acids. Both the non-cognate and cognate tRNA for the amino acid that the cell is starving for are degraded, and both charged and uncharged tRNA species are affected. The alarmone ppGpp orchestrates the stringent response to amino acid starvation. However, tRNA degradation occurs in a ppGpp-independent manner, as it occurs with similar kinetics in a relaxed mutant. Further, we also observe rapid tRNA degradation in response to rifampicin treatment, which does not induce the stringent response. We propose a unifying model for these observations, in which the surplus tRNA is degraded whenever the demand for protein synthesis is reduced. Thus, the tRNA pool is a highly regulated, dynamic entity. We propose that degradation of surplus tRNA could function to reduce mistranslation in the stressed cell, because it would reduce competition between cognate and near-cognate charged tRNAs at the ribosomal A-site.","container-title":"Nucleic Acids Research","DOI":"10.1093/nar/gkw1169","ISSN":"0305-1048","issue":"2","journalAbbreviation":"Nucleic Acids Res","note":"PMID: 27903898\nPMCID: PMC5314770","page":"793-804","source":"PubMed Central","title":"Transfer RNA is highly unstable during early amino acid starvation in Escherichia coli","volume":"45","author":[{"family":"Svenningsen","given":"Sine Lo"},{"family":"Kongstad","given":"Mette"},{"family":"Stenum","given":"Thomas Søndergaard"},{"family":"Muñoz-Gómez","given":"Ana J."},{"family":"Sørensen","given":"Michael A."}],"issued":{"date-parts":[["2017",1,25]]}}}],"schema":"https://github.com/citation-style-language/schema/raw/master/csl-citation.json"} </w:instrText>
      </w:r>
      <w:r w:rsidR="00F06BB2"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Dittmar</w:t>
      </w:r>
      <w:proofErr w:type="spellEnd"/>
      <w:r w:rsidR="00502870" w:rsidRPr="009862CA">
        <w:rPr>
          <w:rFonts w:ascii="Times New Roman" w:hAnsi="Times New Roman" w:cs="Times New Roman"/>
        </w:rPr>
        <w:t xml:space="preserve"> i ostali, 2005; Svenningsen i ostali, 2017)</w:t>
      </w:r>
      <w:r w:rsidR="00F06BB2" w:rsidRPr="009862CA">
        <w:rPr>
          <w:rFonts w:ascii="Times New Roman" w:hAnsi="Times New Roman" w:cs="Times New Roman"/>
        </w:rPr>
        <w:fldChar w:fldCharType="end"/>
      </w:r>
      <w:r w:rsidR="006073EB" w:rsidRPr="009862CA">
        <w:rPr>
          <w:rFonts w:ascii="Times New Roman" w:hAnsi="Times New Roman" w:cs="Times New Roman"/>
        </w:rPr>
        <w:t xml:space="preserve"> što može dovesti do</w:t>
      </w:r>
      <w:r w:rsidR="004E3872" w:rsidRPr="009862CA">
        <w:rPr>
          <w:rFonts w:ascii="Times New Roman" w:hAnsi="Times New Roman" w:cs="Times New Roman"/>
        </w:rPr>
        <w:t xml:space="preserve"> vezanja </w:t>
      </w:r>
      <w:proofErr w:type="spellStart"/>
      <w:r w:rsidR="004E3872" w:rsidRPr="009862CA">
        <w:rPr>
          <w:rFonts w:ascii="Times New Roman" w:hAnsi="Times New Roman" w:cs="Times New Roman"/>
        </w:rPr>
        <w:t>neaminoacilirane</w:t>
      </w:r>
      <w:proofErr w:type="spellEnd"/>
      <w:r w:rsidR="004E3872" w:rsidRPr="009862CA">
        <w:rPr>
          <w:rFonts w:ascii="Times New Roman" w:hAnsi="Times New Roman" w:cs="Times New Roman"/>
        </w:rPr>
        <w:t xml:space="preserve"> </w:t>
      </w:r>
      <w:proofErr w:type="spellStart"/>
      <w:r w:rsidR="004E3872" w:rsidRPr="009862CA">
        <w:rPr>
          <w:rFonts w:ascii="Times New Roman" w:hAnsi="Times New Roman" w:cs="Times New Roman"/>
        </w:rPr>
        <w:t>tRNA</w:t>
      </w:r>
      <w:proofErr w:type="spellEnd"/>
      <w:r w:rsidR="004E3872" w:rsidRPr="009862CA">
        <w:rPr>
          <w:rFonts w:ascii="Times New Roman" w:hAnsi="Times New Roman" w:cs="Times New Roman"/>
        </w:rPr>
        <w:t xml:space="preserve"> na A mjesto </w:t>
      </w:r>
      <w:proofErr w:type="spellStart"/>
      <w:r w:rsidR="004E3872" w:rsidRPr="009862CA">
        <w:rPr>
          <w:rFonts w:ascii="Times New Roman" w:hAnsi="Times New Roman" w:cs="Times New Roman"/>
        </w:rPr>
        <w:t>ribosoma</w:t>
      </w:r>
      <w:proofErr w:type="spellEnd"/>
      <w:r w:rsidR="004E3872" w:rsidRPr="009862CA">
        <w:rPr>
          <w:rFonts w:ascii="Times New Roman" w:hAnsi="Times New Roman" w:cs="Times New Roman"/>
        </w:rPr>
        <w:t xml:space="preserve"> i uzrokovati kočenje translacije </w:t>
      </w:r>
      <w:r w:rsidR="004E3872"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{"citationID":"DueO6xJf","properties":{"formattedCitation":"(Buskirk &amp; Green, 2017)","plainCitation":"(Buskirk &amp; Green, 2017)","noteIndex":0},"citationItems":[{"id":385,"uris":["http://zotero.org/users/9616577/items/P94PHLGS"],"itemData":{"id":385,"type":"article-journal","abstract":"Ribosomes translate genetic information into polypeptides in several basic steps: initiation, elongation, termination and recycling. When ribosomes are arrested during elongation or termination, the cell's capacity for protein synthesis is reduced. There are numerous quality control systems in place to distinguish between paused ribosomes that need some extra input to proceed and terminally stalled ribosomes that need to be rescued. Here, we discuss similarities and differences in the systems for resolution of pauses and rescue of arrested ribosomes in bacteria and eukaryotes, and how ribosome profiling has transformed our ability to decipher these molecular events., This article is part of the themed issue ‘Perspectives on the ribosome’.","container-title":"Philosophical Transactions of the Royal Society B: Biological Sciences","DOI":"10.1098/rstb.2016.0183","ISSN":"0962-8436","issue":"1716","journalAbbreviation":"Philos Trans R Soc Lond B Biol Sci","note":"PMID: 28138069\nPMCID: PMC5311927","page":"20160183","source":"PubMed Central","title":"Ribosome pausing, arrest and rescue in bacteria and eukaryotes","volume":"372","author":[{"family":"Buskirk","given":"Allen R."},{"family":"Green","given":"Rachel"}],"issued":{"date-parts":[["2017",3,19]]}}}],"schema":"https://github.com/citation-style-language/schema/raw/master/csl-citation.json"} </w:instrText>
      </w:r>
      <w:r w:rsidR="004E3872" w:rsidRPr="009862CA">
        <w:rPr>
          <w:rFonts w:ascii="Times New Roman" w:hAnsi="Times New Roman" w:cs="Times New Roman"/>
        </w:rPr>
        <w:fldChar w:fldCharType="separate"/>
      </w:r>
      <w:r w:rsidR="00502870" w:rsidRPr="009862CA">
        <w:rPr>
          <w:rFonts w:ascii="Times New Roman" w:hAnsi="Times New Roman" w:cs="Times New Roman"/>
        </w:rPr>
        <w:t>(Buskirk &amp; Green, 2017)</w:t>
      </w:r>
      <w:r w:rsidR="004E3872" w:rsidRPr="009862CA">
        <w:rPr>
          <w:rFonts w:ascii="Times New Roman" w:hAnsi="Times New Roman" w:cs="Times New Roman"/>
        </w:rPr>
        <w:fldChar w:fldCharType="end"/>
      </w:r>
      <w:r w:rsidR="004E3872" w:rsidRPr="009862CA">
        <w:rPr>
          <w:rFonts w:ascii="Times New Roman" w:hAnsi="Times New Roman" w:cs="Times New Roman"/>
        </w:rPr>
        <w:t xml:space="preserve">. </w:t>
      </w:r>
      <w:r w:rsidR="00AE1AE5" w:rsidRPr="009862CA">
        <w:rPr>
          <w:rFonts w:ascii="Times New Roman" w:hAnsi="Times New Roman" w:cs="Times New Roman"/>
        </w:rPr>
        <w:t xml:space="preserve">Za </w:t>
      </w:r>
      <w:r w:rsidR="003F34C4" w:rsidRPr="009862CA">
        <w:rPr>
          <w:rFonts w:ascii="Times New Roman" w:hAnsi="Times New Roman" w:cs="Times New Roman"/>
        </w:rPr>
        <w:t>nedostatak (</w:t>
      </w:r>
      <w:proofErr w:type="spellStart"/>
      <w:r w:rsidR="00AE1AE5" w:rsidRPr="009862CA">
        <w:rPr>
          <w:rFonts w:ascii="Times New Roman" w:hAnsi="Times New Roman" w:cs="Times New Roman"/>
        </w:rPr>
        <w:t>starvacij</w:t>
      </w:r>
      <w:r w:rsidR="003F34C4" w:rsidRPr="009862CA">
        <w:rPr>
          <w:rFonts w:ascii="Times New Roman" w:hAnsi="Times New Roman" w:cs="Times New Roman"/>
        </w:rPr>
        <w:t>u</w:t>
      </w:r>
      <w:proofErr w:type="spellEnd"/>
      <w:r w:rsidR="003F34C4" w:rsidRPr="009862CA">
        <w:rPr>
          <w:rFonts w:ascii="Times New Roman" w:hAnsi="Times New Roman" w:cs="Times New Roman"/>
        </w:rPr>
        <w:t>)</w:t>
      </w:r>
      <w:r w:rsidR="00AE1AE5" w:rsidRPr="009862CA">
        <w:rPr>
          <w:rFonts w:ascii="Times New Roman" w:hAnsi="Times New Roman" w:cs="Times New Roman"/>
        </w:rPr>
        <w:t xml:space="preserve"> masni</w:t>
      </w:r>
      <w:r w:rsidR="003F34C4" w:rsidRPr="009862CA">
        <w:rPr>
          <w:rFonts w:ascii="Times New Roman" w:hAnsi="Times New Roman" w:cs="Times New Roman"/>
        </w:rPr>
        <w:t>h</w:t>
      </w:r>
      <w:r w:rsidR="00AE1AE5" w:rsidRPr="009862CA">
        <w:rPr>
          <w:rFonts w:ascii="Times New Roman" w:hAnsi="Times New Roman" w:cs="Times New Roman"/>
        </w:rPr>
        <w:t xml:space="preserve"> kiselina </w:t>
      </w:r>
      <w:r w:rsidR="003F34C4" w:rsidRPr="009862CA">
        <w:rPr>
          <w:rFonts w:ascii="Times New Roman" w:hAnsi="Times New Roman" w:cs="Times New Roman"/>
        </w:rPr>
        <w:t xml:space="preserve">se </w:t>
      </w:r>
      <w:r w:rsidR="00AE1AE5" w:rsidRPr="009862CA">
        <w:rPr>
          <w:rFonts w:ascii="Times New Roman" w:hAnsi="Times New Roman" w:cs="Times New Roman"/>
        </w:rPr>
        <w:t>smatra</w:t>
      </w:r>
      <w:r w:rsidR="003F34C4" w:rsidRPr="009862CA">
        <w:rPr>
          <w:rFonts w:ascii="Times New Roman" w:hAnsi="Times New Roman" w:cs="Times New Roman"/>
        </w:rPr>
        <w:t xml:space="preserve"> </w:t>
      </w:r>
      <w:r w:rsidR="00AE1AE5" w:rsidRPr="009862CA">
        <w:rPr>
          <w:rFonts w:ascii="Times New Roman" w:hAnsi="Times New Roman" w:cs="Times New Roman"/>
        </w:rPr>
        <w:t xml:space="preserve">da dovodi do nedostatka </w:t>
      </w:r>
      <w:proofErr w:type="spellStart"/>
      <w:r w:rsidR="00AE1AE5" w:rsidRPr="009862CA">
        <w:rPr>
          <w:rFonts w:ascii="Times New Roman" w:hAnsi="Times New Roman" w:cs="Times New Roman"/>
        </w:rPr>
        <w:t>pi</w:t>
      </w:r>
      <w:r w:rsidR="003F34C4" w:rsidRPr="009862CA">
        <w:rPr>
          <w:rFonts w:ascii="Times New Roman" w:hAnsi="Times New Roman" w:cs="Times New Roman"/>
        </w:rPr>
        <w:t>r</w:t>
      </w:r>
      <w:r w:rsidR="00AE1AE5" w:rsidRPr="009862CA">
        <w:rPr>
          <w:rFonts w:ascii="Times New Roman" w:hAnsi="Times New Roman" w:cs="Times New Roman"/>
        </w:rPr>
        <w:t>uvata</w:t>
      </w:r>
      <w:proofErr w:type="spellEnd"/>
      <w:r w:rsidR="00AE1AE5" w:rsidRPr="009862CA">
        <w:rPr>
          <w:rFonts w:ascii="Times New Roman" w:hAnsi="Times New Roman" w:cs="Times New Roman"/>
        </w:rPr>
        <w:t>, ključnog</w:t>
      </w:r>
      <w:r w:rsidR="003F34C4" w:rsidRPr="009862CA">
        <w:rPr>
          <w:rFonts w:ascii="Times New Roman" w:hAnsi="Times New Roman" w:cs="Times New Roman"/>
        </w:rPr>
        <w:t xml:space="preserve"> </w:t>
      </w:r>
      <w:proofErr w:type="spellStart"/>
      <w:r w:rsidR="003F34C4" w:rsidRPr="009862CA">
        <w:rPr>
          <w:rFonts w:ascii="Times New Roman" w:hAnsi="Times New Roman" w:cs="Times New Roman"/>
        </w:rPr>
        <w:t>prekursora</w:t>
      </w:r>
      <w:proofErr w:type="spellEnd"/>
      <w:r w:rsidR="00AE1AE5" w:rsidRPr="009862CA">
        <w:rPr>
          <w:rFonts w:ascii="Times New Roman" w:hAnsi="Times New Roman" w:cs="Times New Roman"/>
        </w:rPr>
        <w:t xml:space="preserve"> za sintezu aminokiselina </w:t>
      </w:r>
      <w:proofErr w:type="spellStart"/>
      <w:r w:rsidR="00AE1AE5" w:rsidRPr="009862CA">
        <w:rPr>
          <w:rFonts w:ascii="Times New Roman" w:hAnsi="Times New Roman" w:cs="Times New Roman"/>
        </w:rPr>
        <w:t>lizina</w:t>
      </w:r>
      <w:proofErr w:type="spellEnd"/>
      <w:r w:rsidR="00AE1AE5" w:rsidRPr="009862CA">
        <w:rPr>
          <w:rFonts w:ascii="Times New Roman" w:hAnsi="Times New Roman" w:cs="Times New Roman"/>
        </w:rPr>
        <w:t xml:space="preserve">, </w:t>
      </w:r>
      <w:proofErr w:type="spellStart"/>
      <w:r w:rsidR="00AE1AE5" w:rsidRPr="009862CA">
        <w:rPr>
          <w:rFonts w:ascii="Times New Roman" w:hAnsi="Times New Roman" w:cs="Times New Roman"/>
        </w:rPr>
        <w:t>valina</w:t>
      </w:r>
      <w:proofErr w:type="spellEnd"/>
      <w:r w:rsidR="00AE1AE5" w:rsidRPr="009862CA">
        <w:rPr>
          <w:rFonts w:ascii="Times New Roman" w:hAnsi="Times New Roman" w:cs="Times New Roman"/>
        </w:rPr>
        <w:t xml:space="preserve">, </w:t>
      </w:r>
      <w:proofErr w:type="spellStart"/>
      <w:r w:rsidR="00AE1AE5" w:rsidRPr="009862CA">
        <w:rPr>
          <w:rFonts w:ascii="Times New Roman" w:hAnsi="Times New Roman" w:cs="Times New Roman"/>
        </w:rPr>
        <w:t>leucina</w:t>
      </w:r>
      <w:proofErr w:type="spellEnd"/>
      <w:r w:rsidR="00AE1AE5" w:rsidRPr="009862CA">
        <w:rPr>
          <w:rFonts w:ascii="Times New Roman" w:hAnsi="Times New Roman" w:cs="Times New Roman"/>
        </w:rPr>
        <w:t xml:space="preserve"> i </w:t>
      </w:r>
      <w:proofErr w:type="spellStart"/>
      <w:r w:rsidR="00AE1AE5" w:rsidRPr="009862CA">
        <w:rPr>
          <w:rFonts w:ascii="Times New Roman" w:hAnsi="Times New Roman" w:cs="Times New Roman"/>
        </w:rPr>
        <w:t>izoleucina</w:t>
      </w:r>
      <w:proofErr w:type="spellEnd"/>
      <w:r w:rsidR="00AE1AE5" w:rsidRPr="009862CA">
        <w:rPr>
          <w:rFonts w:ascii="Times New Roman" w:hAnsi="Times New Roman" w:cs="Times New Roman"/>
        </w:rPr>
        <w:t xml:space="preserve">, čime dovodi do pada njihove koncentracije i već opisanog slijeda događaja </w:t>
      </w:r>
      <w:r w:rsidR="00AE1AE5"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{"citationID":"L03MC3m6","properties":{"formattedCitation":"(Irving i ostali, 2021)","plainCitation":"(Irving i ostali, 2021)","noteIndex":0},"citationItems":[{"id":362,"uris":["http://zotero.org/users/9616577/items/4MSLUAEI"],"itemData":{"id":362,"type":"article-journal","abstract":"The stringent response is a stress signalling system mediated by the alarmones guanosine tetraphosphate (ppGpp) and guanosine pentaphosphate (pppGpp) in response to nutrient deprivation. Recent research highlights the complexity and broad range of functions that these alarmones control. This Review provides an update on our current understanding of the enzymes involved in ppGpp, pppGpp and guanosine 5′-monophosphate 3′-diphosphate (pGpp) (collectively (pp)pGpp) turnover, including those shown to produce pGpp and its analogue (pp)pApp. We describe the well-known interactions with RNA polymerase as well as a broader range of cellular target pathways controlled by (pp)pGpp, including DNA replication, transcription, nucleotide synthesis, ribosome biogenesis and function, as well as lipid metabolism. Finally, we review the role of ppGpp and pppGpp in bacterial pathogenesis, providing examples of how these nucleotides are involved in regulating many aspects of virulence and chronic infection.","container-title":"Nature Reviews Microbiology","DOI":"10.1038/s41579-020-00470-y","ISSN":"1740-1534","issue":"4","journalAbbreviation":"Nat Rev Microbiol","language":"en","note":"number: 4\npublisher: Nature Publishing Group","page":"256-271","source":"www.nature.com","title":"The stringent response and physiological roles of (pp)pGpp in bacteria","volume":"19","author":[{"family":"Irving","given":"Sophie E."},{"family":"Choudhury","given":"Naznin R."},{"family":"Corrigan","given":"Rebecca M."}],"issued":{"date-parts":[["2021",4]]}}}],"schema":"https://github.com/citation-style-language/schema/raw/master/csl-citation.json"} </w:instrText>
      </w:r>
      <w:r w:rsidR="00AE1AE5" w:rsidRPr="009862CA">
        <w:rPr>
          <w:rFonts w:ascii="Times New Roman" w:hAnsi="Times New Roman" w:cs="Times New Roman"/>
        </w:rPr>
        <w:fldChar w:fldCharType="separate"/>
      </w:r>
      <w:r w:rsidR="00502870" w:rsidRPr="009862CA">
        <w:rPr>
          <w:rFonts w:ascii="Times New Roman" w:hAnsi="Times New Roman" w:cs="Times New Roman"/>
        </w:rPr>
        <w:t>(Irving i ostali, 2021)</w:t>
      </w:r>
      <w:r w:rsidR="00AE1AE5" w:rsidRPr="009862CA">
        <w:rPr>
          <w:rFonts w:ascii="Times New Roman" w:hAnsi="Times New Roman" w:cs="Times New Roman"/>
        </w:rPr>
        <w:fldChar w:fldCharType="end"/>
      </w:r>
      <w:r w:rsidR="00AE1AE5" w:rsidRPr="009862CA">
        <w:rPr>
          <w:rFonts w:ascii="Times New Roman" w:hAnsi="Times New Roman" w:cs="Times New Roman"/>
        </w:rPr>
        <w:t xml:space="preserve">. </w:t>
      </w:r>
      <w:r w:rsidR="004E3872" w:rsidRPr="009862CA">
        <w:rPr>
          <w:rFonts w:ascii="Times New Roman" w:hAnsi="Times New Roman" w:cs="Times New Roman"/>
        </w:rPr>
        <w:t xml:space="preserve">Vezanjem proteina RSH na </w:t>
      </w:r>
      <w:proofErr w:type="spellStart"/>
      <w:r w:rsidR="004E3872" w:rsidRPr="009862CA">
        <w:rPr>
          <w:rFonts w:ascii="Times New Roman" w:hAnsi="Times New Roman" w:cs="Times New Roman"/>
        </w:rPr>
        <w:t>ribosom</w:t>
      </w:r>
      <w:proofErr w:type="spellEnd"/>
      <w:r w:rsidR="004E3872" w:rsidRPr="009862CA">
        <w:rPr>
          <w:rFonts w:ascii="Times New Roman" w:hAnsi="Times New Roman" w:cs="Times New Roman"/>
        </w:rPr>
        <w:t xml:space="preserve"> zakočen </w:t>
      </w:r>
      <w:proofErr w:type="spellStart"/>
      <w:r w:rsidR="004E3872" w:rsidRPr="009862CA">
        <w:rPr>
          <w:rFonts w:ascii="Times New Roman" w:hAnsi="Times New Roman" w:cs="Times New Roman"/>
        </w:rPr>
        <w:t>neaminoaciliranom</w:t>
      </w:r>
      <w:proofErr w:type="spellEnd"/>
      <w:r w:rsidR="004E3872" w:rsidRPr="009862CA">
        <w:rPr>
          <w:rFonts w:ascii="Times New Roman" w:hAnsi="Times New Roman" w:cs="Times New Roman"/>
        </w:rPr>
        <w:t xml:space="preserve"> </w:t>
      </w:r>
      <w:proofErr w:type="spellStart"/>
      <w:r w:rsidR="004E3872" w:rsidRPr="009862CA">
        <w:rPr>
          <w:rFonts w:ascii="Times New Roman" w:hAnsi="Times New Roman" w:cs="Times New Roman"/>
        </w:rPr>
        <w:t>tRNA</w:t>
      </w:r>
      <w:proofErr w:type="spellEnd"/>
      <w:r w:rsidR="004E3872" w:rsidRPr="009862CA">
        <w:rPr>
          <w:rFonts w:ascii="Times New Roman" w:hAnsi="Times New Roman" w:cs="Times New Roman"/>
        </w:rPr>
        <w:t xml:space="preserve">, smanjuje se aktivnost </w:t>
      </w:r>
      <w:proofErr w:type="spellStart"/>
      <w:r w:rsidR="004E3872" w:rsidRPr="009862CA">
        <w:rPr>
          <w:rFonts w:ascii="Times New Roman" w:hAnsi="Times New Roman" w:cs="Times New Roman"/>
        </w:rPr>
        <w:t>hidrolazne</w:t>
      </w:r>
      <w:proofErr w:type="spellEnd"/>
      <w:r w:rsidR="004E3872" w:rsidRPr="009862CA">
        <w:rPr>
          <w:rFonts w:ascii="Times New Roman" w:hAnsi="Times New Roman" w:cs="Times New Roman"/>
        </w:rPr>
        <w:t xml:space="preserve"> i povećava aktivnost </w:t>
      </w:r>
      <w:proofErr w:type="spellStart"/>
      <w:r w:rsidR="004E3872" w:rsidRPr="009862CA">
        <w:rPr>
          <w:rFonts w:ascii="Times New Roman" w:hAnsi="Times New Roman" w:cs="Times New Roman"/>
        </w:rPr>
        <w:t>sintazne</w:t>
      </w:r>
      <w:proofErr w:type="spellEnd"/>
      <w:r w:rsidR="004E3872" w:rsidRPr="009862CA">
        <w:rPr>
          <w:rFonts w:ascii="Times New Roman" w:hAnsi="Times New Roman" w:cs="Times New Roman"/>
        </w:rPr>
        <w:t xml:space="preserve"> domene</w:t>
      </w:r>
      <w:r w:rsidR="006F7797" w:rsidRPr="009862CA">
        <w:rPr>
          <w:rFonts w:ascii="Times New Roman" w:hAnsi="Times New Roman" w:cs="Times New Roman"/>
        </w:rPr>
        <w:t xml:space="preserve">. </w:t>
      </w:r>
      <w:proofErr w:type="spellStart"/>
      <w:r w:rsidR="006F7797" w:rsidRPr="009862CA">
        <w:rPr>
          <w:rFonts w:ascii="Times New Roman" w:hAnsi="Times New Roman" w:cs="Times New Roman"/>
        </w:rPr>
        <w:t>Nukleofilim</w:t>
      </w:r>
      <w:proofErr w:type="spellEnd"/>
      <w:r w:rsidR="006F7797" w:rsidRPr="009862CA">
        <w:rPr>
          <w:rFonts w:ascii="Times New Roman" w:hAnsi="Times New Roman" w:cs="Times New Roman"/>
        </w:rPr>
        <w:t xml:space="preserve"> napadom 3'-</w:t>
      </w:r>
      <w:r w:rsidR="00212A43" w:rsidRPr="009862CA">
        <w:rPr>
          <w:rFonts w:ascii="Times New Roman" w:hAnsi="Times New Roman" w:cs="Times New Roman"/>
        </w:rPr>
        <w:t>hidroksilne</w:t>
      </w:r>
      <w:r w:rsidR="006F7797" w:rsidRPr="009862CA">
        <w:rPr>
          <w:rFonts w:ascii="Times New Roman" w:hAnsi="Times New Roman" w:cs="Times New Roman"/>
        </w:rPr>
        <w:t xml:space="preserve"> skupine GTP, GDP ili GMP-a na β-atom fosfora u ATP-u nastaju </w:t>
      </w:r>
      <w:proofErr w:type="spellStart"/>
      <w:r w:rsidR="006F7797" w:rsidRPr="009862CA">
        <w:rPr>
          <w:rFonts w:ascii="Times New Roman" w:hAnsi="Times New Roman" w:cs="Times New Roman"/>
        </w:rPr>
        <w:t>pppGpp</w:t>
      </w:r>
      <w:proofErr w:type="spellEnd"/>
      <w:r w:rsidR="006F7797" w:rsidRPr="009862CA">
        <w:rPr>
          <w:rFonts w:ascii="Times New Roman" w:hAnsi="Times New Roman" w:cs="Times New Roman"/>
        </w:rPr>
        <w:t xml:space="preserve">, </w:t>
      </w:r>
      <w:proofErr w:type="spellStart"/>
      <w:r w:rsidR="006F7797" w:rsidRPr="009862CA">
        <w:rPr>
          <w:rFonts w:ascii="Times New Roman" w:hAnsi="Times New Roman" w:cs="Times New Roman"/>
        </w:rPr>
        <w:t>ppGpp</w:t>
      </w:r>
      <w:proofErr w:type="spellEnd"/>
      <w:r w:rsidR="006F7797" w:rsidRPr="009862CA">
        <w:rPr>
          <w:rFonts w:ascii="Times New Roman" w:hAnsi="Times New Roman" w:cs="Times New Roman"/>
        </w:rPr>
        <w:t xml:space="preserve">, odnosno </w:t>
      </w:r>
      <w:proofErr w:type="spellStart"/>
      <w:r w:rsidR="006F7797" w:rsidRPr="009862CA">
        <w:rPr>
          <w:rFonts w:ascii="Times New Roman" w:hAnsi="Times New Roman" w:cs="Times New Roman"/>
        </w:rPr>
        <w:t>pGpp</w:t>
      </w:r>
      <w:proofErr w:type="spellEnd"/>
      <w:r w:rsidR="006F7797" w:rsidRPr="009862CA">
        <w:rPr>
          <w:rFonts w:ascii="Times New Roman" w:hAnsi="Times New Roman" w:cs="Times New Roman"/>
        </w:rPr>
        <w:t xml:space="preserve"> </w:t>
      </w:r>
      <w:r w:rsidR="006F7797"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{"citationID":"HTECyW43","properties":{"formattedCitation":"(Irving i ostali, 2021)","plainCitation":"(Irving i ostali, 2021)","noteIndex":0},"citationItems":[{"id":362,"uris":["http://zotero.org/users/9616577/items/4MSLUAEI"],"itemData":{"id":362,"type":"article-journal","abstract":"The stringent response is a stress signalling system mediated by the alarmones guanosine tetraphosphate (ppGpp) and guanosine pentaphosphate (pppGpp) in response to nutrient deprivation. Recent research highlights the complexity and broad range of functions that these alarmones control. This Review provides an update on our current understanding of the enzymes involved in ppGpp, pppGpp and guanosine 5′-monophosphate 3′-diphosphate (pGpp) (collectively (pp)pGpp) turnover, including those shown to produce pGpp and its analogue (pp)pApp. We describe the well-known interactions with RNA polymerase as well as a broader range of cellular target pathways controlled by (pp)pGpp, including DNA replication, transcription, nucleotide synthesis, ribosome biogenesis and function, as well as lipid metabolism. Finally, we review the role of ppGpp and pppGpp in bacterial pathogenesis, providing examples of how these nucleotides are involved in regulating many aspects of virulence and chronic infection.","container-title":"Nature Reviews Microbiology","DOI":"10.1038/s41579-020-00470-y","ISSN":"1740-1534","issue":"4","journalAbbreviation":"Nat Rev Microbiol","language":"en","note":"number: 4\npublisher: Nature Publishing Group","page":"256-271","source":"www.nature.com","title":"The stringent response and physiological roles of (pp)pGpp in bacteria","volume":"19","author":[{"family":"Irving","given":"Sophie E."},{"family":"Choudhury","given":"Naznin R."},{"family":"Corrigan","given":"Rebecca M."}],"issued":{"date-parts":[["2021",4]]}}}],"schema":"https://github.com/citation-style-language/schema/raw/master/csl-citation.json"} </w:instrText>
      </w:r>
      <w:r w:rsidR="006F7797" w:rsidRPr="009862CA">
        <w:rPr>
          <w:rFonts w:ascii="Times New Roman" w:hAnsi="Times New Roman" w:cs="Times New Roman"/>
        </w:rPr>
        <w:fldChar w:fldCharType="separate"/>
      </w:r>
      <w:r w:rsidR="00502870" w:rsidRPr="009862CA">
        <w:rPr>
          <w:rFonts w:ascii="Times New Roman" w:hAnsi="Times New Roman" w:cs="Times New Roman"/>
        </w:rPr>
        <w:t>(Irving i ostali, 2021)</w:t>
      </w:r>
      <w:r w:rsidR="006F7797" w:rsidRPr="009862CA">
        <w:rPr>
          <w:rFonts w:ascii="Times New Roman" w:hAnsi="Times New Roman" w:cs="Times New Roman"/>
        </w:rPr>
        <w:fldChar w:fldCharType="end"/>
      </w:r>
      <w:r w:rsidR="006F7797" w:rsidRPr="009862CA">
        <w:rPr>
          <w:rFonts w:ascii="Times New Roman" w:hAnsi="Times New Roman" w:cs="Times New Roman"/>
        </w:rPr>
        <w:t xml:space="preserve">. </w:t>
      </w:r>
      <w:r w:rsidR="00311994" w:rsidRPr="009862CA">
        <w:rPr>
          <w:rFonts w:ascii="Times New Roman" w:hAnsi="Times New Roman" w:cs="Times New Roman"/>
        </w:rPr>
        <w:t>Iznimna fleksibilnost 3' i 5' fosfatnih skupina omogućava</w:t>
      </w:r>
      <w:r w:rsidR="005D69E6" w:rsidRPr="009862CA">
        <w:rPr>
          <w:rFonts w:ascii="Times New Roman" w:hAnsi="Times New Roman" w:cs="Times New Roman"/>
        </w:rPr>
        <w:t xml:space="preserve"> vezanje molekule</w:t>
      </w:r>
      <w:r w:rsidR="00311994" w:rsidRPr="009862CA">
        <w:rPr>
          <w:rFonts w:ascii="Times New Roman" w:hAnsi="Times New Roman" w:cs="Times New Roman"/>
        </w:rPr>
        <w:t xml:space="preserve"> (</w:t>
      </w:r>
      <w:proofErr w:type="spellStart"/>
      <w:r w:rsidR="00311994" w:rsidRPr="009862CA">
        <w:rPr>
          <w:rFonts w:ascii="Times New Roman" w:hAnsi="Times New Roman" w:cs="Times New Roman"/>
        </w:rPr>
        <w:t>pp</w:t>
      </w:r>
      <w:proofErr w:type="spellEnd"/>
      <w:r w:rsidR="00311994" w:rsidRPr="009862CA">
        <w:rPr>
          <w:rFonts w:ascii="Times New Roman" w:hAnsi="Times New Roman" w:cs="Times New Roman"/>
        </w:rPr>
        <w:t>)</w:t>
      </w:r>
      <w:proofErr w:type="spellStart"/>
      <w:r w:rsidR="00311994" w:rsidRPr="009862CA">
        <w:rPr>
          <w:rFonts w:ascii="Times New Roman" w:hAnsi="Times New Roman" w:cs="Times New Roman"/>
        </w:rPr>
        <w:t>pGpp</w:t>
      </w:r>
      <w:proofErr w:type="spellEnd"/>
      <w:r w:rsidR="00311994" w:rsidRPr="009862CA">
        <w:rPr>
          <w:rFonts w:ascii="Times New Roman" w:hAnsi="Times New Roman" w:cs="Times New Roman"/>
        </w:rPr>
        <w:t xml:space="preserve"> na čitav spektar različitih interakcijskih partnera. </w:t>
      </w:r>
    </w:p>
    <w:p w14:paraId="73350BAB" w14:textId="72CA19D2" w:rsidR="003E2B36" w:rsidRPr="009862CA" w:rsidRDefault="00FA3A5C" w:rsidP="006823E9">
      <w:pPr>
        <w:spacing w:line="360" w:lineRule="auto"/>
        <w:jc w:val="both"/>
        <w:rPr>
          <w:rFonts w:ascii="Times New Roman" w:hAnsi="Times New Roman" w:cs="Times New Roman"/>
        </w:rPr>
      </w:pPr>
      <w:r w:rsidRPr="009862CA">
        <w:rPr>
          <w:rFonts w:ascii="Times New Roman" w:hAnsi="Times New Roman" w:cs="Times New Roman"/>
        </w:rPr>
        <w:t xml:space="preserve">Općenito, </w:t>
      </w:r>
      <w:r w:rsidR="00AE1AE5" w:rsidRPr="009862CA">
        <w:rPr>
          <w:rFonts w:ascii="Times New Roman" w:hAnsi="Times New Roman" w:cs="Times New Roman"/>
        </w:rPr>
        <w:t>porast koncentracije (</w:t>
      </w:r>
      <w:proofErr w:type="spellStart"/>
      <w:r w:rsidR="00AE1AE5" w:rsidRPr="009862CA">
        <w:rPr>
          <w:rFonts w:ascii="Times New Roman" w:hAnsi="Times New Roman" w:cs="Times New Roman"/>
        </w:rPr>
        <w:t>pp</w:t>
      </w:r>
      <w:proofErr w:type="spellEnd"/>
      <w:r w:rsidR="00AE1AE5" w:rsidRPr="009862CA">
        <w:rPr>
          <w:rFonts w:ascii="Times New Roman" w:hAnsi="Times New Roman" w:cs="Times New Roman"/>
        </w:rPr>
        <w:t>)</w:t>
      </w:r>
      <w:proofErr w:type="spellStart"/>
      <w:r w:rsidR="00AE1AE5" w:rsidRPr="009862CA">
        <w:rPr>
          <w:rFonts w:ascii="Times New Roman" w:hAnsi="Times New Roman" w:cs="Times New Roman"/>
        </w:rPr>
        <w:t>pGpp</w:t>
      </w:r>
      <w:proofErr w:type="spellEnd"/>
      <w:r w:rsidR="00AE1AE5" w:rsidRPr="009862CA">
        <w:rPr>
          <w:rFonts w:ascii="Times New Roman" w:hAnsi="Times New Roman" w:cs="Times New Roman"/>
        </w:rPr>
        <w:t xml:space="preserve"> u bakterijskim stanicama usporava rast</w:t>
      </w:r>
      <w:r w:rsidR="00EF7832" w:rsidRPr="009862CA">
        <w:rPr>
          <w:rFonts w:ascii="Times New Roman" w:hAnsi="Times New Roman" w:cs="Times New Roman"/>
        </w:rPr>
        <w:t>, kako stanice ne bi prerasle svoje metaboličke kapacitete u uvjetima nedostatka nutrijenata</w:t>
      </w:r>
      <w:r w:rsidR="00944A6A"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{"citationID":"1wZ3nqbY","properties":{"formattedCitation":"(Irving i ostali, 2021; Ronneau &amp; Hallez, 2019)","plainCitation":"(Irving i ostali, 2021; Ronneau &amp; Hallez, 2019)","noteIndex":0},"citationItems":[{"id":388,"uris":["http://zotero.org/users/9616577/items/UK84FD98"],"itemData":{"id":388,"type":"article-journal","abstract":"Bacteria use dedicated mechanisms to respond adequately to fluctuating environments and to optimize their chances of survival in harsh conditions. One of the major stress responses used by virtually all bacteria relies on the sharp accumulation of an alarmone, the guanosine penta- or tetra-phosphate commonly referred to as (p)ppGpp. Under stressful conditions, essentially nutrient starvation, these second messengers completely reshape the metabolism and physiology by coordinately modulating growth, transcription, translation and cell cycle. As a central regulator of bacterial stress response, the alarmone is also involved in biofilm formation, virulence, antibiotics tolerance and resistance in many pathogenic bacteria. Intracellular concentrations of (p)ppGpp are determined by a highly conserved and widely distributed family of proteins called RelA-SpoT Homologs (RSH). Recently, several studies uncovering mechanisms that regulate RSH activities have renewed a strong interest in this field. In this review, we outline the diversity of the RSH protein family as well as the molecular devices used by bacteria to integrate and transform environmental cues into intracellular (p)ppGpp levels., The bacterial alarmone (p)ppGpp used to face stressful conditions is synthesized and hydrolysed by a highly conserved and widely distributed family of enzymes (RSH) whose activity is regulated by stress-sensitive mechanisms.","container-title":"FEMS Microbiology Reviews","DOI":"10.1093/femsre/fuz009","ISSN":"0168-6445","issue":"4","journalAbbreviation":"FEMS Microbiol Rev","note":"PMID: 30980074\nPMCID: PMC6606846","page":"389-400","source":"PubMed Central","title":"Make and break the alarmone: regulation of (p)ppGpp synthetase/hydrolase enzymes in bacteria","title-short":"Make and break the alarmone","volume":"43","author":[{"family":"Ronneau","given":"Séverin"},{"family":"Hallez","given":"Régis"}],"issued":{"date-parts":[["2019",3,27]]}}},{"id":362,"uris":["http://zotero.org/users/9616577/items/4MSLUAEI"],"itemData":{"id":362,"type":"article-journal","abstract":"The stringent response is a stress signalling system mediated by the alarmones guanosine tetraphosphate (ppGpp) and guanosine pentaphosphate (pppGpp) in response to nutrient deprivation. Recent research highlights the complexity and broad range of functions that these alarmones control. This Review provides an update on our current understanding of the enzymes involved in ppGpp, pppGpp and guanosine 5′-monophosphate 3′-diphosphate (pGpp) (collectively (pp)pGpp) turnover, including those shown to produce pGpp and its analogue (pp)pApp. We describe the well-known interactions with RNA polymerase as well as a broader range of cellular target pathways controlled by (pp)pGpp, including DNA replication, transcription, nucleotide synthesis, ribosome biogenesis and function, as well as lipid metabolism. Finally, we review the role of ppGpp and pppGpp in bacterial pathogenesis, providing examples of how these nucleotides are involved in regulating many aspects of virulence and chronic infection.","container-title":"Nature Reviews Microbiology","DOI":"10.1038/s41579-020-00470-y","ISSN":"1740-1534","issue":"4","journalAbbreviation":"Nat Rev Microbiol","language":"en","note":"number: 4\npublisher: Nature Publishing Group","page":"256-271","source":"www.nature.com","title":"The stringent response and physiological roles of (pp)pGpp in bacteria","volume":"19","author":[{"family":"Irving","given":"Sophie E."},{"family":"Choudhury","given":"Naznin R."},{"family":"Corrigan","given":"Rebecca M."}],"issued":{"date-parts":[["2021",4]]}}}],"schema":"https://github.com/citation-style-language/schema/raw/master/csl-citation.json"}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(Irving i ostali, 2021; Ronneau &amp; Hallez, 2019)</w:t>
      </w:r>
      <w:r w:rsidRPr="009862CA">
        <w:rPr>
          <w:rFonts w:ascii="Times New Roman" w:hAnsi="Times New Roman" w:cs="Times New Roman"/>
        </w:rPr>
        <w:fldChar w:fldCharType="end"/>
      </w:r>
      <w:r w:rsidR="00CB06DD" w:rsidRPr="009862CA">
        <w:rPr>
          <w:rFonts w:ascii="Times New Roman" w:hAnsi="Times New Roman" w:cs="Times New Roman"/>
        </w:rPr>
        <w:t>.</w:t>
      </w:r>
      <w:r w:rsidR="00EF7832" w:rsidRPr="009862CA">
        <w:rPr>
          <w:rFonts w:ascii="Times New Roman" w:hAnsi="Times New Roman" w:cs="Times New Roman"/>
        </w:rPr>
        <w:t xml:space="preserve"> Primjerice, konstantan rast u uvjetima nedostatka masnih kiselina bi nadjačao kapacitet sinteze membranskih lipida i ugrozio integritet stanične membrane</w:t>
      </w:r>
      <w:r w:rsidR="00CB06DD" w:rsidRPr="009862CA">
        <w:rPr>
          <w:rFonts w:ascii="Times New Roman" w:hAnsi="Times New Roman" w:cs="Times New Roman"/>
        </w:rPr>
        <w:t xml:space="preserve"> </w:t>
      </w:r>
      <w:r w:rsidR="00EF7832" w:rsidRPr="009862CA">
        <w:rPr>
          <w:rFonts w:ascii="Times New Roman" w:hAnsi="Times New Roman" w:cs="Times New Roman"/>
        </w:rPr>
        <w:t xml:space="preserve">bakterije, dovodeći do </w:t>
      </w:r>
      <w:proofErr w:type="spellStart"/>
      <w:r w:rsidR="00EF7832" w:rsidRPr="009862CA">
        <w:rPr>
          <w:rFonts w:ascii="Times New Roman" w:hAnsi="Times New Roman" w:cs="Times New Roman"/>
        </w:rPr>
        <w:t>lize</w:t>
      </w:r>
      <w:proofErr w:type="spellEnd"/>
      <w:r w:rsidR="00EF7832" w:rsidRPr="009862CA">
        <w:rPr>
          <w:rFonts w:ascii="Times New Roman" w:hAnsi="Times New Roman" w:cs="Times New Roman"/>
        </w:rPr>
        <w:t xml:space="preserve"> stanice </w:t>
      </w:r>
      <w:r w:rsidR="00EF7832"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{"citationID":"WpPaOTdt","properties":{"formattedCitation":"(Vadia i ostali, 2017)","plainCitation":"(Vadia i ostali, 2017)","noteIndex":0},"citationItems":[{"id":397,"uris":["http://zotero.org/users/9616577/items/YB9FVDFH"],"itemData":{"id":397,"type":"article-journal","abstract":"Nutrients—and by extension biosynthetic capacity—positively impact cell size in organisms throughout the tree of life. In bacteria, cell size is reduced three-fold in response to nutrient starvation or accumulation of the alarmone ppGpp, a global inhibitor of biosynthesis. However, whether biosynthetic capacity as a whole determines cell size or if particular anabolic pathways are more important than others remains an open question. Here we identify fatty acid synthesis as the primary biosynthetic determinant of Escherichia coli size and present evidence supporting a similar role for fatty acids as a positive determinant of size in the Gram-positive bacterium Bacillus subtilis and the single celled eukaryote, Saccharomyces cerevisiae. Altering fatty acid synthesis recapitulated the impact of altering nutrients on cell size and morphology, while defects in other biosynthetic pathways had either a negligible or fatty acid-dependent effect on size. Together our findings support a novel “outside-in” model in which fatty acid availability sets cell envelope capacity, which in turn dictates cell size. In the absence of ppGpp, limiting fatty acid synthesis leads to cell lysis, supporting a role for ppGpp as a linchpin linking expansion of cytoplasmic volume to growth of the cell envelope to preserve cellular integrity.,","container-title":"Current biology : CB","DOI":"10.1016/j.cub.2017.05.076","ISSN":"0960-9822","issue":"12","journalAbbreviation":"Curr Biol","note":"PMID: 28602657\nPMCID: PMC5551417","page":"1757-1767.e5","source":"PubMed Central","title":"Fatty acid availability sets cell envelope capacity and dictates microbial cell size","volume":"27","author":[{"family":"Vadia","given":"Stephen"},{"family":"Tse","given":"Jessica L."},{"family":"Lucena","given":"Rafael"},{"family":"Yang","given":"Zhizhou"},{"family":"Kellogg","given":"Douglas"},{"family":"Wang","given":"Jue D."},{"family":"Levin","given":"Petra Anne"}],"issued":{"date-parts":[["2017",6,19]]}}}],"schema":"https://github.com/citation-style-language/schema/raw/master/csl-citation.json"} </w:instrText>
      </w:r>
      <w:r w:rsidR="00EF7832"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Vadia</w:t>
      </w:r>
      <w:proofErr w:type="spellEnd"/>
      <w:r w:rsidR="00502870" w:rsidRPr="009862CA">
        <w:rPr>
          <w:rFonts w:ascii="Times New Roman" w:hAnsi="Times New Roman" w:cs="Times New Roman"/>
        </w:rPr>
        <w:t xml:space="preserve"> i ostali, 2017)</w:t>
      </w:r>
      <w:r w:rsidR="00EF7832" w:rsidRPr="009862CA">
        <w:rPr>
          <w:rFonts w:ascii="Times New Roman" w:hAnsi="Times New Roman" w:cs="Times New Roman"/>
        </w:rPr>
        <w:fldChar w:fldCharType="end"/>
      </w:r>
      <w:r w:rsidR="00EF7832" w:rsidRPr="009862CA">
        <w:rPr>
          <w:rFonts w:ascii="Times New Roman" w:hAnsi="Times New Roman" w:cs="Times New Roman"/>
        </w:rPr>
        <w:t xml:space="preserve">. </w:t>
      </w:r>
      <w:r w:rsidRPr="009862CA">
        <w:rPr>
          <w:rFonts w:ascii="Times New Roman" w:hAnsi="Times New Roman" w:cs="Times New Roman"/>
        </w:rPr>
        <w:t xml:space="preserve">Vezanjem na </w:t>
      </w:r>
      <w:proofErr w:type="spellStart"/>
      <w:r w:rsidRPr="009862CA">
        <w:rPr>
          <w:rFonts w:ascii="Times New Roman" w:hAnsi="Times New Roman" w:cs="Times New Roman"/>
        </w:rPr>
        <w:t>primazu</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DnaG</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pppGpp</w:t>
      </w:r>
      <w:proofErr w:type="spellEnd"/>
      <w:r w:rsidRPr="009862CA">
        <w:rPr>
          <w:rFonts w:ascii="Times New Roman" w:hAnsi="Times New Roman" w:cs="Times New Roman"/>
        </w:rPr>
        <w:t xml:space="preserve"> smanjuje njenu aktivnost i time usporava replikaciju DNA u stanici</w:t>
      </w:r>
      <w:r w:rsidR="00CB06DD" w:rsidRPr="009862CA">
        <w:rPr>
          <w:rFonts w:ascii="Times New Roman" w:hAnsi="Times New Roman" w:cs="Times New Roman"/>
        </w:rPr>
        <w:t xml:space="preserve"> </w:t>
      </w:r>
      <w:r w:rsidR="00CB06DD"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{"citationID":"FjHRXc8P","properties":{"formattedCitation":"(Wang i ostali, 2007)","plainCitation":"(Wang i ostali, 2007)","noteIndex":0},"citationItems":[{"id":391,"uris":["http://zotero.org/users/9616577/items/9735BZRT"],"itemData":{"id":391,"type":"article-journal","abstract":"DNA replication is highly regulated in most organisms. Although much research has focused on mechanisms that regulate initiation of replication, mechanisms that regulate elongation of replication are less well understood. We characterized a mechanism that regulates replication elongation in the bacterium Bacillus subtilis. Replication elongation was inhibited within minutes after amino acid starvation, regardless of where the replication forks were located on the chromosome. We found that small nucleotides ppGpp and pppGpp, which are induced upon starvation, appeared to inhibit replication directly by inhibiting primase, an essential component of the replication machinery. The replication forks arrested with (p)ppGpp did not recruit the recombination protein RecA, indicating that the forks are not disrupted. (p)ppGpp appear to be part of a surveillance mechanism that links nutrient availability to replication by rapidly inhibiting replication in starved cells, thereby preventing replication fork disruption. This control may be important for cells to maintain genomic integrity.","container-title":"Cell","DOI":"10.1016/j.cell.2006.12.043","ISSN":"0092-8674","issue":"5","journalAbbreviation":"Cell","note":"PMID: 17350574\nPMCID: PMC1850998","page":"865-875","source":"PubMed Central","title":"Nutritional Control of Elongation of DNA Replication by (p)ppGpp","volume":"128","author":[{"family":"Wang","given":"Jue D."},{"family":"Sanders","given":"Glenn M"},{"family":"Grossman","given":"Alan D."}],"issued":{"date-parts":[["2007",3,9]]}}}],"schema":"https://github.com/citation-style-language/schema/raw/master/csl-citation.json"} </w:instrText>
      </w:r>
      <w:r w:rsidR="00CB06DD" w:rsidRPr="009862CA">
        <w:rPr>
          <w:rFonts w:ascii="Times New Roman" w:hAnsi="Times New Roman" w:cs="Times New Roman"/>
        </w:rPr>
        <w:fldChar w:fldCharType="separate"/>
      </w:r>
      <w:r w:rsidR="00502870" w:rsidRPr="009862CA">
        <w:rPr>
          <w:rFonts w:ascii="Times New Roman" w:hAnsi="Times New Roman" w:cs="Times New Roman"/>
        </w:rPr>
        <w:t>(Wang i ostali, 2007)</w:t>
      </w:r>
      <w:r w:rsidR="00CB06DD" w:rsidRPr="009862CA">
        <w:rPr>
          <w:rFonts w:ascii="Times New Roman" w:hAnsi="Times New Roman" w:cs="Times New Roman"/>
        </w:rPr>
        <w:fldChar w:fldCharType="end"/>
      </w:r>
      <w:r w:rsidRPr="009862CA">
        <w:rPr>
          <w:rFonts w:ascii="Times New Roman" w:hAnsi="Times New Roman" w:cs="Times New Roman"/>
        </w:rPr>
        <w:t xml:space="preserve">. </w:t>
      </w:r>
      <w:proofErr w:type="spellStart"/>
      <w:r w:rsidR="00F25340" w:rsidRPr="009862CA">
        <w:rPr>
          <w:rFonts w:ascii="Times New Roman" w:hAnsi="Times New Roman" w:cs="Times New Roman"/>
        </w:rPr>
        <w:t>Alarmoni</w:t>
      </w:r>
      <w:proofErr w:type="spellEnd"/>
      <w:r w:rsidR="00F25340" w:rsidRPr="009862CA">
        <w:rPr>
          <w:rFonts w:ascii="Times New Roman" w:hAnsi="Times New Roman" w:cs="Times New Roman"/>
        </w:rPr>
        <w:t xml:space="preserve"> (</w:t>
      </w:r>
      <w:proofErr w:type="spellStart"/>
      <w:r w:rsidR="00F25340" w:rsidRPr="009862CA">
        <w:rPr>
          <w:rFonts w:ascii="Times New Roman" w:hAnsi="Times New Roman" w:cs="Times New Roman"/>
        </w:rPr>
        <w:t>pp</w:t>
      </w:r>
      <w:proofErr w:type="spellEnd"/>
      <w:r w:rsidR="00F25340" w:rsidRPr="009862CA">
        <w:rPr>
          <w:rFonts w:ascii="Times New Roman" w:hAnsi="Times New Roman" w:cs="Times New Roman"/>
        </w:rPr>
        <w:t>)</w:t>
      </w:r>
      <w:proofErr w:type="spellStart"/>
      <w:r w:rsidR="00F25340" w:rsidRPr="009862CA">
        <w:rPr>
          <w:rFonts w:ascii="Times New Roman" w:hAnsi="Times New Roman" w:cs="Times New Roman"/>
        </w:rPr>
        <w:t>pGpp</w:t>
      </w:r>
      <w:proofErr w:type="spellEnd"/>
      <w:r w:rsidR="00F25340" w:rsidRPr="009862CA">
        <w:rPr>
          <w:rFonts w:ascii="Times New Roman" w:hAnsi="Times New Roman" w:cs="Times New Roman"/>
        </w:rPr>
        <w:t xml:space="preserve"> također usporavaju i translaciju vezanjem i inhibicijom inicijacijskih, </w:t>
      </w:r>
      <w:proofErr w:type="spellStart"/>
      <w:r w:rsidR="00F25340" w:rsidRPr="009862CA">
        <w:rPr>
          <w:rFonts w:ascii="Times New Roman" w:hAnsi="Times New Roman" w:cs="Times New Roman"/>
        </w:rPr>
        <w:t>elongacijskih</w:t>
      </w:r>
      <w:proofErr w:type="spellEnd"/>
      <w:r w:rsidR="00F25340" w:rsidRPr="009862CA">
        <w:rPr>
          <w:rFonts w:ascii="Times New Roman" w:hAnsi="Times New Roman" w:cs="Times New Roman"/>
        </w:rPr>
        <w:t xml:space="preserve"> i</w:t>
      </w:r>
      <w:r w:rsidR="00350FB0" w:rsidRPr="009862CA">
        <w:rPr>
          <w:rFonts w:ascii="Times New Roman" w:hAnsi="Times New Roman" w:cs="Times New Roman"/>
        </w:rPr>
        <w:t xml:space="preserve"> faktora otpuštanja, dok mala </w:t>
      </w:r>
      <w:proofErr w:type="spellStart"/>
      <w:r w:rsidR="00350FB0" w:rsidRPr="009862CA">
        <w:rPr>
          <w:rFonts w:ascii="Times New Roman" w:hAnsi="Times New Roman" w:cs="Times New Roman"/>
        </w:rPr>
        <w:t>sintetaza</w:t>
      </w:r>
      <w:proofErr w:type="spellEnd"/>
      <w:r w:rsidR="00350FB0" w:rsidRPr="009862CA">
        <w:rPr>
          <w:rFonts w:ascii="Times New Roman" w:hAnsi="Times New Roman" w:cs="Times New Roman"/>
        </w:rPr>
        <w:t xml:space="preserve"> </w:t>
      </w:r>
      <w:proofErr w:type="spellStart"/>
      <w:r w:rsidR="00350FB0" w:rsidRPr="009862CA">
        <w:rPr>
          <w:rFonts w:ascii="Times New Roman" w:hAnsi="Times New Roman" w:cs="Times New Roman"/>
        </w:rPr>
        <w:t>RelP</w:t>
      </w:r>
      <w:proofErr w:type="spellEnd"/>
      <w:r w:rsidR="00350FB0" w:rsidRPr="009862CA">
        <w:rPr>
          <w:rFonts w:ascii="Times New Roman" w:hAnsi="Times New Roman" w:cs="Times New Roman"/>
        </w:rPr>
        <w:t xml:space="preserve"> potiče stvaranje neaktivnih </w:t>
      </w:r>
      <w:proofErr w:type="spellStart"/>
      <w:r w:rsidR="00350FB0" w:rsidRPr="009862CA">
        <w:rPr>
          <w:rFonts w:ascii="Times New Roman" w:hAnsi="Times New Roman" w:cs="Times New Roman"/>
        </w:rPr>
        <w:t>dimera</w:t>
      </w:r>
      <w:proofErr w:type="spellEnd"/>
      <w:r w:rsidR="00350FB0" w:rsidRPr="009862CA">
        <w:rPr>
          <w:rFonts w:ascii="Times New Roman" w:hAnsi="Times New Roman" w:cs="Times New Roman"/>
        </w:rPr>
        <w:t xml:space="preserve"> </w:t>
      </w:r>
      <w:proofErr w:type="spellStart"/>
      <w:r w:rsidR="00350FB0" w:rsidRPr="009862CA">
        <w:rPr>
          <w:rFonts w:ascii="Times New Roman" w:hAnsi="Times New Roman" w:cs="Times New Roman"/>
        </w:rPr>
        <w:t>ribosoma</w:t>
      </w:r>
      <w:proofErr w:type="spellEnd"/>
      <w:r w:rsidR="00350FB0" w:rsidRPr="009862CA">
        <w:rPr>
          <w:rFonts w:ascii="Times New Roman" w:hAnsi="Times New Roman" w:cs="Times New Roman"/>
        </w:rPr>
        <w:t xml:space="preserve"> </w:t>
      </w:r>
      <w:r w:rsidR="00350FB0"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{"citationID":"Q6HfxldD","properties":{"formattedCitation":"(Irving i ostali, 2021)","plainCitation":"(Irving i ostali, 2021)","noteIndex":0},"citationItems":[{"id":362,"uris":["http://zotero.org/users/9616577/items/4MSLUAEI"],"itemData":{"id":362,"type":"article-journal","abstract":"The stringent response is a stress signalling system mediated by the alarmones guanosine tetraphosphate (ppGpp) and guanosine pentaphosphate (pppGpp) in response to nutrient deprivation. Recent research highlights the complexity and broad range of functions that these alarmones control. This Review provides an update on our current understanding of the enzymes involved in ppGpp, pppGpp and guanosine 5′-monophosphate 3′-diphosphate (pGpp) (collectively (pp)pGpp) turnover, including those shown to produce pGpp and its analogue (pp)pApp. We describe the well-known interactions with RNA polymerase as well as a broader range of cellular target pathways controlled by (pp)pGpp, including DNA replication, transcription, nucleotide synthesis, ribosome biogenesis and function, as well as lipid metabolism. Finally, we review the role of ppGpp and pppGpp in bacterial pathogenesis, providing examples of how these nucleotides are involved in regulating many aspects of virulence and chronic infection.","container-title":"Nature Reviews Microbiology","DOI":"10.1038/s41579-020-00470-y","ISSN":"1740-1534","issue":"4","journalAbbreviation":"Nat Rev Microbiol","language":"en","note":"number: 4\npublisher: Nature Publishing Group","page":"256-271","source":"www.nature.com","title":"The stringent response and physiological roles of (pp)pGpp in bacteria","volume":"19","author":[{"family":"Irving","given":"Sophie E."},{"family":"Choudhury","given":"Naznin R."},{"family":"Corrigan","given":"Rebecca M."}],"issued":{"date-parts":[["2021",4]]}}}],"schema":"https://github.com/citation-style-language/schema/raw/master/csl-citation.json"} </w:instrText>
      </w:r>
      <w:r w:rsidR="00350FB0" w:rsidRPr="009862CA">
        <w:rPr>
          <w:rFonts w:ascii="Times New Roman" w:hAnsi="Times New Roman" w:cs="Times New Roman"/>
        </w:rPr>
        <w:fldChar w:fldCharType="separate"/>
      </w:r>
      <w:r w:rsidR="00502870" w:rsidRPr="009862CA">
        <w:rPr>
          <w:rFonts w:ascii="Times New Roman" w:hAnsi="Times New Roman" w:cs="Times New Roman"/>
        </w:rPr>
        <w:t>(Irving i ostali, 2021)</w:t>
      </w:r>
      <w:r w:rsidR="00350FB0" w:rsidRPr="009862CA">
        <w:rPr>
          <w:rFonts w:ascii="Times New Roman" w:hAnsi="Times New Roman" w:cs="Times New Roman"/>
        </w:rPr>
        <w:fldChar w:fldCharType="end"/>
      </w:r>
      <w:r w:rsidR="00350FB0" w:rsidRPr="009862CA">
        <w:rPr>
          <w:rFonts w:ascii="Times New Roman" w:hAnsi="Times New Roman" w:cs="Times New Roman"/>
        </w:rPr>
        <w:t xml:space="preserve">. </w:t>
      </w:r>
      <w:r w:rsidR="006D0230" w:rsidRPr="009862CA">
        <w:rPr>
          <w:rFonts w:ascii="Times New Roman" w:hAnsi="Times New Roman" w:cs="Times New Roman"/>
        </w:rPr>
        <w:t>Porast (</w:t>
      </w:r>
      <w:proofErr w:type="spellStart"/>
      <w:r w:rsidR="006D0230" w:rsidRPr="009862CA">
        <w:rPr>
          <w:rFonts w:ascii="Times New Roman" w:hAnsi="Times New Roman" w:cs="Times New Roman"/>
        </w:rPr>
        <w:t>pp</w:t>
      </w:r>
      <w:proofErr w:type="spellEnd"/>
      <w:r w:rsidR="006D0230" w:rsidRPr="009862CA">
        <w:rPr>
          <w:rFonts w:ascii="Times New Roman" w:hAnsi="Times New Roman" w:cs="Times New Roman"/>
        </w:rPr>
        <w:t>)</w:t>
      </w:r>
      <w:proofErr w:type="spellStart"/>
      <w:r w:rsidR="006D0230" w:rsidRPr="009862CA">
        <w:rPr>
          <w:rFonts w:ascii="Times New Roman" w:hAnsi="Times New Roman" w:cs="Times New Roman"/>
        </w:rPr>
        <w:t>pGpp</w:t>
      </w:r>
      <w:proofErr w:type="spellEnd"/>
      <w:r w:rsidR="006D0230" w:rsidRPr="009862CA">
        <w:rPr>
          <w:rFonts w:ascii="Times New Roman" w:hAnsi="Times New Roman" w:cs="Times New Roman"/>
        </w:rPr>
        <w:t xml:space="preserve"> dvojako utječe na pad koncentracije GTP-a u stanici. Prilikom sinteze (</w:t>
      </w:r>
      <w:proofErr w:type="spellStart"/>
      <w:r w:rsidR="006D0230" w:rsidRPr="009862CA">
        <w:rPr>
          <w:rFonts w:ascii="Times New Roman" w:hAnsi="Times New Roman" w:cs="Times New Roman"/>
        </w:rPr>
        <w:t>pp</w:t>
      </w:r>
      <w:proofErr w:type="spellEnd"/>
      <w:r w:rsidR="006D0230" w:rsidRPr="009862CA">
        <w:rPr>
          <w:rFonts w:ascii="Times New Roman" w:hAnsi="Times New Roman" w:cs="Times New Roman"/>
        </w:rPr>
        <w:t>)</w:t>
      </w:r>
      <w:proofErr w:type="spellStart"/>
      <w:r w:rsidR="006D0230" w:rsidRPr="009862CA">
        <w:rPr>
          <w:rFonts w:ascii="Times New Roman" w:hAnsi="Times New Roman" w:cs="Times New Roman"/>
        </w:rPr>
        <w:t>pGpp</w:t>
      </w:r>
      <w:proofErr w:type="spellEnd"/>
      <w:r w:rsidR="006D0230" w:rsidRPr="009862CA">
        <w:rPr>
          <w:rFonts w:ascii="Times New Roman" w:hAnsi="Times New Roman" w:cs="Times New Roman"/>
        </w:rPr>
        <w:t xml:space="preserve"> troši se GTP</w:t>
      </w:r>
      <w:r w:rsidR="005E1DED" w:rsidRPr="009862CA">
        <w:rPr>
          <w:rFonts w:ascii="Times New Roman" w:hAnsi="Times New Roman" w:cs="Times New Roman"/>
        </w:rPr>
        <w:t>, no i sam (</w:t>
      </w:r>
      <w:proofErr w:type="spellStart"/>
      <w:r w:rsidR="005E1DED" w:rsidRPr="009862CA">
        <w:rPr>
          <w:rFonts w:ascii="Times New Roman" w:hAnsi="Times New Roman" w:cs="Times New Roman"/>
        </w:rPr>
        <w:t>pp</w:t>
      </w:r>
      <w:proofErr w:type="spellEnd"/>
      <w:r w:rsidR="005E1DED" w:rsidRPr="009862CA">
        <w:rPr>
          <w:rFonts w:ascii="Times New Roman" w:hAnsi="Times New Roman" w:cs="Times New Roman"/>
        </w:rPr>
        <w:t>)</w:t>
      </w:r>
      <w:proofErr w:type="spellStart"/>
      <w:r w:rsidR="005E1DED" w:rsidRPr="009862CA">
        <w:rPr>
          <w:rFonts w:ascii="Times New Roman" w:hAnsi="Times New Roman" w:cs="Times New Roman"/>
        </w:rPr>
        <w:t>pGpp</w:t>
      </w:r>
      <w:proofErr w:type="spellEnd"/>
      <w:r w:rsidR="005E1DED" w:rsidRPr="009862CA">
        <w:rPr>
          <w:rFonts w:ascii="Times New Roman" w:hAnsi="Times New Roman" w:cs="Times New Roman"/>
        </w:rPr>
        <w:t xml:space="preserve"> inhibira rad </w:t>
      </w:r>
      <w:r w:rsidR="005E1DED" w:rsidRPr="009862CA">
        <w:rPr>
          <w:rFonts w:ascii="Times New Roman" w:hAnsi="Times New Roman" w:cs="Times New Roman"/>
        </w:rPr>
        <w:lastRenderedPageBreak/>
        <w:t xml:space="preserve">enzima </w:t>
      </w:r>
      <w:proofErr w:type="spellStart"/>
      <w:r w:rsidR="005E1DED" w:rsidRPr="009862CA">
        <w:rPr>
          <w:rFonts w:ascii="Times New Roman" w:hAnsi="Times New Roman" w:cs="Times New Roman"/>
        </w:rPr>
        <w:t>gvanilat</w:t>
      </w:r>
      <w:proofErr w:type="spellEnd"/>
      <w:r w:rsidR="005E1DED" w:rsidRPr="009862CA">
        <w:rPr>
          <w:rFonts w:ascii="Times New Roman" w:hAnsi="Times New Roman" w:cs="Times New Roman"/>
        </w:rPr>
        <w:t xml:space="preserve"> </w:t>
      </w:r>
      <w:proofErr w:type="spellStart"/>
      <w:r w:rsidR="005E1DED" w:rsidRPr="009862CA">
        <w:rPr>
          <w:rFonts w:ascii="Times New Roman" w:hAnsi="Times New Roman" w:cs="Times New Roman"/>
        </w:rPr>
        <w:t>kinaze</w:t>
      </w:r>
      <w:proofErr w:type="spellEnd"/>
      <w:r w:rsidR="005E1DED" w:rsidRPr="009862CA">
        <w:rPr>
          <w:rFonts w:ascii="Times New Roman" w:hAnsi="Times New Roman" w:cs="Times New Roman"/>
        </w:rPr>
        <w:t xml:space="preserve"> (</w:t>
      </w:r>
      <w:proofErr w:type="spellStart"/>
      <w:r w:rsidR="005E1DED" w:rsidRPr="009862CA">
        <w:rPr>
          <w:rFonts w:ascii="Times New Roman" w:hAnsi="Times New Roman" w:cs="Times New Roman"/>
        </w:rPr>
        <w:t>Gmk</w:t>
      </w:r>
      <w:proofErr w:type="spellEnd"/>
      <w:r w:rsidR="005E1DED" w:rsidRPr="009862CA">
        <w:rPr>
          <w:rFonts w:ascii="Times New Roman" w:hAnsi="Times New Roman" w:cs="Times New Roman"/>
        </w:rPr>
        <w:t xml:space="preserve">) i </w:t>
      </w:r>
      <w:proofErr w:type="spellStart"/>
      <w:r w:rsidR="005E1DED" w:rsidRPr="009862CA">
        <w:rPr>
          <w:rFonts w:ascii="Times New Roman" w:hAnsi="Times New Roman" w:cs="Times New Roman"/>
        </w:rPr>
        <w:t>hipoksantin-gvanin</w:t>
      </w:r>
      <w:proofErr w:type="spellEnd"/>
      <w:r w:rsidR="005E1DED" w:rsidRPr="009862CA">
        <w:rPr>
          <w:rFonts w:ascii="Times New Roman" w:hAnsi="Times New Roman" w:cs="Times New Roman"/>
        </w:rPr>
        <w:t xml:space="preserve"> </w:t>
      </w:r>
      <w:proofErr w:type="spellStart"/>
      <w:r w:rsidR="005E1DED" w:rsidRPr="009862CA">
        <w:rPr>
          <w:rFonts w:ascii="Times New Roman" w:hAnsi="Times New Roman" w:cs="Times New Roman"/>
        </w:rPr>
        <w:t>fosforiboziltransferaze</w:t>
      </w:r>
      <w:proofErr w:type="spellEnd"/>
      <w:r w:rsidR="005E1DED" w:rsidRPr="009862CA">
        <w:rPr>
          <w:rFonts w:ascii="Times New Roman" w:hAnsi="Times New Roman" w:cs="Times New Roman"/>
        </w:rPr>
        <w:t xml:space="preserve"> (</w:t>
      </w:r>
      <w:proofErr w:type="spellStart"/>
      <w:r w:rsidR="005E1DED" w:rsidRPr="009862CA">
        <w:rPr>
          <w:rFonts w:ascii="Times New Roman" w:hAnsi="Times New Roman" w:cs="Times New Roman"/>
        </w:rPr>
        <w:t>HrpT</w:t>
      </w:r>
      <w:proofErr w:type="spellEnd"/>
      <w:r w:rsidR="005E1DED" w:rsidRPr="009862CA">
        <w:rPr>
          <w:rFonts w:ascii="Times New Roman" w:hAnsi="Times New Roman" w:cs="Times New Roman"/>
        </w:rPr>
        <w:t xml:space="preserve">) koji su ključni u </w:t>
      </w:r>
      <w:proofErr w:type="spellStart"/>
      <w:r w:rsidR="005E1DED" w:rsidRPr="009862CA">
        <w:rPr>
          <w:rFonts w:ascii="Times New Roman" w:hAnsi="Times New Roman" w:cs="Times New Roman"/>
        </w:rPr>
        <w:t>biosintetskom</w:t>
      </w:r>
      <w:proofErr w:type="spellEnd"/>
      <w:r w:rsidR="005E1DED" w:rsidRPr="009862CA">
        <w:rPr>
          <w:rFonts w:ascii="Times New Roman" w:hAnsi="Times New Roman" w:cs="Times New Roman"/>
        </w:rPr>
        <w:t xml:space="preserve"> putu GTP-a </w:t>
      </w:r>
      <w:r w:rsidR="005E1DED"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{"citationID":"4yzMkagn","properties":{"formattedCitation":"(Kriel i ostali, 2012)","plainCitation":"(Kriel i ostali, 2012)","noteIndex":0},"citationItems":[{"id":394,"uris":["http://zotero.org/users/9616577/items/JRWTCL33"],"itemData":{"id":394,"type":"article-journal","abstract":"Cells constantly adjust their metabolism in response to environmental conditions, yet major mechanisms underlying survival remain poorly understood. We discover a post-transcriptional mechanism that integrates starvation response with GTP homeostasis to allow survival, enacted by the nucleotide (p)ppGpp, a key player in bacterial stress response and persistence. We reveal that (p)ppGpp activates global metabolic changes upon starvation, allowing survival by regulating GTP. Combining metabolomics with biochemical demonstrations, we find that (p)ppGpp directly inhibits the activities of multiple GTP biosynthesis enzymes. This inhibition results in robust and rapid GTP regulation in Bacillus subtilis, which we demonstrate is essential to maintaining GTP levels within a range that supports viability even in the absence of starvation. Correspondingly, without (p)ppGpp, gross GTP dysregulation occurs, revealing a vital housekeeping function of (p)ppGpp; in fact, loss of (p)ppGpp results in death from rising GTP, a severe and previously unknown consequence of GTP dysfunction.","container-title":"Molecular cell","DOI":"10.1016/j.molcel.2012.08.009","ISSN":"1097-2765","issue":"2","journalAbbreviation":"Mol Cell","note":"PMID: 22981860\nPMCID: PMC3483369","page":"231-241","source":"PubMed Central","title":"Direct Regulation of GTP Homeostasis by (p)ppGpp: A Critical Component of Viability and Stress Resistance","title-short":"Direct Regulation of GTP Homeostasis by (p)ppGpp","volume":"48","author":[{"family":"Kriel","given":"Allison"},{"family":"Bittner","given":"Alycia N."},{"family":"Kim","given":"Sok Ho"},{"family":"Liu","given":"Kuanqing"},{"family":"Tehranchi","given":"Ashley K."},{"family":"Zou","given":"Winnie Y."},{"family":"Rendon","given":"Samantha"},{"family":"Chen","given":"Rui"},{"family":"Tu","given":"Benjamin P."},{"family":"Wang","given":"Jue D."}],"issued":{"date-parts":[["2012",10,26]]}}}],"schema":"https://github.com/citation-style-language/schema/raw/master/csl-citation.json"} </w:instrText>
      </w:r>
      <w:r w:rsidR="005E1DED"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Kriel</w:t>
      </w:r>
      <w:proofErr w:type="spellEnd"/>
      <w:r w:rsidR="00502870" w:rsidRPr="009862CA">
        <w:rPr>
          <w:rFonts w:ascii="Times New Roman" w:hAnsi="Times New Roman" w:cs="Times New Roman"/>
        </w:rPr>
        <w:t xml:space="preserve"> i ostali, 2012)</w:t>
      </w:r>
      <w:r w:rsidR="005E1DED" w:rsidRPr="009862CA">
        <w:rPr>
          <w:rFonts w:ascii="Times New Roman" w:hAnsi="Times New Roman" w:cs="Times New Roman"/>
        </w:rPr>
        <w:fldChar w:fldCharType="end"/>
      </w:r>
      <w:r w:rsidR="005E1DED" w:rsidRPr="009862CA">
        <w:rPr>
          <w:rFonts w:ascii="Times New Roman" w:hAnsi="Times New Roman" w:cs="Times New Roman"/>
        </w:rPr>
        <w:t>.</w:t>
      </w:r>
      <w:r w:rsidR="00B12D57" w:rsidRPr="009862CA">
        <w:rPr>
          <w:rFonts w:ascii="Times New Roman" w:hAnsi="Times New Roman" w:cs="Times New Roman"/>
        </w:rPr>
        <w:t xml:space="preserve"> </w:t>
      </w:r>
      <w:r w:rsidR="001D5505" w:rsidRPr="009862CA">
        <w:rPr>
          <w:rFonts w:ascii="Times New Roman" w:hAnsi="Times New Roman" w:cs="Times New Roman"/>
        </w:rPr>
        <w:t xml:space="preserve">Zbog inhibicije </w:t>
      </w:r>
      <w:proofErr w:type="spellStart"/>
      <w:r w:rsidR="001D5505" w:rsidRPr="009862CA">
        <w:rPr>
          <w:rFonts w:ascii="Times New Roman" w:hAnsi="Times New Roman" w:cs="Times New Roman"/>
        </w:rPr>
        <w:t>biosintetskog</w:t>
      </w:r>
      <w:proofErr w:type="spellEnd"/>
      <w:r w:rsidR="001D5505" w:rsidRPr="009862CA">
        <w:rPr>
          <w:rFonts w:ascii="Times New Roman" w:hAnsi="Times New Roman" w:cs="Times New Roman"/>
        </w:rPr>
        <w:t xml:space="preserve"> puta GTP-a u stanici se</w:t>
      </w:r>
      <w:r w:rsidR="00F40ED7" w:rsidRPr="009862CA">
        <w:rPr>
          <w:rFonts w:ascii="Times New Roman" w:hAnsi="Times New Roman" w:cs="Times New Roman"/>
        </w:rPr>
        <w:t xml:space="preserve"> nakuplja IMP, što potiče povećanu sintezu i rast koncentracije ATP-a </w:t>
      </w:r>
      <w:r w:rsidR="00F40ED7"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{"citationID":"oeQKIjGR","properties":{"formattedCitation":"(Lopez i ostali, 1981)","plainCitation":"(Lopez i ostali, 1981)","noteIndex":0},"citationItems":[{"id":406,"uris":["http://zotero.org/users/9616577/items/IGTSVDHF"],"itemData":{"id":406,"type":"article-journal","abstract":"We have investigated the changes in the guanosine 5′-triphosphate (GTP) and P-ribosyl-PP pools in stringent and relaxed strains of Bacillus subtilis under conditions frequently used to initiate sporulation. After a shift-down from a Casamino Acids-glutamate to a glutamate medium (Sterlini-Mandelstam shift-down), the pools of adenosine 5′-triphosphate and P-ribosyl-PP increased in both strains; in the stringent strain, ppGpp and pppGpp increased and GTP decreased rapidly, whereas in the relaxed strain, ppGpp and pppGpp increased only slightly and GTP decreased only slowly and less extensively. The stringent strain sporulated well, whereas the relaxed strain sporulated late and poorly. Addition of decoyinine, an inhibitor of guanosine 5′-monophosphate synthetase, caused a further decrease of GTP and initiated good sporulation of the relaxed strain. After a shift-down from a glucose-lactate to a lactate medium (Ramaley-Burden shift-down) the pool of P-ribosyl-PP (and GTP) decreased in both strains, indicating a shortage of purine precursors. This shift-down also caused a stringent response which prevented the consumption of nucleotides, as shown by the maintenance of adenosine 5′-triphosphate at a high concentration in the stringent strain but not in the relaxed strain. After a delay, the relaxed strain, in which GTP decreased as fast as in the stringent strain, sporulated also as efficiently. In nutrient sporulation medium the stringent strain and, less effectively, the relaxed strain accumulated ppGpp and pppGpp transiently towards the end of exponential growth. Eventually, the P-ribosyl-PP pool decreased drastically in both strains. In all cases the initiation of sporulation was correlated with a significant decrease of GTP. Granaticin, an antibiotic which prevents the charging of leucyl-transfer ribonucleic acid, was used to show that the stringent response inhibited the formation of xanthosine monophosphate from inosine monophosphate. It prevented the accumulation of xanthosine monophosphate in decoyinine-treated cultures of the stringent strain but not in those of the relaxed strain.","container-title":"Journal of Bacteriology","ISSN":"0021-9193","issue":"2","journalAbbreviation":"J Bacteriol","note":"PMID: 6111556\nPMCID: PMC217003","page":"605-613","source":"PubMed Central","title":"Response of Guanosine 5′-Triphosphate Concentration to Nutritional Changes and Its Significance for Bacillus subtilis Sporulation","volume":"146","author":[{"family":"Lopez","given":"Juan M."},{"family":"Dromerick","given":"Alex"},{"family":"Freese","given":"Ernst"}],"issued":{"date-parts":[["1981",5]]}}}],"schema":"https://github.com/citation-style-language/schema/raw/master/csl-citation.json"} </w:instrText>
      </w:r>
      <w:r w:rsidR="00F40ED7" w:rsidRPr="009862CA">
        <w:rPr>
          <w:rFonts w:ascii="Times New Roman" w:hAnsi="Times New Roman" w:cs="Times New Roman"/>
        </w:rPr>
        <w:fldChar w:fldCharType="separate"/>
      </w:r>
      <w:r w:rsidR="00502870" w:rsidRPr="009862CA">
        <w:rPr>
          <w:rFonts w:ascii="Times New Roman" w:hAnsi="Times New Roman" w:cs="Times New Roman"/>
        </w:rPr>
        <w:t>(Lopez i ostali, 1981)</w:t>
      </w:r>
      <w:r w:rsidR="00F40ED7" w:rsidRPr="009862CA">
        <w:rPr>
          <w:rFonts w:ascii="Times New Roman" w:hAnsi="Times New Roman" w:cs="Times New Roman"/>
        </w:rPr>
        <w:fldChar w:fldCharType="end"/>
      </w:r>
      <w:r w:rsidR="00F40ED7" w:rsidRPr="009862CA">
        <w:rPr>
          <w:rFonts w:ascii="Times New Roman" w:hAnsi="Times New Roman" w:cs="Times New Roman"/>
        </w:rPr>
        <w:t>.</w:t>
      </w:r>
      <w:r w:rsidR="00430E67" w:rsidRPr="009862CA">
        <w:rPr>
          <w:rFonts w:ascii="Times New Roman" w:hAnsi="Times New Roman" w:cs="Times New Roman"/>
        </w:rPr>
        <w:t xml:space="preserve"> </w:t>
      </w:r>
    </w:p>
    <w:p w14:paraId="05996BE3" w14:textId="5CC76480" w:rsidR="003C0D5D" w:rsidRPr="009862CA" w:rsidRDefault="00B12D57" w:rsidP="006823E9">
      <w:pPr>
        <w:spacing w:line="360" w:lineRule="auto"/>
        <w:jc w:val="both"/>
        <w:rPr>
          <w:rFonts w:ascii="Times New Roman" w:hAnsi="Times New Roman" w:cs="Times New Roman"/>
        </w:rPr>
      </w:pPr>
      <w:r w:rsidRPr="009862CA">
        <w:rPr>
          <w:rFonts w:ascii="Times New Roman" w:hAnsi="Times New Roman" w:cs="Times New Roman"/>
        </w:rPr>
        <w:t xml:space="preserve">Transkripcijski odgovor tijekom </w:t>
      </w:r>
      <w:r w:rsidR="00652F2D" w:rsidRPr="009862CA">
        <w:rPr>
          <w:rFonts w:ascii="Times New Roman" w:hAnsi="Times New Roman" w:cs="Times New Roman"/>
        </w:rPr>
        <w:t>SR</w:t>
      </w:r>
      <w:r w:rsidRPr="009862CA">
        <w:rPr>
          <w:rFonts w:ascii="Times New Roman" w:hAnsi="Times New Roman" w:cs="Times New Roman"/>
        </w:rPr>
        <w:t xml:space="preserve">-a značajno se razlikuje između </w:t>
      </w:r>
      <w:r w:rsidR="00D93C2E" w:rsidRPr="009862CA">
        <w:rPr>
          <w:rFonts w:ascii="Times New Roman" w:hAnsi="Times New Roman" w:cs="Times New Roman"/>
        </w:rPr>
        <w:t>G</w:t>
      </w:r>
      <w:r w:rsidRPr="009862CA">
        <w:rPr>
          <w:rFonts w:ascii="Times New Roman" w:hAnsi="Times New Roman" w:cs="Times New Roman"/>
        </w:rPr>
        <w:t xml:space="preserve">ram-pozitivnih i </w:t>
      </w:r>
      <w:r w:rsidR="00D93C2E" w:rsidRPr="009862CA">
        <w:rPr>
          <w:rFonts w:ascii="Times New Roman" w:hAnsi="Times New Roman" w:cs="Times New Roman"/>
        </w:rPr>
        <w:t>G</w:t>
      </w:r>
      <w:r w:rsidRPr="009862CA">
        <w:rPr>
          <w:rFonts w:ascii="Times New Roman" w:hAnsi="Times New Roman" w:cs="Times New Roman"/>
        </w:rPr>
        <w:t xml:space="preserve">ram-negativnih bakterija. </w:t>
      </w:r>
      <w:r w:rsidR="009C2889" w:rsidRPr="009862CA">
        <w:rPr>
          <w:rFonts w:ascii="Times New Roman" w:hAnsi="Times New Roman" w:cs="Times New Roman"/>
        </w:rPr>
        <w:t xml:space="preserve">U </w:t>
      </w:r>
      <w:r w:rsidR="009C2889" w:rsidRPr="009862CA">
        <w:rPr>
          <w:rFonts w:ascii="Times New Roman" w:hAnsi="Times New Roman" w:cs="Times New Roman"/>
          <w:i/>
          <w:iCs/>
        </w:rPr>
        <w:t xml:space="preserve">E. </w:t>
      </w:r>
      <w:proofErr w:type="spellStart"/>
      <w:r w:rsidR="009C2889" w:rsidRPr="009862CA">
        <w:rPr>
          <w:rFonts w:ascii="Times New Roman" w:hAnsi="Times New Roman" w:cs="Times New Roman"/>
          <w:i/>
          <w:iCs/>
        </w:rPr>
        <w:t>coli</w:t>
      </w:r>
      <w:proofErr w:type="spellEnd"/>
      <w:r w:rsidRPr="009862CA">
        <w:rPr>
          <w:rFonts w:ascii="Times New Roman" w:hAnsi="Times New Roman" w:cs="Times New Roman"/>
        </w:rPr>
        <w:t xml:space="preserve">, </w:t>
      </w:r>
      <w:r w:rsidR="009C2889" w:rsidRPr="009862CA">
        <w:rPr>
          <w:rFonts w:ascii="Times New Roman" w:hAnsi="Times New Roman" w:cs="Times New Roman"/>
        </w:rPr>
        <w:t>(</w:t>
      </w:r>
      <w:proofErr w:type="spellStart"/>
      <w:r w:rsidR="009C2889" w:rsidRPr="009862CA">
        <w:rPr>
          <w:rFonts w:ascii="Times New Roman" w:hAnsi="Times New Roman" w:cs="Times New Roman"/>
        </w:rPr>
        <w:t>pp</w:t>
      </w:r>
      <w:proofErr w:type="spellEnd"/>
      <w:r w:rsidR="009C2889" w:rsidRPr="009862CA">
        <w:rPr>
          <w:rFonts w:ascii="Times New Roman" w:hAnsi="Times New Roman" w:cs="Times New Roman"/>
        </w:rPr>
        <w:t>)</w:t>
      </w:r>
      <w:proofErr w:type="spellStart"/>
      <w:r w:rsidR="009C2889" w:rsidRPr="009862CA">
        <w:rPr>
          <w:rFonts w:ascii="Times New Roman" w:hAnsi="Times New Roman" w:cs="Times New Roman"/>
        </w:rPr>
        <w:t>pGpp</w:t>
      </w:r>
      <w:proofErr w:type="spellEnd"/>
      <w:r w:rsidR="009C2889" w:rsidRPr="009862CA">
        <w:rPr>
          <w:rFonts w:ascii="Times New Roman" w:hAnsi="Times New Roman" w:cs="Times New Roman"/>
        </w:rPr>
        <w:t xml:space="preserve"> se veže direktno na kompleks RNAP, čime mijenja njezin </w:t>
      </w:r>
      <w:proofErr w:type="spellStart"/>
      <w:r w:rsidR="009C2889" w:rsidRPr="009862CA">
        <w:rPr>
          <w:rFonts w:ascii="Times New Roman" w:hAnsi="Times New Roman" w:cs="Times New Roman"/>
        </w:rPr>
        <w:t>afitintet</w:t>
      </w:r>
      <w:proofErr w:type="spellEnd"/>
      <w:r w:rsidR="009C2889" w:rsidRPr="009862CA">
        <w:rPr>
          <w:rFonts w:ascii="Times New Roman" w:hAnsi="Times New Roman" w:cs="Times New Roman"/>
        </w:rPr>
        <w:t xml:space="preserve"> za različita mjesta u DNA i utječe na ekspresiju preko 1000 različitih gena </w:t>
      </w:r>
      <w:r w:rsidR="009C2889"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{"citationID":"JcwGVVFJ","properties":{"formattedCitation":"(Sanchez-Vazquez i ostali, 2019)","plainCitation":"(Sanchez-Vazquez i ostali, 2019)","noteIndex":0},"citationItems":[{"id":400,"uris":["http://zotero.org/users/9616577/items/NFQQKSBK"],"itemData":{"id":400,"type":"article-journal","abstract":"The second messenger nucleotide ppGpp dramatically alters gene expression in bacteria to adjust cellular metabolism to nutrient availability. ppGpp binds to two sites on RNA polymerase (RNAP) in Escherichia coli, but it has also been reported to bind to many other proteins. To determine the role of the RNAP binding sites in the genome-wide effects of ppGpp on transcription, we used RNA-seq to analyze transcripts produced in response to elevated ppGpp levels in strains with/without the ppGpp binding sites on RNAP. We examined RNAs rapidly after ppGpp production without an accompanying nutrient starvation. This procedure enriched for direct effects of ppGpp on RNAP rather than for indirect effects on transcription resulting from starvation-induced changes in metabolism or on secondary events from the initial effects on RNAP. The transcriptional responses of all 757 genes identified after 5 minutes of ppGpp induction depended on ppGpp binding to RNAP. Most (&gt;75%) were not reported in earlier studies. The regulated transcripts encode products involved not only in translation but also in many other cellular processes. In vitro transcription analysis of more than 100 promoters from the in vivo dataset identified a large collection of directly regulated promoters, unambiguously demonstrated that most effects of ppGpp on transcription in vivo were direct, and allowed comparison of DNA sequences from inhibited, activated, and unaffected promoter classes. Our analysis greatly expands our understanding of the breadth of the stringent response and suggests promoter sequence features that contribute to the specific effects of ppGpp.","container-title":"Proceedings of the National Academy of Sciences of the United States of America","DOI":"10.1073/pnas.1819682116","ISSN":"1091-6490","issue":"17","journalAbbreviation":"Proc Natl Acad Sci U S A","language":"eng","note":"PMID: 30971496\nPMCID: PMC6486775","page":"8310-8319","source":"PubMed","title":"Genome-wide effects on Escherichia coli transcription from ppGpp binding to its two sites on RNA polymerase","volume":"116","author":[{"family":"Sanchez-Vazquez","given":"Patricia"},{"family":"Dewey","given":"Colin N."},{"family":"Kitten","given":"Nicole"},{"family":"Ross","given":"Wilma"},{"family":"Gourse","given":"Richard L."}],"issued":{"date-parts":[["2019",4,23]]}}}],"schema":"https://github.com/citation-style-language/schema/raw/master/csl-citation.json"} </w:instrText>
      </w:r>
      <w:r w:rsidR="009C2889" w:rsidRPr="009862CA">
        <w:rPr>
          <w:rFonts w:ascii="Times New Roman" w:hAnsi="Times New Roman" w:cs="Times New Roman"/>
        </w:rPr>
        <w:fldChar w:fldCharType="separate"/>
      </w:r>
      <w:r w:rsidR="00502870" w:rsidRPr="009862CA">
        <w:rPr>
          <w:rFonts w:ascii="Times New Roman" w:hAnsi="Times New Roman" w:cs="Times New Roman"/>
        </w:rPr>
        <w:t>(Sanchez-Vazquez i ostali, 2019)</w:t>
      </w:r>
      <w:r w:rsidR="009C2889" w:rsidRPr="009862CA">
        <w:rPr>
          <w:rFonts w:ascii="Times New Roman" w:hAnsi="Times New Roman" w:cs="Times New Roman"/>
        </w:rPr>
        <w:fldChar w:fldCharType="end"/>
      </w:r>
      <w:r w:rsidR="009C2889" w:rsidRPr="009862CA">
        <w:rPr>
          <w:rFonts w:ascii="Times New Roman" w:hAnsi="Times New Roman" w:cs="Times New Roman"/>
        </w:rPr>
        <w:t xml:space="preserve">. U </w:t>
      </w:r>
      <w:r w:rsidR="00D93C2E" w:rsidRPr="009862CA">
        <w:rPr>
          <w:rFonts w:ascii="Times New Roman" w:hAnsi="Times New Roman" w:cs="Times New Roman"/>
        </w:rPr>
        <w:t>G</w:t>
      </w:r>
      <w:r w:rsidR="009C2889" w:rsidRPr="009862CA">
        <w:rPr>
          <w:rFonts w:ascii="Times New Roman" w:hAnsi="Times New Roman" w:cs="Times New Roman"/>
        </w:rPr>
        <w:t>ram-pozitivnih bakterija ne dolazi do vezanja (</w:t>
      </w:r>
      <w:proofErr w:type="spellStart"/>
      <w:r w:rsidR="009C2889" w:rsidRPr="009862CA">
        <w:rPr>
          <w:rFonts w:ascii="Times New Roman" w:hAnsi="Times New Roman" w:cs="Times New Roman"/>
        </w:rPr>
        <w:t>pp</w:t>
      </w:r>
      <w:proofErr w:type="spellEnd"/>
      <w:r w:rsidR="009C2889" w:rsidRPr="009862CA">
        <w:rPr>
          <w:rFonts w:ascii="Times New Roman" w:hAnsi="Times New Roman" w:cs="Times New Roman"/>
        </w:rPr>
        <w:t>)</w:t>
      </w:r>
      <w:proofErr w:type="spellStart"/>
      <w:r w:rsidR="009C2889" w:rsidRPr="009862CA">
        <w:rPr>
          <w:rFonts w:ascii="Times New Roman" w:hAnsi="Times New Roman" w:cs="Times New Roman"/>
        </w:rPr>
        <w:t>pGpp</w:t>
      </w:r>
      <w:proofErr w:type="spellEnd"/>
      <w:r w:rsidR="009C2889" w:rsidRPr="009862CA">
        <w:rPr>
          <w:rFonts w:ascii="Times New Roman" w:hAnsi="Times New Roman" w:cs="Times New Roman"/>
        </w:rPr>
        <w:t xml:space="preserve"> na RNAP, </w:t>
      </w:r>
      <w:r w:rsidR="003E2B36" w:rsidRPr="009862CA">
        <w:rPr>
          <w:rFonts w:ascii="Times New Roman" w:hAnsi="Times New Roman" w:cs="Times New Roman"/>
        </w:rPr>
        <w:t xml:space="preserve">te su sve transkripcijske posljedice indirektne. Jedinu iznimku čini nedavno otkrivena klasa </w:t>
      </w:r>
      <w:proofErr w:type="spellStart"/>
      <w:r w:rsidR="003E2B36" w:rsidRPr="009862CA">
        <w:rPr>
          <w:rFonts w:ascii="Times New Roman" w:hAnsi="Times New Roman" w:cs="Times New Roman"/>
        </w:rPr>
        <w:t>ribosklopki</w:t>
      </w:r>
      <w:proofErr w:type="spellEnd"/>
      <w:r w:rsidR="003E2B36" w:rsidRPr="009862CA">
        <w:rPr>
          <w:rFonts w:ascii="Times New Roman" w:hAnsi="Times New Roman" w:cs="Times New Roman"/>
        </w:rPr>
        <w:t xml:space="preserve"> – </w:t>
      </w:r>
      <w:proofErr w:type="spellStart"/>
      <w:r w:rsidR="003E2B36" w:rsidRPr="009862CA">
        <w:rPr>
          <w:rFonts w:ascii="Times New Roman" w:hAnsi="Times New Roman" w:cs="Times New Roman"/>
        </w:rPr>
        <w:t>ppGpp</w:t>
      </w:r>
      <w:proofErr w:type="spellEnd"/>
      <w:r w:rsidR="003E2B36" w:rsidRPr="009862CA">
        <w:rPr>
          <w:rFonts w:ascii="Times New Roman" w:hAnsi="Times New Roman" w:cs="Times New Roman"/>
        </w:rPr>
        <w:t xml:space="preserve"> </w:t>
      </w:r>
      <w:proofErr w:type="spellStart"/>
      <w:r w:rsidR="003E2B36" w:rsidRPr="009862CA">
        <w:rPr>
          <w:rFonts w:ascii="Times New Roman" w:hAnsi="Times New Roman" w:cs="Times New Roman"/>
        </w:rPr>
        <w:t>ribosklopke</w:t>
      </w:r>
      <w:proofErr w:type="spellEnd"/>
      <w:r w:rsidR="003E2B36" w:rsidRPr="009862CA">
        <w:rPr>
          <w:rFonts w:ascii="Times New Roman" w:hAnsi="Times New Roman" w:cs="Times New Roman"/>
        </w:rPr>
        <w:t xml:space="preserve">. </w:t>
      </w:r>
      <w:r w:rsidR="00860E19" w:rsidRPr="009862CA">
        <w:rPr>
          <w:rFonts w:ascii="Times New Roman" w:hAnsi="Times New Roman" w:cs="Times New Roman"/>
        </w:rPr>
        <w:t>R</w:t>
      </w:r>
      <w:r w:rsidR="003E2B36" w:rsidRPr="009862CA">
        <w:rPr>
          <w:rFonts w:ascii="Times New Roman" w:hAnsi="Times New Roman" w:cs="Times New Roman"/>
        </w:rPr>
        <w:t>iječ je o nizu sekundarnih struktura u 5'</w:t>
      </w:r>
      <w:r w:rsidR="00860E19" w:rsidRPr="009862CA">
        <w:rPr>
          <w:rFonts w:ascii="Times New Roman" w:hAnsi="Times New Roman" w:cs="Times New Roman"/>
        </w:rPr>
        <w:t xml:space="preserve"> </w:t>
      </w:r>
      <w:proofErr w:type="spellStart"/>
      <w:r w:rsidR="00860E19" w:rsidRPr="009862CA">
        <w:rPr>
          <w:rFonts w:ascii="Times New Roman" w:hAnsi="Times New Roman" w:cs="Times New Roman"/>
        </w:rPr>
        <w:t>netranslatiranom</w:t>
      </w:r>
      <w:proofErr w:type="spellEnd"/>
      <w:r w:rsidR="00860E19" w:rsidRPr="009862CA">
        <w:rPr>
          <w:rFonts w:ascii="Times New Roman" w:hAnsi="Times New Roman" w:cs="Times New Roman"/>
        </w:rPr>
        <w:t xml:space="preserve"> dijelu </w:t>
      </w:r>
      <w:proofErr w:type="spellStart"/>
      <w:r w:rsidR="00860E19" w:rsidRPr="009862CA">
        <w:rPr>
          <w:rFonts w:ascii="Times New Roman" w:hAnsi="Times New Roman" w:cs="Times New Roman"/>
        </w:rPr>
        <w:t>mRNA</w:t>
      </w:r>
      <w:proofErr w:type="spellEnd"/>
      <w:r w:rsidR="00860E19" w:rsidRPr="009862CA">
        <w:rPr>
          <w:rFonts w:ascii="Times New Roman" w:hAnsi="Times New Roman" w:cs="Times New Roman"/>
        </w:rPr>
        <w:t xml:space="preserve"> koje u odsutnosti </w:t>
      </w:r>
      <w:proofErr w:type="spellStart"/>
      <w:r w:rsidR="00860E19" w:rsidRPr="009862CA">
        <w:rPr>
          <w:rFonts w:ascii="Times New Roman" w:hAnsi="Times New Roman" w:cs="Times New Roman"/>
        </w:rPr>
        <w:t>ppGpp</w:t>
      </w:r>
      <w:proofErr w:type="spellEnd"/>
      <w:r w:rsidR="00860E19" w:rsidRPr="009862CA">
        <w:rPr>
          <w:rFonts w:ascii="Times New Roman" w:hAnsi="Times New Roman" w:cs="Times New Roman"/>
        </w:rPr>
        <w:t xml:space="preserve">-a tvore terminatorsku strukturu, no uslijed njegova vezanja omogućavaju normalan tok transkripcije </w:t>
      </w:r>
      <w:r w:rsidR="00860E19"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{"citationID":"N8lr36hN","properties":{"formattedCitation":"(Sherlock i ostali, 2018)","plainCitation":"(Sherlock i ostali, 2018)","noteIndex":0},"citationItems":[{"id":360,"uris":["http://zotero.org/users/9616577/items/VXN6AKJ9"],"itemData":{"id":360,"type":"article-journal","container-title":"Proceedings of the National Academy of Sciences","DOI":"10.1073/pnas.1720406115","issue":"23","note":"publisher: Proceedings of the National Academy of Sciences","page":"6052-6057","source":"pnas.org (Atypon)","title":"Riboswitches for the alarmone ppGpp expand the collection of RNA-based signaling systems","volume":"115","author":[{"family":"Sherlock","given":"Madeline E."},{"family":"Sudarsan","given":"Narasimhan"},{"family":"Breaker","given":"Ronald R."}],"issued":{"date-parts":[["2018",6,5]]}}}],"schema":"https://github.com/citation-style-language/schema/raw/master/csl-citation.json"} </w:instrText>
      </w:r>
      <w:r w:rsidR="00860E19" w:rsidRPr="009862CA">
        <w:rPr>
          <w:rFonts w:ascii="Times New Roman" w:hAnsi="Times New Roman" w:cs="Times New Roman"/>
        </w:rPr>
        <w:fldChar w:fldCharType="separate"/>
      </w:r>
      <w:r w:rsidR="00502870" w:rsidRPr="009862CA">
        <w:rPr>
          <w:rFonts w:ascii="Times New Roman" w:hAnsi="Times New Roman" w:cs="Times New Roman"/>
        </w:rPr>
        <w:t>(Sherlock i ostali, 2018)</w:t>
      </w:r>
      <w:r w:rsidR="00860E19" w:rsidRPr="009862CA">
        <w:rPr>
          <w:rFonts w:ascii="Times New Roman" w:hAnsi="Times New Roman" w:cs="Times New Roman"/>
        </w:rPr>
        <w:fldChar w:fldCharType="end"/>
      </w:r>
      <w:r w:rsidR="00860E19" w:rsidRPr="009862CA">
        <w:rPr>
          <w:rFonts w:ascii="Times New Roman" w:hAnsi="Times New Roman" w:cs="Times New Roman"/>
        </w:rPr>
        <w:t>. Ostatak transkripcijskog odgovora se većinom temelji na već objašnjenom padu koncentracije GTP-a (vidi prošli pasus).</w:t>
      </w:r>
      <w:r w:rsidR="0080364F" w:rsidRPr="009862CA">
        <w:rPr>
          <w:rFonts w:ascii="Times New Roman" w:hAnsi="Times New Roman" w:cs="Times New Roman"/>
        </w:rPr>
        <w:t xml:space="preserve"> Nedostatak GTP-a uzrokuje smanjenu transkripciju gena koji na inicijacijskoj poziciji imaju </w:t>
      </w:r>
      <w:proofErr w:type="spellStart"/>
      <w:r w:rsidR="0080364F" w:rsidRPr="009862CA">
        <w:rPr>
          <w:rFonts w:ascii="Times New Roman" w:hAnsi="Times New Roman" w:cs="Times New Roman"/>
        </w:rPr>
        <w:t>nukleotid</w:t>
      </w:r>
      <w:proofErr w:type="spellEnd"/>
      <w:r w:rsidR="0080364F" w:rsidRPr="009862CA">
        <w:rPr>
          <w:rFonts w:ascii="Times New Roman" w:hAnsi="Times New Roman" w:cs="Times New Roman"/>
        </w:rPr>
        <w:t xml:space="preserve"> GTP, dok</w:t>
      </w:r>
      <w:r w:rsidR="00F40ED7" w:rsidRPr="009862CA">
        <w:rPr>
          <w:rFonts w:ascii="Times New Roman" w:hAnsi="Times New Roman" w:cs="Times New Roman"/>
        </w:rPr>
        <w:t xml:space="preserve"> paralelni rast ATP</w:t>
      </w:r>
      <w:r w:rsidR="00F40ED7" w:rsidRPr="009862CA">
        <w:rPr>
          <w:rFonts w:ascii="Times New Roman" w:hAnsi="Times New Roman" w:cs="Times New Roman"/>
        </w:rPr>
        <w:noBreakHyphen/>
        <w:t xml:space="preserve">a povećava transkripciju gena koji na toj poziciji imaju ATP </w:t>
      </w:r>
      <w:r w:rsidR="00F40ED7"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{"citationID":"NSuFugGc","properties":{"formattedCitation":"(Kr\\uc0\\u225{}sn\\uc0\\u253{} i ostali, 2008)","plainCitation":"(Krásný i ostali, 2008)","noteIndex":0},"citationItems":[{"id":403,"uris":["http://zotero.org/users/9616577/items/7C4EVLGV"],"itemData":{"id":403,"type":"article-journal","abstract":"We identify here a pattern in the transcription start sites (+1A or +1G) of sigma(A)-dependent promoters of genes that are up-/downregulated in response to amino acid starvation (stringent response) in Bacillus subtilis. Upregulated promoters initiate mostly with ATP and downregulated promoters with GTP. These promoters appear to be sensitive to changes in initiating nucleoside triphosphate concentrations. During the stringent response in B. subtilis, when ATP and GTP levels change reciprocally, the identity of the +1 position (A or G) of these promoters is a factor important in their regulation. Mutations that change the identity of position +1 (A for G and vice versa) change the response of the promoter to amino acid starvation.","container-title":"Molecular Microbiology","DOI":"10.1111/j.1365-2958.2008.06256.x","ISSN":"1365-2958","issue":"1","journalAbbreviation":"Mol Microbiol","language":"eng","note":"PMID: 18433449","page":"42-54","source":"PubMed","title":"The identity of the transcription +1 position is crucial for changes in gene expression in response to amino acid starvation in Bacillus subtilis","volume":"69","author":[{"family":"Krásný","given":"Libor"},{"family":"Tiserová","given":"Hana"},{"family":"Jonák","given":"Jirí"},{"family":"Rejman","given":"Dominik"},{"family":"Sanderová","given":"Hana"}],"issued":{"date-parts":[["2008",7]]}}}],"schema":"https://github.com/citation-style-language/schema/raw/master/csl-citation.json"} </w:instrText>
      </w:r>
      <w:r w:rsidR="00F40ED7" w:rsidRPr="009862CA">
        <w:rPr>
          <w:rFonts w:ascii="Times New Roman" w:hAnsi="Times New Roman" w:cs="Times New Roman"/>
        </w:rPr>
        <w:fldChar w:fldCharType="separate"/>
      </w:r>
      <w:r w:rsidR="00502870" w:rsidRPr="009862CA">
        <w:rPr>
          <w:rFonts w:ascii="Times New Roman" w:hAnsi="Times New Roman" w:cs="Times New Roman"/>
        </w:rPr>
        <w:t>(Krásný i ostali, 2008)</w:t>
      </w:r>
      <w:r w:rsidR="00F40ED7" w:rsidRPr="009862CA">
        <w:rPr>
          <w:rFonts w:ascii="Times New Roman" w:hAnsi="Times New Roman" w:cs="Times New Roman"/>
        </w:rPr>
        <w:fldChar w:fldCharType="end"/>
      </w:r>
      <w:r w:rsidR="00F40ED7" w:rsidRPr="009862CA">
        <w:rPr>
          <w:rFonts w:ascii="Times New Roman" w:hAnsi="Times New Roman" w:cs="Times New Roman"/>
        </w:rPr>
        <w:t>.</w:t>
      </w:r>
      <w:r w:rsidR="00F11FE4" w:rsidRPr="009862CA">
        <w:rPr>
          <w:rFonts w:ascii="Times New Roman" w:hAnsi="Times New Roman" w:cs="Times New Roman"/>
        </w:rPr>
        <w:t xml:space="preserve"> </w:t>
      </w:r>
      <w:r w:rsidR="00212AD4" w:rsidRPr="009862CA">
        <w:rPr>
          <w:rFonts w:ascii="Times New Roman" w:hAnsi="Times New Roman" w:cs="Times New Roman"/>
        </w:rPr>
        <w:t xml:space="preserve">Nadalje, nedostatak GTP-a utječe i na aktivnost transkripcijskog represora </w:t>
      </w:r>
      <w:proofErr w:type="spellStart"/>
      <w:r w:rsidR="00212AD4" w:rsidRPr="009862CA">
        <w:rPr>
          <w:rFonts w:ascii="Times New Roman" w:hAnsi="Times New Roman" w:cs="Times New Roman"/>
        </w:rPr>
        <w:t>CodY</w:t>
      </w:r>
      <w:proofErr w:type="spellEnd"/>
      <w:r w:rsidR="00212AD4" w:rsidRPr="009862CA">
        <w:rPr>
          <w:rFonts w:ascii="Times New Roman" w:hAnsi="Times New Roman" w:cs="Times New Roman"/>
        </w:rPr>
        <w:t xml:space="preserve">. </w:t>
      </w:r>
      <w:r w:rsidR="004A7D6C" w:rsidRPr="009862CA">
        <w:rPr>
          <w:rFonts w:ascii="Times New Roman" w:hAnsi="Times New Roman" w:cs="Times New Roman"/>
        </w:rPr>
        <w:t xml:space="preserve">Riječ je o </w:t>
      </w:r>
      <w:proofErr w:type="spellStart"/>
      <w:r w:rsidR="004A7D6C" w:rsidRPr="009862CA">
        <w:rPr>
          <w:rFonts w:ascii="Times New Roman" w:hAnsi="Times New Roman" w:cs="Times New Roman"/>
        </w:rPr>
        <w:t>dimernom</w:t>
      </w:r>
      <w:proofErr w:type="spellEnd"/>
      <w:r w:rsidR="004A7D6C" w:rsidRPr="009862CA">
        <w:rPr>
          <w:rFonts w:ascii="Times New Roman" w:hAnsi="Times New Roman" w:cs="Times New Roman"/>
        </w:rPr>
        <w:t xml:space="preserve"> proteinu koji veže DNA preko strukturnog motiva zavojnica-okret-zavojnica (engl. </w:t>
      </w:r>
      <w:proofErr w:type="spellStart"/>
      <w:r w:rsidR="004A7D6C" w:rsidRPr="009862CA">
        <w:rPr>
          <w:rFonts w:ascii="Times New Roman" w:hAnsi="Times New Roman" w:cs="Times New Roman"/>
          <w:i/>
          <w:iCs/>
        </w:rPr>
        <w:t>helix-turn-helix</w:t>
      </w:r>
      <w:proofErr w:type="spellEnd"/>
      <w:r w:rsidR="004A7D6C" w:rsidRPr="009862CA">
        <w:rPr>
          <w:rFonts w:ascii="Times New Roman" w:hAnsi="Times New Roman" w:cs="Times New Roman"/>
        </w:rPr>
        <w:t>, HTH). Vezanje razgranatih amino kiselina (</w:t>
      </w:r>
      <w:proofErr w:type="spellStart"/>
      <w:r w:rsidR="004A7D6C" w:rsidRPr="009862CA">
        <w:rPr>
          <w:rFonts w:ascii="Times New Roman" w:hAnsi="Times New Roman" w:cs="Times New Roman"/>
        </w:rPr>
        <w:t>izoleucina</w:t>
      </w:r>
      <w:proofErr w:type="spellEnd"/>
      <w:r w:rsidR="004A7D6C" w:rsidRPr="009862CA">
        <w:rPr>
          <w:rFonts w:ascii="Times New Roman" w:hAnsi="Times New Roman" w:cs="Times New Roman"/>
        </w:rPr>
        <w:t xml:space="preserve">, </w:t>
      </w:r>
      <w:proofErr w:type="spellStart"/>
      <w:r w:rsidR="004A7D6C" w:rsidRPr="009862CA">
        <w:rPr>
          <w:rFonts w:ascii="Times New Roman" w:hAnsi="Times New Roman" w:cs="Times New Roman"/>
        </w:rPr>
        <w:t>valina</w:t>
      </w:r>
      <w:proofErr w:type="spellEnd"/>
      <w:r w:rsidR="004A7D6C" w:rsidRPr="009862CA">
        <w:rPr>
          <w:rFonts w:ascii="Times New Roman" w:hAnsi="Times New Roman" w:cs="Times New Roman"/>
        </w:rPr>
        <w:t xml:space="preserve"> i </w:t>
      </w:r>
      <w:proofErr w:type="spellStart"/>
      <w:r w:rsidR="004A7D6C" w:rsidRPr="009862CA">
        <w:rPr>
          <w:rFonts w:ascii="Times New Roman" w:hAnsi="Times New Roman" w:cs="Times New Roman"/>
        </w:rPr>
        <w:t>leucina</w:t>
      </w:r>
      <w:proofErr w:type="spellEnd"/>
      <w:r w:rsidR="004A7D6C" w:rsidRPr="009862CA">
        <w:rPr>
          <w:rFonts w:ascii="Times New Roman" w:hAnsi="Times New Roman" w:cs="Times New Roman"/>
        </w:rPr>
        <w:t xml:space="preserve">) i GTP-a potiče vezanje </w:t>
      </w:r>
      <w:proofErr w:type="spellStart"/>
      <w:r w:rsidR="004A7D6C" w:rsidRPr="009862CA">
        <w:rPr>
          <w:rFonts w:ascii="Times New Roman" w:hAnsi="Times New Roman" w:cs="Times New Roman"/>
        </w:rPr>
        <w:t>CodY</w:t>
      </w:r>
      <w:proofErr w:type="spellEnd"/>
      <w:r w:rsidR="004A7D6C" w:rsidRPr="009862CA">
        <w:rPr>
          <w:rFonts w:ascii="Times New Roman" w:hAnsi="Times New Roman" w:cs="Times New Roman"/>
        </w:rPr>
        <w:t xml:space="preserve"> na </w:t>
      </w:r>
      <w:r w:rsidR="00610D81" w:rsidRPr="009862CA">
        <w:rPr>
          <w:rFonts w:ascii="Times New Roman" w:hAnsi="Times New Roman" w:cs="Times New Roman"/>
        </w:rPr>
        <w:t>DNA i represiju odgovarajućih gena</w:t>
      </w:r>
      <w:r w:rsidR="004A7D6C" w:rsidRPr="009862CA">
        <w:rPr>
          <w:rFonts w:ascii="Times New Roman" w:hAnsi="Times New Roman" w:cs="Times New Roman"/>
        </w:rPr>
        <w:t>.</w:t>
      </w:r>
      <w:r w:rsidR="00610D81" w:rsidRPr="009862CA">
        <w:rPr>
          <w:rFonts w:ascii="Times New Roman" w:hAnsi="Times New Roman" w:cs="Times New Roman"/>
        </w:rPr>
        <w:t xml:space="preserve"> Pri padu GTP-a tijekom </w:t>
      </w:r>
      <w:proofErr w:type="spellStart"/>
      <w:r w:rsidR="00610D81" w:rsidRPr="009862CA">
        <w:rPr>
          <w:rFonts w:ascii="Times New Roman" w:hAnsi="Times New Roman" w:cs="Times New Roman"/>
          <w:i/>
          <w:iCs/>
        </w:rPr>
        <w:t>stringent</w:t>
      </w:r>
      <w:proofErr w:type="spellEnd"/>
      <w:r w:rsidR="00610D81" w:rsidRPr="009862CA">
        <w:rPr>
          <w:rFonts w:ascii="Times New Roman" w:hAnsi="Times New Roman" w:cs="Times New Roman"/>
          <w:i/>
          <w:iCs/>
        </w:rPr>
        <w:t xml:space="preserve"> </w:t>
      </w:r>
      <w:proofErr w:type="spellStart"/>
      <w:r w:rsidR="00610D81" w:rsidRPr="009862CA">
        <w:rPr>
          <w:rFonts w:ascii="Times New Roman" w:hAnsi="Times New Roman" w:cs="Times New Roman"/>
          <w:i/>
          <w:iCs/>
        </w:rPr>
        <w:t>response</w:t>
      </w:r>
      <w:proofErr w:type="spellEnd"/>
      <w:r w:rsidR="00610D81" w:rsidRPr="009862CA">
        <w:rPr>
          <w:rFonts w:ascii="Times New Roman" w:hAnsi="Times New Roman" w:cs="Times New Roman"/>
        </w:rPr>
        <w:t xml:space="preserve">-a, kao i </w:t>
      </w:r>
      <w:r w:rsidR="005D69E6" w:rsidRPr="009862CA">
        <w:rPr>
          <w:rFonts w:ascii="Times New Roman" w:hAnsi="Times New Roman" w:cs="Times New Roman"/>
        </w:rPr>
        <w:t xml:space="preserve">pri </w:t>
      </w:r>
      <w:r w:rsidR="00610D81" w:rsidRPr="009862CA">
        <w:rPr>
          <w:rFonts w:ascii="Times New Roman" w:hAnsi="Times New Roman" w:cs="Times New Roman"/>
        </w:rPr>
        <w:t xml:space="preserve">padu koncentracije aminokiselina dolazi do otpuštanja </w:t>
      </w:r>
      <w:proofErr w:type="spellStart"/>
      <w:r w:rsidR="00610D81" w:rsidRPr="009862CA">
        <w:rPr>
          <w:rFonts w:ascii="Times New Roman" w:hAnsi="Times New Roman" w:cs="Times New Roman"/>
        </w:rPr>
        <w:t>CodY</w:t>
      </w:r>
      <w:proofErr w:type="spellEnd"/>
      <w:r w:rsidR="00610D81" w:rsidRPr="009862CA">
        <w:rPr>
          <w:rFonts w:ascii="Times New Roman" w:hAnsi="Times New Roman" w:cs="Times New Roman"/>
        </w:rPr>
        <w:t xml:space="preserve"> s </w:t>
      </w:r>
      <w:proofErr w:type="spellStart"/>
      <w:r w:rsidR="00610D81" w:rsidRPr="009862CA">
        <w:rPr>
          <w:rFonts w:ascii="Times New Roman" w:hAnsi="Times New Roman" w:cs="Times New Roman"/>
        </w:rPr>
        <w:t>represorskih</w:t>
      </w:r>
      <w:proofErr w:type="spellEnd"/>
      <w:r w:rsidR="00610D81" w:rsidRPr="009862CA">
        <w:rPr>
          <w:rFonts w:ascii="Times New Roman" w:hAnsi="Times New Roman" w:cs="Times New Roman"/>
        </w:rPr>
        <w:t xml:space="preserve"> mjesta i ekspresije danih gena </w:t>
      </w:r>
      <w:r w:rsidR="00610D81"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{"citationID":"9NfWGu7p","properties":{"formattedCitation":"(Irving i ostali, 2021)","plainCitation":"(Irving i ostali, 2021)","noteIndex":0},"citationItems":[{"id":362,"uris":["http://zotero.org/users/9616577/items/4MSLUAEI"],"itemData":{"id":362,"type":"article-journal","abstract":"The stringent response is a stress signalling system mediated by the alarmones guanosine tetraphosphate (ppGpp) and guanosine pentaphosphate (pppGpp) in response to nutrient deprivation. Recent research highlights the complexity and broad range of functions that these alarmones control. This Review provides an update on our current understanding of the enzymes involved in ppGpp, pppGpp and guanosine 5′-monophosphate 3′-diphosphate (pGpp) (collectively (pp)pGpp) turnover, including those shown to produce pGpp and its analogue (pp)pApp. We describe the well-known interactions with RNA polymerase as well as a broader range of cellular target pathways controlled by (pp)pGpp, including DNA replication, transcription, nucleotide synthesis, ribosome biogenesis and function, as well as lipid metabolism. Finally, we review the role of ppGpp and pppGpp in bacterial pathogenesis, providing examples of how these nucleotides are involved in regulating many aspects of virulence and chronic infection.","container-title":"Nature Reviews Microbiology","DOI":"10.1038/s41579-020-00470-y","ISSN":"1740-1534","issue":"4","journalAbbreviation":"Nat Rev Microbiol","language":"en","note":"number: 4\npublisher: Nature Publishing Group","page":"256-271","source":"www.nature.com","title":"The stringent response and physiological roles of (pp)pGpp in bacteria","volume":"19","author":[{"family":"Irving","given":"Sophie E."},{"family":"Choudhury","given":"Naznin R."},{"family":"Corrigan","given":"Rebecca M."}],"issued":{"date-parts":[["2021",4]]}}}],"schema":"https://github.com/citation-style-language/schema/raw/master/csl-citation.json"} </w:instrText>
      </w:r>
      <w:r w:rsidR="00610D81" w:rsidRPr="009862CA">
        <w:rPr>
          <w:rFonts w:ascii="Times New Roman" w:hAnsi="Times New Roman" w:cs="Times New Roman"/>
        </w:rPr>
        <w:fldChar w:fldCharType="separate"/>
      </w:r>
      <w:r w:rsidR="00502870" w:rsidRPr="009862CA">
        <w:rPr>
          <w:rFonts w:ascii="Times New Roman" w:hAnsi="Times New Roman" w:cs="Times New Roman"/>
        </w:rPr>
        <w:t>(Irving i ostali, 2021)</w:t>
      </w:r>
      <w:r w:rsidR="00610D81" w:rsidRPr="009862CA">
        <w:rPr>
          <w:rFonts w:ascii="Times New Roman" w:hAnsi="Times New Roman" w:cs="Times New Roman"/>
        </w:rPr>
        <w:fldChar w:fldCharType="end"/>
      </w:r>
      <w:r w:rsidR="00610D81" w:rsidRPr="009862CA">
        <w:rPr>
          <w:rFonts w:ascii="Times New Roman" w:hAnsi="Times New Roman" w:cs="Times New Roman"/>
        </w:rPr>
        <w:t>.</w:t>
      </w:r>
      <w:r w:rsidR="005E6B2D" w:rsidRPr="009862CA">
        <w:rPr>
          <w:rFonts w:ascii="Times New Roman" w:hAnsi="Times New Roman" w:cs="Times New Roman"/>
        </w:rPr>
        <w:t xml:space="preserve"> Ipak, istraživanja na bakteriji </w:t>
      </w:r>
      <w:r w:rsidR="005E6B2D" w:rsidRPr="009862CA">
        <w:rPr>
          <w:rFonts w:ascii="Times New Roman" w:hAnsi="Times New Roman" w:cs="Times New Roman"/>
          <w:i/>
          <w:iCs/>
        </w:rPr>
        <w:t xml:space="preserve">S. </w:t>
      </w:r>
      <w:proofErr w:type="spellStart"/>
      <w:r w:rsidR="005E6B2D" w:rsidRPr="009862CA">
        <w:rPr>
          <w:rFonts w:ascii="Times New Roman" w:hAnsi="Times New Roman" w:cs="Times New Roman"/>
          <w:i/>
          <w:iCs/>
        </w:rPr>
        <w:t>aureus</w:t>
      </w:r>
      <w:proofErr w:type="spellEnd"/>
      <w:r w:rsidR="005E6B2D" w:rsidRPr="009862CA">
        <w:rPr>
          <w:rFonts w:ascii="Times New Roman" w:hAnsi="Times New Roman" w:cs="Times New Roman"/>
          <w:i/>
          <w:iCs/>
        </w:rPr>
        <w:t xml:space="preserve"> </w:t>
      </w:r>
      <w:r w:rsidR="005E6B2D" w:rsidRPr="009862CA">
        <w:rPr>
          <w:rFonts w:ascii="Times New Roman" w:hAnsi="Times New Roman" w:cs="Times New Roman"/>
        </w:rPr>
        <w:t xml:space="preserve">pokazala su kako čak i uvjetima stabilne koncentracije aminokiselina, pad u staničnoj koncentraciji GTP-a je dovoljan za otpuštanje </w:t>
      </w:r>
      <w:proofErr w:type="spellStart"/>
      <w:r w:rsidR="005E6B2D" w:rsidRPr="009862CA">
        <w:rPr>
          <w:rFonts w:ascii="Times New Roman" w:hAnsi="Times New Roman" w:cs="Times New Roman"/>
        </w:rPr>
        <w:t>CodY</w:t>
      </w:r>
      <w:proofErr w:type="spellEnd"/>
      <w:r w:rsidR="005E6B2D" w:rsidRPr="009862CA">
        <w:rPr>
          <w:rFonts w:ascii="Times New Roman" w:hAnsi="Times New Roman" w:cs="Times New Roman"/>
        </w:rPr>
        <w:t xml:space="preserve"> s DNA i </w:t>
      </w:r>
      <w:r w:rsidR="00A2443A" w:rsidRPr="009862CA">
        <w:rPr>
          <w:rFonts w:ascii="Times New Roman" w:hAnsi="Times New Roman" w:cs="Times New Roman"/>
        </w:rPr>
        <w:t>indukciju</w:t>
      </w:r>
      <w:r w:rsidR="005E6B2D" w:rsidRPr="009862CA">
        <w:rPr>
          <w:rFonts w:ascii="Times New Roman" w:hAnsi="Times New Roman" w:cs="Times New Roman"/>
        </w:rPr>
        <w:t xml:space="preserve"> ekspresije danih gena </w:t>
      </w:r>
      <w:r w:rsidR="005E6B2D"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{"citationID":"kCMKvDQz","properties":{"formattedCitation":"(Rei\\uc0\\u223{} i ostali, 2012)","plainCitation":"(Reiß i ostali, 2012)","noteIndex":0},"citationItems":[{"id":97,"uris":["http://zotero.org/users/9616577/items/TKMTXR3Y"],"itemData":{"id":97,"type":"article-journal","container-title":"Antimicrobial Agents and Chemotherapy","DOI":"10.1128/AAC.05363-11","issue":"2","note":"publisher: American Society for Microbiology","page":"787-804","source":"journals.asm.org (Atypon)","title":"Global Analysis of the Staphylococcus aureus Response to Mupirocin","volume":"56","author":[{"family":"Reiß","given":"Swantje"},{"family":"Pané-Farré","given":"Jan"},{"family":"Fuchs","given":"Stephan"},{"family":"François","given":"Patrice"},{"family":"Liebeke","given":"Manuel"},{"family":"Schrenzel","given":"Jacques"},{"family":"Lindequist","given":"Ulrike"},{"family":"Lalk","given":"Michael"},{"family":"Wolz","given":"Christiane"},{"family":"Hecker","given":"Michael"},{"family":"Engelmann","given":"Susanne"}],"issued":{"date-parts":[["2012",2]]}}}],"schema":"https://github.com/citation-style-language/schema/raw/master/csl-citation.json"} </w:instrText>
      </w:r>
      <w:r w:rsidR="005E6B2D" w:rsidRPr="009862CA">
        <w:rPr>
          <w:rFonts w:ascii="Times New Roman" w:hAnsi="Times New Roman" w:cs="Times New Roman"/>
        </w:rPr>
        <w:fldChar w:fldCharType="separate"/>
      </w:r>
      <w:r w:rsidR="00502870" w:rsidRPr="009862CA">
        <w:rPr>
          <w:rFonts w:ascii="Times New Roman" w:hAnsi="Times New Roman" w:cs="Times New Roman"/>
        </w:rPr>
        <w:t>(Reiß i ostali, 2012)</w:t>
      </w:r>
      <w:r w:rsidR="005E6B2D" w:rsidRPr="009862CA">
        <w:rPr>
          <w:rFonts w:ascii="Times New Roman" w:hAnsi="Times New Roman" w:cs="Times New Roman"/>
        </w:rPr>
        <w:fldChar w:fldCharType="end"/>
      </w:r>
      <w:r w:rsidR="005E6B2D" w:rsidRPr="009862CA">
        <w:rPr>
          <w:rFonts w:ascii="Times New Roman" w:hAnsi="Times New Roman" w:cs="Times New Roman"/>
        </w:rPr>
        <w:t xml:space="preserve">. </w:t>
      </w:r>
      <w:r w:rsidR="00610D81" w:rsidRPr="009862CA">
        <w:rPr>
          <w:rFonts w:ascii="Times New Roman" w:hAnsi="Times New Roman" w:cs="Times New Roman"/>
        </w:rPr>
        <w:t xml:space="preserve">Zadnji tip </w:t>
      </w:r>
      <w:r w:rsidR="00A31BA2" w:rsidRPr="009862CA">
        <w:rPr>
          <w:rFonts w:ascii="Times New Roman" w:hAnsi="Times New Roman" w:cs="Times New Roman"/>
        </w:rPr>
        <w:t xml:space="preserve">transkripcijske kontrole koji nije direktna posljedica </w:t>
      </w:r>
      <w:proofErr w:type="spellStart"/>
      <w:r w:rsidR="00A31BA2" w:rsidRPr="009862CA">
        <w:rPr>
          <w:rFonts w:ascii="Times New Roman" w:hAnsi="Times New Roman" w:cs="Times New Roman"/>
          <w:i/>
          <w:iCs/>
        </w:rPr>
        <w:t>stringent</w:t>
      </w:r>
      <w:proofErr w:type="spellEnd"/>
      <w:r w:rsidR="00A31BA2" w:rsidRPr="009862CA">
        <w:rPr>
          <w:rFonts w:ascii="Times New Roman" w:hAnsi="Times New Roman" w:cs="Times New Roman"/>
          <w:i/>
          <w:iCs/>
        </w:rPr>
        <w:t xml:space="preserve"> </w:t>
      </w:r>
      <w:proofErr w:type="spellStart"/>
      <w:r w:rsidR="00A31BA2" w:rsidRPr="009862CA">
        <w:rPr>
          <w:rFonts w:ascii="Times New Roman" w:hAnsi="Times New Roman" w:cs="Times New Roman"/>
          <w:i/>
          <w:iCs/>
        </w:rPr>
        <w:t>response</w:t>
      </w:r>
      <w:proofErr w:type="spellEnd"/>
      <w:r w:rsidR="00A31BA2" w:rsidRPr="009862CA">
        <w:rPr>
          <w:rFonts w:ascii="Times New Roman" w:hAnsi="Times New Roman" w:cs="Times New Roman"/>
        </w:rPr>
        <w:t>-a, ali se odvija paralelno s njime, jest</w:t>
      </w:r>
      <w:r w:rsidR="005D69E6" w:rsidRPr="009862CA">
        <w:rPr>
          <w:rFonts w:ascii="Times New Roman" w:hAnsi="Times New Roman" w:cs="Times New Roman"/>
        </w:rPr>
        <w:t xml:space="preserve"> regulacija</w:t>
      </w:r>
      <w:r w:rsidR="00A31BA2" w:rsidRPr="009862CA">
        <w:rPr>
          <w:rFonts w:ascii="Times New Roman" w:hAnsi="Times New Roman" w:cs="Times New Roman"/>
        </w:rPr>
        <w:t xml:space="preserve"> preko T-</w:t>
      </w:r>
      <w:proofErr w:type="spellStart"/>
      <w:r w:rsidR="00A31BA2" w:rsidRPr="009862CA">
        <w:rPr>
          <w:rFonts w:ascii="Times New Roman" w:hAnsi="Times New Roman" w:cs="Times New Roman"/>
        </w:rPr>
        <w:t>box</w:t>
      </w:r>
      <w:proofErr w:type="spellEnd"/>
      <w:r w:rsidR="00A31BA2" w:rsidRPr="009862CA">
        <w:rPr>
          <w:rFonts w:ascii="Times New Roman" w:hAnsi="Times New Roman" w:cs="Times New Roman"/>
        </w:rPr>
        <w:t xml:space="preserve"> </w:t>
      </w:r>
      <w:proofErr w:type="spellStart"/>
      <w:r w:rsidR="00A31BA2" w:rsidRPr="009862CA">
        <w:rPr>
          <w:rFonts w:ascii="Times New Roman" w:hAnsi="Times New Roman" w:cs="Times New Roman"/>
        </w:rPr>
        <w:t>ribosklopki</w:t>
      </w:r>
      <w:proofErr w:type="spellEnd"/>
      <w:r w:rsidR="00A31BA2" w:rsidRPr="009862CA">
        <w:rPr>
          <w:rFonts w:ascii="Times New Roman" w:hAnsi="Times New Roman" w:cs="Times New Roman"/>
        </w:rPr>
        <w:t xml:space="preserve"> (vidi poglavlje 1.5).</w:t>
      </w:r>
      <w:r w:rsidR="0082092E" w:rsidRPr="009862CA">
        <w:rPr>
          <w:rFonts w:ascii="Times New Roman" w:hAnsi="Times New Roman" w:cs="Times New Roman"/>
        </w:rPr>
        <w:t xml:space="preserve"> Nakupljanje </w:t>
      </w:r>
      <w:proofErr w:type="spellStart"/>
      <w:r w:rsidR="0082092E" w:rsidRPr="009862CA">
        <w:rPr>
          <w:rFonts w:ascii="Times New Roman" w:hAnsi="Times New Roman" w:cs="Times New Roman"/>
        </w:rPr>
        <w:t>ne</w:t>
      </w:r>
      <w:r w:rsidR="005D69E6" w:rsidRPr="009862CA">
        <w:rPr>
          <w:rFonts w:ascii="Times New Roman" w:hAnsi="Times New Roman" w:cs="Times New Roman"/>
        </w:rPr>
        <w:t>amino</w:t>
      </w:r>
      <w:r w:rsidR="0082092E" w:rsidRPr="009862CA">
        <w:rPr>
          <w:rFonts w:ascii="Times New Roman" w:hAnsi="Times New Roman" w:cs="Times New Roman"/>
        </w:rPr>
        <w:t>acilirane</w:t>
      </w:r>
      <w:proofErr w:type="spellEnd"/>
      <w:r w:rsidR="0082092E" w:rsidRPr="009862CA">
        <w:rPr>
          <w:rFonts w:ascii="Times New Roman" w:hAnsi="Times New Roman" w:cs="Times New Roman"/>
        </w:rPr>
        <w:t xml:space="preserve"> </w:t>
      </w:r>
      <w:proofErr w:type="spellStart"/>
      <w:r w:rsidR="0082092E" w:rsidRPr="009862CA">
        <w:rPr>
          <w:rFonts w:ascii="Times New Roman" w:hAnsi="Times New Roman" w:cs="Times New Roman"/>
        </w:rPr>
        <w:t>tRNA</w:t>
      </w:r>
      <w:proofErr w:type="spellEnd"/>
      <w:r w:rsidR="0082092E" w:rsidRPr="009862CA">
        <w:rPr>
          <w:rFonts w:ascii="Times New Roman" w:hAnsi="Times New Roman" w:cs="Times New Roman"/>
        </w:rPr>
        <w:t xml:space="preserve"> potiče </w:t>
      </w:r>
      <w:r w:rsidR="00652F2D" w:rsidRPr="009862CA">
        <w:rPr>
          <w:rFonts w:ascii="Times New Roman" w:hAnsi="Times New Roman" w:cs="Times New Roman"/>
        </w:rPr>
        <w:t>SR</w:t>
      </w:r>
      <w:r w:rsidR="005D69E6" w:rsidRPr="009862CA">
        <w:rPr>
          <w:rFonts w:ascii="Times New Roman" w:hAnsi="Times New Roman" w:cs="Times New Roman"/>
        </w:rPr>
        <w:t>, ali paralelno</w:t>
      </w:r>
      <w:r w:rsidR="0082092E" w:rsidRPr="009862CA">
        <w:rPr>
          <w:rFonts w:ascii="Times New Roman" w:hAnsi="Times New Roman" w:cs="Times New Roman"/>
        </w:rPr>
        <w:t xml:space="preserve"> potiče i transkripciju gena koji imaju T</w:t>
      </w:r>
      <w:r w:rsidR="005D69E6" w:rsidRPr="009862CA">
        <w:rPr>
          <w:rFonts w:ascii="Times New Roman" w:hAnsi="Times New Roman" w:cs="Times New Roman"/>
        </w:rPr>
        <w:noBreakHyphen/>
      </w:r>
      <w:proofErr w:type="spellStart"/>
      <w:r w:rsidR="0082092E" w:rsidRPr="009862CA">
        <w:rPr>
          <w:rFonts w:ascii="Times New Roman" w:hAnsi="Times New Roman" w:cs="Times New Roman"/>
        </w:rPr>
        <w:t>box</w:t>
      </w:r>
      <w:proofErr w:type="spellEnd"/>
      <w:r w:rsidR="0082092E" w:rsidRPr="009862CA">
        <w:rPr>
          <w:rFonts w:ascii="Times New Roman" w:hAnsi="Times New Roman" w:cs="Times New Roman"/>
        </w:rPr>
        <w:t xml:space="preserve"> </w:t>
      </w:r>
      <w:proofErr w:type="spellStart"/>
      <w:r w:rsidR="0082092E" w:rsidRPr="009862CA">
        <w:rPr>
          <w:rFonts w:ascii="Times New Roman" w:hAnsi="Times New Roman" w:cs="Times New Roman"/>
        </w:rPr>
        <w:t>ribosklopku</w:t>
      </w:r>
      <w:proofErr w:type="spellEnd"/>
      <w:r w:rsidR="0082092E" w:rsidRPr="009862CA">
        <w:rPr>
          <w:rFonts w:ascii="Times New Roman" w:hAnsi="Times New Roman" w:cs="Times New Roman"/>
        </w:rPr>
        <w:t xml:space="preserve"> za odgovarajuću </w:t>
      </w:r>
      <w:proofErr w:type="spellStart"/>
      <w:r w:rsidR="0082092E" w:rsidRPr="009862CA">
        <w:rPr>
          <w:rFonts w:ascii="Times New Roman" w:hAnsi="Times New Roman" w:cs="Times New Roman"/>
        </w:rPr>
        <w:t>tRNA</w:t>
      </w:r>
      <w:proofErr w:type="spellEnd"/>
      <w:r w:rsidR="0082092E" w:rsidRPr="009862CA">
        <w:rPr>
          <w:rFonts w:ascii="Times New Roman" w:hAnsi="Times New Roman" w:cs="Times New Roman"/>
        </w:rPr>
        <w:t>.</w:t>
      </w:r>
      <w:r w:rsidR="00A4616E" w:rsidRPr="009862CA">
        <w:rPr>
          <w:rFonts w:ascii="Times New Roman" w:hAnsi="Times New Roman" w:cs="Times New Roman"/>
        </w:rPr>
        <w:t xml:space="preserve"> Svi navedeni mehanizmi shematski su prikazani na Slici 5.</w:t>
      </w:r>
    </w:p>
    <w:p w14:paraId="30813463" w14:textId="70AC3353" w:rsidR="00A4616E" w:rsidRPr="009862CA" w:rsidRDefault="00231847"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lastRenderedPageBreak/>
        <w:drawing>
          <wp:inline distT="0" distB="0" distL="0" distR="0" wp14:anchorId="1939F33C" wp14:editId="6F28663F">
            <wp:extent cx="5760720" cy="3230880"/>
            <wp:effectExtent l="0" t="0" r="0" b="762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230880"/>
                    </a:xfrm>
                    <a:prstGeom prst="rect">
                      <a:avLst/>
                    </a:prstGeom>
                  </pic:spPr>
                </pic:pic>
              </a:graphicData>
            </a:graphic>
          </wp:inline>
        </w:drawing>
      </w:r>
    </w:p>
    <w:p w14:paraId="1F03B195" w14:textId="2FD9CB2E" w:rsidR="00A4616E" w:rsidRPr="009862CA" w:rsidRDefault="00A4616E" w:rsidP="006823E9">
      <w:pPr>
        <w:pStyle w:val="Caption"/>
        <w:spacing w:line="360" w:lineRule="auto"/>
        <w:jc w:val="both"/>
        <w:rPr>
          <w:rFonts w:ascii="Times New Roman" w:hAnsi="Times New Roman" w:cs="Times New Roman"/>
          <w:i w:val="0"/>
          <w:iCs w:val="0"/>
          <w:color w:val="auto"/>
          <w:sz w:val="22"/>
          <w:szCs w:val="22"/>
        </w:rPr>
      </w:pPr>
      <w:r w:rsidRPr="009862CA">
        <w:rPr>
          <w:rFonts w:ascii="Times New Roman" w:hAnsi="Times New Roman" w:cs="Times New Roman"/>
          <w:i w:val="0"/>
          <w:iCs w:val="0"/>
          <w:color w:val="auto"/>
          <w:sz w:val="22"/>
          <w:szCs w:val="22"/>
        </w:rPr>
        <w:t xml:space="preserve">Slika </w:t>
      </w:r>
      <w:r w:rsidRPr="009862CA">
        <w:rPr>
          <w:rFonts w:ascii="Times New Roman" w:hAnsi="Times New Roman" w:cs="Times New Roman"/>
          <w:i w:val="0"/>
          <w:iCs w:val="0"/>
          <w:color w:val="auto"/>
          <w:sz w:val="22"/>
          <w:szCs w:val="22"/>
        </w:rPr>
        <w:fldChar w:fldCharType="begin"/>
      </w:r>
      <w:r w:rsidRPr="009862CA">
        <w:rPr>
          <w:rFonts w:ascii="Times New Roman" w:hAnsi="Times New Roman" w:cs="Times New Roman"/>
          <w:i w:val="0"/>
          <w:iCs w:val="0"/>
          <w:color w:val="auto"/>
          <w:sz w:val="22"/>
          <w:szCs w:val="22"/>
        </w:rPr>
        <w:instrText xml:space="preserve"> SEQ Slika \* ARABIC </w:instrText>
      </w:r>
      <w:r w:rsidRPr="009862CA">
        <w:rPr>
          <w:rFonts w:ascii="Times New Roman" w:hAnsi="Times New Roman" w:cs="Times New Roman"/>
          <w:i w:val="0"/>
          <w:iCs w:val="0"/>
          <w:color w:val="auto"/>
          <w:sz w:val="22"/>
          <w:szCs w:val="22"/>
        </w:rPr>
        <w:fldChar w:fldCharType="separate"/>
      </w:r>
      <w:r w:rsidR="00836EE5" w:rsidRPr="009862CA">
        <w:rPr>
          <w:rFonts w:ascii="Times New Roman" w:hAnsi="Times New Roman" w:cs="Times New Roman"/>
          <w:i w:val="0"/>
          <w:iCs w:val="0"/>
          <w:noProof/>
          <w:color w:val="auto"/>
          <w:sz w:val="22"/>
          <w:szCs w:val="22"/>
        </w:rPr>
        <w:t>5</w:t>
      </w:r>
      <w:r w:rsidRPr="009862CA">
        <w:rPr>
          <w:rFonts w:ascii="Times New Roman" w:hAnsi="Times New Roman" w:cs="Times New Roman"/>
          <w:i w:val="0"/>
          <w:iCs w:val="0"/>
          <w:color w:val="auto"/>
          <w:sz w:val="22"/>
          <w:szCs w:val="22"/>
        </w:rPr>
        <w:fldChar w:fldCharType="end"/>
      </w:r>
      <w:r w:rsidRPr="009862CA">
        <w:rPr>
          <w:rFonts w:ascii="Times New Roman" w:hAnsi="Times New Roman" w:cs="Times New Roman"/>
          <w:i w:val="0"/>
          <w:iCs w:val="0"/>
          <w:color w:val="auto"/>
          <w:sz w:val="22"/>
          <w:szCs w:val="22"/>
        </w:rPr>
        <w:t xml:space="preserve"> Shematski prikaz staničnog odgovora </w:t>
      </w:r>
      <w:proofErr w:type="spellStart"/>
      <w:r w:rsidRPr="009862CA">
        <w:rPr>
          <w:rFonts w:ascii="Times New Roman" w:hAnsi="Times New Roman" w:cs="Times New Roman"/>
          <w:color w:val="auto"/>
          <w:sz w:val="22"/>
          <w:szCs w:val="22"/>
        </w:rPr>
        <w:t>stringent</w:t>
      </w:r>
      <w:proofErr w:type="spellEnd"/>
      <w:r w:rsidRPr="009862CA">
        <w:rPr>
          <w:rFonts w:ascii="Times New Roman" w:hAnsi="Times New Roman" w:cs="Times New Roman"/>
          <w:color w:val="auto"/>
          <w:sz w:val="22"/>
          <w:szCs w:val="22"/>
        </w:rPr>
        <w:t xml:space="preserve"> </w:t>
      </w:r>
      <w:proofErr w:type="spellStart"/>
      <w:r w:rsidRPr="009862CA">
        <w:rPr>
          <w:rFonts w:ascii="Times New Roman" w:hAnsi="Times New Roman" w:cs="Times New Roman"/>
          <w:color w:val="auto"/>
          <w:sz w:val="22"/>
          <w:szCs w:val="22"/>
        </w:rPr>
        <w:t>response</w:t>
      </w:r>
      <w:proofErr w:type="spellEnd"/>
      <w:r w:rsidR="00F62633" w:rsidRPr="009862CA">
        <w:rPr>
          <w:rFonts w:ascii="Times New Roman" w:hAnsi="Times New Roman" w:cs="Times New Roman"/>
          <w:i w:val="0"/>
          <w:iCs w:val="0"/>
          <w:color w:val="auto"/>
          <w:sz w:val="22"/>
          <w:szCs w:val="22"/>
        </w:rPr>
        <w:t xml:space="preserve">. Tanke strelice ukazuju za pozitivnu (zeleno) i negativnu (crveno) regulaciju, debele </w:t>
      </w:r>
      <w:r w:rsidR="00231847" w:rsidRPr="009862CA">
        <w:rPr>
          <w:rFonts w:ascii="Times New Roman" w:hAnsi="Times New Roman" w:cs="Times New Roman"/>
          <w:i w:val="0"/>
          <w:iCs w:val="0"/>
          <w:color w:val="auto"/>
          <w:sz w:val="22"/>
          <w:szCs w:val="22"/>
        </w:rPr>
        <w:t xml:space="preserve">strelice </w:t>
      </w:r>
      <w:r w:rsidR="00F62633" w:rsidRPr="009862CA">
        <w:rPr>
          <w:rFonts w:ascii="Times New Roman" w:hAnsi="Times New Roman" w:cs="Times New Roman"/>
          <w:i w:val="0"/>
          <w:iCs w:val="0"/>
          <w:color w:val="auto"/>
          <w:sz w:val="22"/>
          <w:szCs w:val="22"/>
        </w:rPr>
        <w:t>na rast (zeleno) i pad (crveno) koncentracije</w:t>
      </w:r>
      <w:r w:rsidR="00231847" w:rsidRPr="009862CA">
        <w:rPr>
          <w:rFonts w:ascii="Times New Roman" w:hAnsi="Times New Roman" w:cs="Times New Roman"/>
          <w:i w:val="0"/>
          <w:iCs w:val="0"/>
          <w:color w:val="auto"/>
          <w:sz w:val="22"/>
          <w:szCs w:val="22"/>
        </w:rPr>
        <w:t>, dok crveni križići ukazuju pad pripadne enzimske aktivnosti</w:t>
      </w:r>
      <w:r w:rsidR="00F62633" w:rsidRPr="009862CA">
        <w:rPr>
          <w:rFonts w:ascii="Times New Roman" w:hAnsi="Times New Roman" w:cs="Times New Roman"/>
          <w:i w:val="0"/>
          <w:iCs w:val="0"/>
          <w:color w:val="auto"/>
          <w:sz w:val="22"/>
          <w:szCs w:val="22"/>
        </w:rPr>
        <w:t>.</w:t>
      </w:r>
      <w:r w:rsidRPr="009862CA">
        <w:rPr>
          <w:rFonts w:ascii="Times New Roman" w:hAnsi="Times New Roman" w:cs="Times New Roman"/>
          <w:i w:val="0"/>
          <w:iCs w:val="0"/>
          <w:color w:val="auto"/>
          <w:sz w:val="22"/>
          <w:szCs w:val="22"/>
        </w:rPr>
        <w:t xml:space="preserve"> </w:t>
      </w:r>
      <w:r w:rsidR="00F62633" w:rsidRPr="009862CA">
        <w:rPr>
          <w:rFonts w:ascii="Times New Roman" w:hAnsi="Times New Roman" w:cs="Times New Roman"/>
          <w:i w:val="0"/>
          <w:iCs w:val="0"/>
          <w:color w:val="auto"/>
          <w:sz w:val="22"/>
          <w:szCs w:val="22"/>
        </w:rPr>
        <w:t>I</w:t>
      </w:r>
      <w:r w:rsidRPr="009862CA">
        <w:rPr>
          <w:rFonts w:ascii="Times New Roman" w:hAnsi="Times New Roman" w:cs="Times New Roman"/>
          <w:i w:val="0"/>
          <w:iCs w:val="0"/>
          <w:color w:val="auto"/>
          <w:sz w:val="22"/>
          <w:szCs w:val="22"/>
        </w:rPr>
        <w:t>zrađen</w:t>
      </w:r>
      <w:r w:rsidR="00F62633" w:rsidRPr="009862CA">
        <w:rPr>
          <w:rFonts w:ascii="Times New Roman" w:hAnsi="Times New Roman" w:cs="Times New Roman"/>
          <w:i w:val="0"/>
          <w:iCs w:val="0"/>
          <w:color w:val="auto"/>
          <w:sz w:val="22"/>
          <w:szCs w:val="22"/>
        </w:rPr>
        <w:t>o</w:t>
      </w:r>
      <w:r w:rsidRPr="009862CA">
        <w:rPr>
          <w:rFonts w:ascii="Times New Roman" w:hAnsi="Times New Roman" w:cs="Times New Roman"/>
          <w:i w:val="0"/>
          <w:iCs w:val="0"/>
          <w:color w:val="auto"/>
          <w:sz w:val="22"/>
          <w:szCs w:val="22"/>
        </w:rPr>
        <w:t xml:space="preserve"> prema </w:t>
      </w:r>
      <w:r w:rsidRPr="009862CA">
        <w:rPr>
          <w:rFonts w:ascii="Times New Roman" w:hAnsi="Times New Roman" w:cs="Times New Roman"/>
          <w:i w:val="0"/>
          <w:iCs w:val="0"/>
          <w:color w:val="auto"/>
          <w:sz w:val="22"/>
          <w:szCs w:val="22"/>
        </w:rPr>
        <w:fldChar w:fldCharType="begin"/>
      </w:r>
      <w:r w:rsidR="00502870" w:rsidRPr="009862CA">
        <w:rPr>
          <w:rFonts w:ascii="Times New Roman" w:hAnsi="Times New Roman" w:cs="Times New Roman"/>
          <w:i w:val="0"/>
          <w:iCs w:val="0"/>
          <w:color w:val="auto"/>
          <w:sz w:val="22"/>
          <w:szCs w:val="22"/>
        </w:rPr>
        <w:instrText xml:space="preserve"> ADDIN ZOTERO_ITEM CSL_CITATION {"citationID":"9UwdwhOe","properties":{"formattedCitation":"(Gaca i ostali, 2015; Geiger &amp; Wolz, 2014; Irving i ostali, 2021; Ronneau &amp; Hallez, 2019)","plainCitation":"(Gaca i ostali, 2015; Geiger &amp; Wolz, 2014; Irving i ostali, 2021; Ronneau &amp; Hallez, 2019)","noteIndex":0},"citationItems":[{"id":458,"uris":["http://zotero.org/users/9616577/items/87IH9D83"],"itemData":{"id":458,"type":"article-journal","abstract":"Bacteria adapt efficiently to a wide range of nutritional environments. Therefore, they possess overlapping regulatory systems that detect intracellular pools of key metabolites. In low GC Gram-positive bacteria, two global regulators, the stringent response and the CodY repressor, respond to an intracellular decrease in amino acid content. Amino acid limitation leads to rapid synthesis of the alarmones pppGpp and ppGpp through the stringent response and inactivates the CodY repressor. Two cofactors, branched chain amino acids (BCAA) and GTP, are ligands for CodY and facilitate binding to the target DNA. Because (p)ppGpp synthesis and accumulation evidentially reduce the intracellular GTP pool, CodY is released from the DNA, and transcription of target genes is altered. Here, we focus on this intimate link between the stringent response and CodY regulation in different Gram-positive species.","collection-title":"Pathophysiology of Staphylococci in the Post-Genomic Era","container-title":"International Journal of Medical Microbiology","DOI":"10.1016/j.ijmm.2013.11.013","ISSN":"1438-4221","issue":"2","journalAbbreviation":"International Journal of Medical Microbiology","language":"en","page":"150-155","source":"ScienceDirect","title":"Intersection of the stringent response and the CodY regulon in low GC Gram-positive bacteria","volume":"304","author":[{"family":"Geiger","given":"Tobias"},{"family":"Wolz","given":"Christiane"}],"issued":{"date-parts":[["2014",3,1]]}}},{"id":470,"uris":["http://zotero.org/users/9616577/items/EXFBQNL5"],"itemData":{"id":470,"type":"article-journal","container-title":"Journal of Bacteriology","DOI":"10.1128/JB.02577-14","issue":"7","note":"publisher: American Society for Microbiology","page":"1146-1156","source":"journals.asm.org (Atypon)","title":"Many Means to a Common End: the Intricacies of (p)ppGpp Metabolism and Its Control of Bacterial Homeostasis","title-short":"Many Means to a Common End","volume":"197","author":[{"family":"Gaca","given":"Anthony O."},{"family":"Colomer-Winter","given":"Cristina"},{"family":"Lemos","given":"José A."}],"issued":{"date-parts":[["2015",4]]}}},{"id":388,"uris":["http://zotero.org/users/9616577/items/UK84FD98"],"itemData":{"id":388,"type":"article-journal","abstract":"Bacteria use dedicated mechanisms to respond adequately to fluctuating environments and to optimize their chances of survival in harsh conditions. One of the major stress responses used by virtually all bacteria relies on the sharp accumulation of an alarmone, the guanosine penta- or tetra-phosphate commonly referred to as (p)ppGpp. Under stressful conditions, essentially nutrient starvation, these second messengers completely reshape the metabolism and physiology by coordinately modulating growth, transcription, translation and cell cycle. As a central regulator of bacterial stress response, the alarmone is also involved in biofilm formation, virulence, antibiotics tolerance and resistance in many pathogenic bacteria. Intracellular concentrations of (p)ppGpp are determined by a highly conserved and widely distributed family of proteins called RelA-SpoT Homologs (RSH). Recently, several studies uncovering mechanisms that regulate RSH activities have renewed a strong interest in this field. In this review, we outline the diversity of the RSH protein family as well as the molecular devices used by bacteria to integrate and transform environmental cues into intracellular (p)ppGpp levels., The bacterial alarmone (p)ppGpp used to face stressful conditions is synthesized and hydrolysed by a highly conserved and widely distributed family of enzymes (RSH) whose activity is regulated by stress-sensitive mechanisms.","container-title":"FEMS Microbiology Reviews","DOI":"10.1093/femsre/fuz009","ISSN":"0168-6445","issue":"4","journalAbbreviation":"FEMS Microbiol Rev","note":"PMID: 30980074\nPMCID: PMC6606846","page":"389-400","source":"PubMed Central","title":"Make and break the alarmone: regulation of (p)ppGpp synthetase/hydrolase enzymes in bacteria","title-short":"Make and break the alarmone","volume":"43","author":[{"family":"Ronneau","given":"Séverin"},{"family":"Hallez","given":"Régis"}],"issued":{"date-parts":[["2019",3,27]]}}},{"id":362,"uris":["http://zotero.org/users/9616577/items/4MSLUAEI"],"itemData":{"id":362,"type":"article-journal","abstract":"The stringent response is a stress signalling system mediated by the alarmones guanosine tetraphosphate (ppGpp) and guanosine pentaphosphate (pppGpp) in response to nutrient deprivation. Recent research highlights the complexity and broad range of functions that these alarmones control. This Review provides an update on our current understanding of the enzymes involved in ppGpp, pppGpp and guanosine 5′-monophosphate 3′-diphosphate (pGpp) (collectively (pp)pGpp) turnover, including those shown to produce pGpp and its analogue (pp)pApp. We describe the well-known interactions with RNA polymerase as well as a broader range of cellular target pathways controlled by (pp)pGpp, including DNA replication, transcription, nucleotide synthesis, ribosome biogenesis and function, as well as lipid metabolism. Finally, we review the role of ppGpp and pppGpp in bacterial pathogenesis, providing examples of how these nucleotides are involved in regulating many aspects of virulence and chronic infection.","container-title":"Nature Reviews Microbiology","DOI":"10.1038/s41579-020-00470-y","ISSN":"1740-1534","issue":"4","journalAbbreviation":"Nat Rev Microbiol","language":"en","note":"number: 4\npublisher: Nature Publishing Group","page":"256-271","source":"www.nature.com","title":"The stringent response and physiological roles of (pp)pGpp in bacteria","volume":"19","author":[{"family":"Irving","given":"Sophie E."},{"family":"Choudhury","given":"Naznin R."},{"family":"Corrigan","given":"Rebecca M."}],"issued":{"date-parts":[["2021",4]]}}}],"schema":"https://github.com/citation-style-language/schema/raw/master/csl-citation.json"} </w:instrText>
      </w:r>
      <w:r w:rsidRPr="009862CA">
        <w:rPr>
          <w:rFonts w:ascii="Times New Roman" w:hAnsi="Times New Roman" w:cs="Times New Roman"/>
          <w:i w:val="0"/>
          <w:iCs w:val="0"/>
          <w:color w:val="auto"/>
          <w:sz w:val="22"/>
          <w:szCs w:val="22"/>
        </w:rPr>
        <w:fldChar w:fldCharType="separate"/>
      </w:r>
      <w:r w:rsidR="00502870" w:rsidRPr="009862CA">
        <w:rPr>
          <w:rFonts w:ascii="Times New Roman" w:hAnsi="Times New Roman" w:cs="Times New Roman"/>
          <w:i w:val="0"/>
          <w:iCs w:val="0"/>
          <w:color w:val="auto"/>
          <w:sz w:val="22"/>
          <w:szCs w:val="22"/>
        </w:rPr>
        <w:t>(Gaca i ostali, 2015; Geiger &amp; Wolz, 2014; Irving i ostali, 2021; Ronneau &amp; Hallez, 2019)</w:t>
      </w:r>
      <w:r w:rsidRPr="009862CA">
        <w:rPr>
          <w:rFonts w:ascii="Times New Roman" w:hAnsi="Times New Roman" w:cs="Times New Roman"/>
          <w:i w:val="0"/>
          <w:iCs w:val="0"/>
          <w:color w:val="auto"/>
          <w:sz w:val="22"/>
          <w:szCs w:val="22"/>
        </w:rPr>
        <w:fldChar w:fldCharType="end"/>
      </w:r>
    </w:p>
    <w:p w14:paraId="7FAD322B" w14:textId="7951B5FD" w:rsidR="00FD681B" w:rsidRPr="009862CA" w:rsidRDefault="00A51AA0" w:rsidP="006823E9">
      <w:pPr>
        <w:spacing w:line="360" w:lineRule="auto"/>
        <w:jc w:val="both"/>
        <w:rPr>
          <w:rFonts w:ascii="Times New Roman" w:hAnsi="Times New Roman" w:cs="Times New Roman"/>
        </w:rPr>
      </w:pPr>
      <w:r w:rsidRPr="009862CA">
        <w:rPr>
          <w:rFonts w:ascii="Times New Roman" w:hAnsi="Times New Roman" w:cs="Times New Roman"/>
        </w:rPr>
        <w:t xml:space="preserve">U skladu s općenitom inhibicijom transkripcije, tijekom SR-a dolazi do represije gena za </w:t>
      </w:r>
      <w:proofErr w:type="spellStart"/>
      <w:r w:rsidRPr="009862CA">
        <w:rPr>
          <w:rFonts w:ascii="Times New Roman" w:hAnsi="Times New Roman" w:cs="Times New Roman"/>
        </w:rPr>
        <w:t>rR</w:t>
      </w:r>
      <w:r w:rsidR="00DA09DB" w:rsidRPr="009862CA">
        <w:rPr>
          <w:rFonts w:ascii="Times New Roman" w:hAnsi="Times New Roman" w:cs="Times New Roman"/>
        </w:rPr>
        <w:t>NA</w:t>
      </w:r>
      <w:proofErr w:type="spellEnd"/>
      <w:r w:rsidR="00DA09DB" w:rsidRPr="009862CA">
        <w:rPr>
          <w:rFonts w:ascii="Times New Roman" w:hAnsi="Times New Roman" w:cs="Times New Roman"/>
        </w:rPr>
        <w:t xml:space="preserve">, </w:t>
      </w:r>
      <w:r w:rsidRPr="009862CA">
        <w:rPr>
          <w:rFonts w:ascii="Times New Roman" w:hAnsi="Times New Roman" w:cs="Times New Roman"/>
        </w:rPr>
        <w:t xml:space="preserve">uglavnom zbog </w:t>
      </w:r>
      <w:r w:rsidR="00DA09DB" w:rsidRPr="009862CA">
        <w:rPr>
          <w:rFonts w:ascii="Times New Roman" w:hAnsi="Times New Roman" w:cs="Times New Roman"/>
        </w:rPr>
        <w:t xml:space="preserve">GTP-a na inicijacijskoj poziciji </w:t>
      </w:r>
      <w:r w:rsidR="00DA09DB"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{"citationID":"ZBI1QBXq","properties":{"formattedCitation":"(Kr\\uc0\\u225{}sn\\uc0\\u253{} i ostali, 2008)","plainCitation":"(Krásný i ostali, 2008)","noteIndex":0},"citationItems":[{"id":403,"uris":["http://zotero.org/users/9616577/items/7C4EVLGV"],"itemData":{"id":403,"type":"article-journal","abstract":"We identify here a pattern in the transcription start sites (+1A or +1G) of sigma(A)-dependent promoters of genes that are up-/downregulated in response to amino acid starvation (stringent response) in Bacillus subtilis. Upregulated promoters initiate mostly with ATP and downregulated promoters with GTP. These promoters appear to be sensitive to changes in initiating nucleoside triphosphate concentrations. During the stringent response in B. subtilis, when ATP and GTP levels change reciprocally, the identity of the +1 position (A or G) of these promoters is a factor important in their regulation. Mutations that change the identity of position +1 (A for G and vice versa) change the response of the promoter to amino acid starvation.","container-title":"Molecular Microbiology","DOI":"10.1111/j.1365-2958.2008.06256.x","ISSN":"1365-2958","issue":"1","journalAbbreviation":"Mol Microbiol","language":"eng","note":"PMID: 18433449","page":"42-54","source":"PubMed","title":"The identity of the transcription +1 position is crucial for changes in gene expression in response to amino acid starvation in Bacillus subtilis","volume":"69","author":[{"family":"Krásný","given":"Libor"},{"family":"Tiserová","given":"Hana"},{"family":"Jonák","given":"Jirí"},{"family":"Rejman","given":"Dominik"},{"family":"Sanderová","given":"Hana"}],"issued":{"date-parts":[["2008",7]]}}}],"schema":"https://github.com/citation-style-language/schema/raw/master/csl-citation.json"} </w:instrText>
      </w:r>
      <w:r w:rsidR="00DA09DB" w:rsidRPr="009862CA">
        <w:rPr>
          <w:rFonts w:ascii="Times New Roman" w:hAnsi="Times New Roman" w:cs="Times New Roman"/>
        </w:rPr>
        <w:fldChar w:fldCharType="separate"/>
      </w:r>
      <w:r w:rsidR="00502870" w:rsidRPr="009862CA">
        <w:rPr>
          <w:rFonts w:ascii="Times New Roman" w:hAnsi="Times New Roman" w:cs="Times New Roman"/>
        </w:rPr>
        <w:t>(Krásný i ostali, 2008)</w:t>
      </w:r>
      <w:r w:rsidR="00DA09DB" w:rsidRPr="009862CA">
        <w:rPr>
          <w:rFonts w:ascii="Times New Roman" w:hAnsi="Times New Roman" w:cs="Times New Roman"/>
        </w:rPr>
        <w:fldChar w:fldCharType="end"/>
      </w:r>
      <w:r w:rsidR="00DA09DB" w:rsidRPr="009862CA">
        <w:rPr>
          <w:rFonts w:ascii="Times New Roman" w:hAnsi="Times New Roman" w:cs="Times New Roman"/>
        </w:rPr>
        <w:t xml:space="preserve">. Geni za </w:t>
      </w:r>
      <w:proofErr w:type="spellStart"/>
      <w:r w:rsidR="00DA09DB" w:rsidRPr="009862CA">
        <w:rPr>
          <w:rFonts w:ascii="Times New Roman" w:hAnsi="Times New Roman" w:cs="Times New Roman"/>
        </w:rPr>
        <w:t>ribosomalne</w:t>
      </w:r>
      <w:proofErr w:type="spellEnd"/>
      <w:r w:rsidR="00DA09DB" w:rsidRPr="009862CA">
        <w:rPr>
          <w:rFonts w:ascii="Times New Roman" w:hAnsi="Times New Roman" w:cs="Times New Roman"/>
        </w:rPr>
        <w:t xml:space="preserve"> proteina, inicijacijske i </w:t>
      </w:r>
      <w:proofErr w:type="spellStart"/>
      <w:r w:rsidR="00DA09DB" w:rsidRPr="009862CA">
        <w:rPr>
          <w:rFonts w:ascii="Times New Roman" w:hAnsi="Times New Roman" w:cs="Times New Roman"/>
        </w:rPr>
        <w:t>elongacijske</w:t>
      </w:r>
      <w:proofErr w:type="spellEnd"/>
      <w:r w:rsidR="00DA09DB" w:rsidRPr="009862CA">
        <w:rPr>
          <w:rFonts w:ascii="Times New Roman" w:hAnsi="Times New Roman" w:cs="Times New Roman"/>
        </w:rPr>
        <w:t xml:space="preserve"> faktore </w:t>
      </w:r>
      <w:r w:rsidR="00C17872" w:rsidRPr="009862CA">
        <w:rPr>
          <w:rFonts w:ascii="Times New Roman" w:hAnsi="Times New Roman" w:cs="Times New Roman"/>
        </w:rPr>
        <w:t xml:space="preserve">također pokazuju jaku represiju na razini transkripcije </w:t>
      </w:r>
      <w:r w:rsidR="00C17872"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{"citationID":"deAnYbK0","properties":{"formattedCitation":"(Eymann i ostali, 2002)","plainCitation":"(Eymann i ostali, 2002)","noteIndex":0},"citationItems":[{"id":428,"uris":["http://zotero.org/users/9616577/items/KS72GCRQ"],"itemData":{"id":428,"type":"article-journal","abstract":"The stringent response in Bacillus subtilis was characterized by using proteome and transcriptome approaches. Comparison of protein synthesis patterns of wild-type and relA mutant cells cultivated under conditions which provoke the stringent response revealed significant differences. According to their altered synthesis patterns in response to dl-norvaline, proteins were assigned to four distinct classes: (i) negative stringent control, i.e., strongly decreased protein synthesis in the wild type but not in the relA mutant (e.g., r-proteins); (ii) positive stringent control, i.e., induction of protein synthesis in the wild type only (e.g., YvyD and LeuD); (iii) proteins that were induced independently of RelA (e.g., YjcI); and (iv) proteins downregulated independently of RelA (e.g., glycolytic enzymes). Transcriptome studies based on DNA macroarray techniques were used to complement the proteome data, resulting in comparable induction and repression patterns of almost all corresponding genes. However, a comparison of both approaches revealed that only a subset of RelA-dependent genes or proteins was detectable by proteomics, demonstrating that the transcriptome approach allows a more comprehensive global gene expression profile analysis. The present study presents the first comprehensive description of the stringent response of a bacterial species and an almost complete map of protein-encoding genes affected by (p)ppGpp. The negative stringent control concerns reactions typical of growth and reproduction (ribosome synthesis, DNA synthesis, cell wall synthesis, etc.). Negatively controlled unknown y-genes may also code for proteins with a specific function during growth and reproduction (e.g., YlaG). On the other hand, many genes are induced in a RelA-dependent manner, including genes coding for already-known and as-yet-unknown proteins. A passive model is preferred to explain this positive control relying on the redistribution of the RNA polymerase under the influence of (p)ppGpp.","container-title":"Journal of Bacteriology","DOI":"10.1128/JB.184.9.2500-2520.2002","ISSN":"0021-9193","issue":"9","journalAbbreviation":"J Bacteriol","note":"PMID: 11948165\nPMCID: PMC134987","page":"2500-2520","source":"PubMed Central","title":"Bacillus subtilis functional genomics: global characterization of the stringent response by proteome and transcriptome analysis","title-short":"Bacillus subtilis functional genomics","volume":"184","author":[{"family":"Eymann","given":"Christine"},{"family":"Homuth","given":"Georg"},{"family":"Scharf","given":"Christian"},{"family":"Hecker","given":"Michael"}],"issued":{"date-parts":[["2002",5]]}}}],"schema":"https://github.com/citation-style-language/schema/raw/master/csl-citation.json"} </w:instrText>
      </w:r>
      <w:r w:rsidR="00C17872" w:rsidRPr="009862CA">
        <w:rPr>
          <w:rFonts w:ascii="Times New Roman" w:hAnsi="Times New Roman" w:cs="Times New Roman"/>
        </w:rPr>
        <w:fldChar w:fldCharType="separate"/>
      </w:r>
      <w:r w:rsidR="00502870" w:rsidRPr="009862CA">
        <w:rPr>
          <w:rFonts w:ascii="Times New Roman" w:hAnsi="Times New Roman" w:cs="Times New Roman"/>
        </w:rPr>
        <w:t>(Eymann i ostali, 2002)</w:t>
      </w:r>
      <w:r w:rsidR="00C17872" w:rsidRPr="009862CA">
        <w:rPr>
          <w:rFonts w:ascii="Times New Roman" w:hAnsi="Times New Roman" w:cs="Times New Roman"/>
        </w:rPr>
        <w:fldChar w:fldCharType="end"/>
      </w:r>
      <w:r w:rsidR="00C17872" w:rsidRPr="009862CA">
        <w:rPr>
          <w:rFonts w:ascii="Times New Roman" w:hAnsi="Times New Roman" w:cs="Times New Roman"/>
        </w:rPr>
        <w:t>.</w:t>
      </w:r>
      <w:r w:rsidR="00EA5A0C" w:rsidRPr="009862CA">
        <w:rPr>
          <w:rFonts w:ascii="Times New Roman" w:hAnsi="Times New Roman" w:cs="Times New Roman"/>
        </w:rPr>
        <w:t xml:space="preserve"> Transkripcijski represor </w:t>
      </w:r>
      <w:proofErr w:type="spellStart"/>
      <w:r w:rsidR="00EA5A0C" w:rsidRPr="009862CA">
        <w:rPr>
          <w:rFonts w:ascii="Times New Roman" w:hAnsi="Times New Roman" w:cs="Times New Roman"/>
        </w:rPr>
        <w:t>CodY</w:t>
      </w:r>
      <w:proofErr w:type="spellEnd"/>
      <w:r w:rsidR="00EA5A0C" w:rsidRPr="009862CA">
        <w:rPr>
          <w:rFonts w:ascii="Times New Roman" w:hAnsi="Times New Roman" w:cs="Times New Roman"/>
        </w:rPr>
        <w:t xml:space="preserve"> regulira preko 100 gena koji su </w:t>
      </w:r>
      <w:proofErr w:type="spellStart"/>
      <w:r w:rsidR="00EA5A0C" w:rsidRPr="009862CA">
        <w:rPr>
          <w:rFonts w:ascii="Times New Roman" w:hAnsi="Times New Roman" w:cs="Times New Roman"/>
        </w:rPr>
        <w:t>reprimirani</w:t>
      </w:r>
      <w:proofErr w:type="spellEnd"/>
      <w:r w:rsidR="00EA5A0C" w:rsidRPr="009862CA">
        <w:rPr>
          <w:rFonts w:ascii="Times New Roman" w:hAnsi="Times New Roman" w:cs="Times New Roman"/>
        </w:rPr>
        <w:t xml:space="preserve"> u uvjetima „obilja“, te se induciraju u nedostatku nutrijenata.</w:t>
      </w:r>
      <w:r w:rsidR="00B82166" w:rsidRPr="009862CA">
        <w:rPr>
          <w:rFonts w:ascii="Times New Roman" w:hAnsi="Times New Roman" w:cs="Times New Roman"/>
        </w:rPr>
        <w:t xml:space="preserve"> Riječ je o genima za sintezu razgranatih aminokiselina,  transport aminokiselina i peptida, reciklažu </w:t>
      </w:r>
      <w:proofErr w:type="spellStart"/>
      <w:r w:rsidR="00B82166" w:rsidRPr="009862CA">
        <w:rPr>
          <w:rFonts w:ascii="Times New Roman" w:hAnsi="Times New Roman" w:cs="Times New Roman"/>
        </w:rPr>
        <w:t>peptidoglikana</w:t>
      </w:r>
      <w:proofErr w:type="spellEnd"/>
      <w:r w:rsidR="000B526E" w:rsidRPr="009862CA">
        <w:rPr>
          <w:rFonts w:ascii="Times New Roman" w:hAnsi="Times New Roman" w:cs="Times New Roman"/>
        </w:rPr>
        <w:t xml:space="preserve"> </w:t>
      </w:r>
      <w:r w:rsidR="000B526E" w:rsidRPr="009862CA">
        <w:rPr>
          <w:rFonts w:ascii="Times New Roman" w:hAnsi="Times New Roman" w:cs="Times New Roman"/>
        </w:rPr>
        <w:fldChar w:fldCharType="begin"/>
      </w:r>
      <w:r w:rsidR="000B526E" w:rsidRPr="009862CA">
        <w:rPr>
          <w:rFonts w:ascii="Times New Roman" w:hAnsi="Times New Roman" w:cs="Times New Roman"/>
        </w:rPr>
        <w:instrText xml:space="preserve"> ADDIN ZOTERO_ITEM CSL_CITATION {"citationID":"Yt4s6Y8I","properties":{"formattedCitation":"(Sonenshein, 2005)","plainCitation":"(Sonenshein, 2005)","noteIndex":0},"citationItems":[{"id":434,"uris":["http://zotero.org/users/9616577/items/3XZZHFWX"],"itemData":{"id":434,"type":"article-journal","abstract":"Many Gram-positive bacteria encode a homolog of Bacillus subtilis CodY, a protein that controls more than a hundred genes that are typically repressed during rapid growth and induced when cells experience nutrient deprivation. In B. subtilis, the repressor function of CodY is activated by interaction with two different effectors, GTP and isoleucine, which independently and additively increase the affinity of CodY for its target sites. In at least some pathogenic Gram-positive bacteria, major virulence factor genes are among the targets of CodY.","collection-title":"Cell Regulation","container-title":"Current Opinion in Microbiology","DOI":"10.1016/j.mib.2005.01.001","ISSN":"1369-5274","issue":"2","journalAbbreviation":"Current Opinion in Microbiology","language":"en","page":"203-207","source":"ScienceDirect","title":"CodY, a global regulator of stationary phase and virulence in Gram-positive bacteria","volume":"8","author":[{"family":"Sonenshein","given":"Abraham L"}],"issued":{"date-parts":[["2005",4,1]]}}}],"schema":"https://github.com/citation-style-language/schema/raw/master/csl-citation.json"} </w:instrText>
      </w:r>
      <w:r w:rsidR="000B526E"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Sonenshein</w:t>
      </w:r>
      <w:proofErr w:type="spellEnd"/>
      <w:r w:rsidR="00502870" w:rsidRPr="009862CA">
        <w:rPr>
          <w:rFonts w:ascii="Times New Roman" w:hAnsi="Times New Roman" w:cs="Times New Roman"/>
        </w:rPr>
        <w:t>, 2005)</w:t>
      </w:r>
      <w:r w:rsidR="000B526E" w:rsidRPr="009862CA">
        <w:rPr>
          <w:rFonts w:ascii="Times New Roman" w:hAnsi="Times New Roman" w:cs="Times New Roman"/>
        </w:rPr>
        <w:fldChar w:fldCharType="end"/>
      </w:r>
      <w:r w:rsidR="00B82166" w:rsidRPr="009862CA">
        <w:rPr>
          <w:rFonts w:ascii="Times New Roman" w:hAnsi="Times New Roman" w:cs="Times New Roman"/>
        </w:rPr>
        <w:t xml:space="preserve">. </w:t>
      </w:r>
      <w:r w:rsidR="000B526E" w:rsidRPr="009862CA">
        <w:rPr>
          <w:rFonts w:ascii="Times New Roman" w:hAnsi="Times New Roman" w:cs="Times New Roman"/>
        </w:rPr>
        <w:t xml:space="preserve">Nadalje, </w:t>
      </w:r>
      <w:proofErr w:type="spellStart"/>
      <w:r w:rsidR="000B526E" w:rsidRPr="009862CA">
        <w:rPr>
          <w:rFonts w:ascii="Times New Roman" w:hAnsi="Times New Roman" w:cs="Times New Roman"/>
        </w:rPr>
        <w:t>CodY</w:t>
      </w:r>
      <w:proofErr w:type="spellEnd"/>
      <w:r w:rsidR="000B526E" w:rsidRPr="009862CA">
        <w:rPr>
          <w:rFonts w:ascii="Times New Roman" w:hAnsi="Times New Roman" w:cs="Times New Roman"/>
        </w:rPr>
        <w:t xml:space="preserve"> regulira veliki broj gena u metabolizmu </w:t>
      </w:r>
      <w:proofErr w:type="spellStart"/>
      <w:r w:rsidR="000B526E" w:rsidRPr="009862CA">
        <w:rPr>
          <w:rFonts w:ascii="Times New Roman" w:hAnsi="Times New Roman" w:cs="Times New Roman"/>
        </w:rPr>
        <w:t>piruvata</w:t>
      </w:r>
      <w:proofErr w:type="spellEnd"/>
      <w:r w:rsidR="000B526E" w:rsidRPr="009862CA">
        <w:rPr>
          <w:rFonts w:ascii="Times New Roman" w:hAnsi="Times New Roman" w:cs="Times New Roman"/>
        </w:rPr>
        <w:t xml:space="preserve">, te njegovom ulasku u metabolizam aminokiselina </w:t>
      </w:r>
      <w:r w:rsidR="000B526E"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{"citationID":"hsSw9bcA","properties":{"formattedCitation":"(Majerczyk i ostali, 2010)","plainCitation":"(Majerczyk i ostali, 2010)","noteIndex":0},"citationItems":[{"id":436,"uris":["http://zotero.org/users/9616577/items/S7NIPNR9"],"itemData":{"id":436,"type":"article-journal","abstract":"More than 200 direct CodY target genes in Staphylococcus aureus were identified by genome-wide analysis of in vitro DNA binding. This analysis, which was confirmed for some genes by DNase I footprinting assays, revealed that CodY is a direct regulator of numerous transcription units associated with amino acid biosynthesis, transport of macromolecules, and virulence. The virulence genes regulated by CodY fell into three groups. One group was dependent on the Agr system for its expression; these genes were indirectly regulated by CodY through its repression of the agr locus. A second group was regulated directly by CodY. The third group, which includes genes for alpha-toxin and capsule synthesis, was regulated by CodY in two ways, i.e., by direct repression and by repression of the agr locus. Since S. aureus CodY was activated in vitro by the branched chain amino acids and GTP, CodY appears to link changes in intracellular metabolite pools with the induction of numerous adaptive responses, including virulence.","container-title":"Journal of Bacteriology","DOI":"10.1128/JB.00220-10","ISSN":"0021-9193","issue":"11","journalAbbreviation":"J Bacteriol","note":"PMID: 20363936\nPMCID: PMC2876493","page":"2861-2877","source":"PubMed Central","title":"Direct Targets of CodY in Staphylococcus aureus","volume":"192","author":[{"family":"Majerczyk","given":"Charlotte D."},{"family":"Dunman","given":"Paul M."},{"family":"Luong","given":"Thanh T."},{"family":"Lee","given":"Chia Y."},{"family":"Sadykov","given":"Marat R."},{"family":"Somerville","given":"Greg A."},{"family":"Bodi","given":"Kip"},{"family":"Sonenshein","given":"Abraham L."}],"issued":{"date-parts":[["2010",6]]}}}],"schema":"https://github.com/citation-style-language/schema/raw/master/csl-citation.json"} </w:instrText>
      </w:r>
      <w:r w:rsidR="000B526E" w:rsidRPr="009862CA">
        <w:rPr>
          <w:rFonts w:ascii="Times New Roman" w:hAnsi="Times New Roman" w:cs="Times New Roman"/>
        </w:rPr>
        <w:fldChar w:fldCharType="separate"/>
      </w:r>
      <w:r w:rsidR="00502870" w:rsidRPr="009862CA">
        <w:rPr>
          <w:rFonts w:ascii="Times New Roman" w:hAnsi="Times New Roman" w:cs="Times New Roman"/>
        </w:rPr>
        <w:t>(Majerczyk i ostali, 2010)</w:t>
      </w:r>
      <w:r w:rsidR="000B526E" w:rsidRPr="009862CA">
        <w:rPr>
          <w:rFonts w:ascii="Times New Roman" w:hAnsi="Times New Roman" w:cs="Times New Roman"/>
        </w:rPr>
        <w:fldChar w:fldCharType="end"/>
      </w:r>
      <w:r w:rsidR="000B526E" w:rsidRPr="009862CA">
        <w:rPr>
          <w:rFonts w:ascii="Times New Roman" w:hAnsi="Times New Roman" w:cs="Times New Roman"/>
        </w:rPr>
        <w:t xml:space="preserve">. </w:t>
      </w:r>
      <w:r w:rsidR="00723039" w:rsidRPr="009862CA">
        <w:rPr>
          <w:rFonts w:ascii="Times New Roman" w:hAnsi="Times New Roman" w:cs="Times New Roman"/>
        </w:rPr>
        <w:t>T-</w:t>
      </w:r>
      <w:proofErr w:type="spellStart"/>
      <w:r w:rsidR="00723039" w:rsidRPr="009862CA">
        <w:rPr>
          <w:rFonts w:ascii="Times New Roman" w:hAnsi="Times New Roman" w:cs="Times New Roman"/>
        </w:rPr>
        <w:t>box</w:t>
      </w:r>
      <w:proofErr w:type="spellEnd"/>
      <w:r w:rsidR="00723039" w:rsidRPr="009862CA">
        <w:rPr>
          <w:rFonts w:ascii="Times New Roman" w:hAnsi="Times New Roman" w:cs="Times New Roman"/>
        </w:rPr>
        <w:t xml:space="preserve"> i </w:t>
      </w:r>
      <w:proofErr w:type="spellStart"/>
      <w:r w:rsidR="00723039" w:rsidRPr="009862CA">
        <w:rPr>
          <w:rFonts w:ascii="Times New Roman" w:hAnsi="Times New Roman" w:cs="Times New Roman"/>
        </w:rPr>
        <w:t>ppGpp</w:t>
      </w:r>
      <w:proofErr w:type="spellEnd"/>
      <w:r w:rsidR="00723039" w:rsidRPr="009862CA">
        <w:rPr>
          <w:rFonts w:ascii="Times New Roman" w:hAnsi="Times New Roman" w:cs="Times New Roman"/>
        </w:rPr>
        <w:t xml:space="preserve"> </w:t>
      </w:r>
      <w:proofErr w:type="spellStart"/>
      <w:r w:rsidR="00723039" w:rsidRPr="009862CA">
        <w:rPr>
          <w:rFonts w:ascii="Times New Roman" w:hAnsi="Times New Roman" w:cs="Times New Roman"/>
        </w:rPr>
        <w:t>ribosklopke</w:t>
      </w:r>
      <w:proofErr w:type="spellEnd"/>
      <w:r w:rsidR="00723039" w:rsidRPr="009862CA">
        <w:rPr>
          <w:rFonts w:ascii="Times New Roman" w:hAnsi="Times New Roman" w:cs="Times New Roman"/>
        </w:rPr>
        <w:t xml:space="preserve"> tijekom SR </w:t>
      </w:r>
      <w:r w:rsidR="005D69E6" w:rsidRPr="009862CA">
        <w:rPr>
          <w:rFonts w:ascii="Times New Roman" w:hAnsi="Times New Roman" w:cs="Times New Roman"/>
        </w:rPr>
        <w:t>pozitivno reguliraju ekspresiju</w:t>
      </w:r>
      <w:r w:rsidR="00723039" w:rsidRPr="009862CA">
        <w:rPr>
          <w:rFonts w:ascii="Times New Roman" w:hAnsi="Times New Roman" w:cs="Times New Roman"/>
        </w:rPr>
        <w:t xml:space="preserve"> gena za </w:t>
      </w:r>
      <w:proofErr w:type="spellStart"/>
      <w:r w:rsidR="00723039" w:rsidRPr="009862CA">
        <w:rPr>
          <w:rFonts w:ascii="Times New Roman" w:hAnsi="Times New Roman" w:cs="Times New Roman"/>
        </w:rPr>
        <w:t>biosintezu</w:t>
      </w:r>
      <w:proofErr w:type="spellEnd"/>
      <w:r w:rsidR="00723039" w:rsidRPr="009862CA">
        <w:rPr>
          <w:rFonts w:ascii="Times New Roman" w:hAnsi="Times New Roman" w:cs="Times New Roman"/>
        </w:rPr>
        <w:t xml:space="preserve"> i transport aminokiselina, te gena za </w:t>
      </w:r>
      <w:proofErr w:type="spellStart"/>
      <w:r w:rsidR="00723039" w:rsidRPr="009862CA">
        <w:rPr>
          <w:rFonts w:ascii="Times New Roman" w:hAnsi="Times New Roman" w:cs="Times New Roman"/>
        </w:rPr>
        <w:t>aaRS</w:t>
      </w:r>
      <w:proofErr w:type="spellEnd"/>
      <w:r w:rsidR="00723039" w:rsidRPr="009862CA">
        <w:rPr>
          <w:rFonts w:ascii="Times New Roman" w:hAnsi="Times New Roman" w:cs="Times New Roman"/>
        </w:rPr>
        <w:t xml:space="preserve"> </w:t>
      </w:r>
      <w:r w:rsidR="00723039"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{"citationID":"nIvcl3Vv","properties":{"formattedCitation":"(Guti\\uc0\\u233{}rrez-Preciado i ostali, 2009; Sherlock i ostali, 2018)","plainCitation":"(Gutiérrez-Preciado i ostali, 2009; Sherlock i ostali, 2018)","noteIndex":0},"citationItems":[{"id":439,"uris":["http://zotero.org/users/9616577/items/NK8NTNF9"],"itemData":{"id":439,"type":"article-journal","abstract":"Summary: The T-box mechanism is a common regulatory strategy used for modulating the expression of genes of amino acid metabolism-related operons in gram-positive bacteria, especially members of the Firmicutes. T-box regulation is usually based on a transcription attenuation mechanism in which an interaction between a specific uncharged tRNA and the 5′ region of the transcript stabilizes an antiterminator structure in preference to a terminator structure, thereby preventing transcription termination. Although single T-box regulatory elements are common, double or triple T-box arrangements are also observed, expanding the regulatory range of these elements. In the present study, we predict the functional implications of T-box regulation in genes encoding aminoacyl-tRNA synthetases, proteins of amino acid biosynthetic pathways, transporters, and regulatory proteins. We also consider the global impact of the use of this regulatory mechanism on cell physiology. Novel biochemical relationships between regulated genes and their corresponding metabolic pathways were revealed. Some of the genes identified, such as the quorum-sensing gene luxS, in members of the Lactobacillaceae were not previously predicted to be regulated by the T-box mechanism. Our analyses also predict an imbalance in tRNA sensing during the regulation of operons containing multiple aminoacyl-tRNA synthetase genes or biosynthetic genes involved in pathways common to more than one amino acid. Based on the distribution of T-box regulatory elements, we propose that this regulatory mechanism originated in a common ancestor of members of the Firmicutes, Chloroflexi, Deinococcus-Thermus group, and Actinobacteria and was transferred into the Deltaproteobacteria by horizontal gene transfer.","container-title":"Microbiology and Molecular Biology Reviews : MMBR","DOI":"10.1128/MMBR.00026-08","ISSN":"1092-2172","issue":"1","journalAbbreviation":"Microbiol Mol Biol Rev","note":"PMID: 19258532\nPMCID: PMC2650889","page":"36-61","source":"PubMed Central","title":"Biochemical Features and Functional Implications of the RNA-Based T-Box Regulatory Mechanism","volume":"73","author":[{"family":"Gutiérrez-Preciado","given":"Ana"},{"family":"Henkin","given":"Tina M."},{"family":"Grundy","given":"Frank J."},{"family":"Yanofsky","given":"Charles"},{"family":"Merino","given":"Enrique"}],"issued":{"date-parts":[["2009",3]]}}},{"id":360,"uris":["http://zotero.org/users/9616577/items/VXN6AKJ9"],"itemData":{"id":360,"type":"article-journal","container-title":"Proceedings of the National Academy of Sciences","DOI":"10.1073/pnas.1720406115","issue":"23","note":"publisher: Proceedings of the National Academy of Sciences","page":"6052-6057","source":"pnas.org (Atypon)","title":"Riboswitches for the alarmone ppGpp expand the collection of RNA-based signaling systems","volume":"115","author":[{"family":"Sherlock","given":"Madeline E."},{"family":"Sudarsan","given":"Narasimhan"},{"family":"Breaker","given":"Ronald R."}],"issued":{"date-parts":[["2018",6,5]]}}}],"schema":"https://github.com/citation-style-language/schema/raw/master/csl-citation.json"} </w:instrText>
      </w:r>
      <w:r w:rsidR="00723039"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Gutiérrez-Preciado</w:t>
      </w:r>
      <w:proofErr w:type="spellEnd"/>
      <w:r w:rsidR="00502870" w:rsidRPr="009862CA">
        <w:rPr>
          <w:rFonts w:ascii="Times New Roman" w:hAnsi="Times New Roman" w:cs="Times New Roman"/>
        </w:rPr>
        <w:t xml:space="preserve"> i ostali, 2009; Sherlock i ostali, 2018)</w:t>
      </w:r>
      <w:r w:rsidR="00723039" w:rsidRPr="009862CA">
        <w:rPr>
          <w:rFonts w:ascii="Times New Roman" w:hAnsi="Times New Roman" w:cs="Times New Roman"/>
        </w:rPr>
        <w:fldChar w:fldCharType="end"/>
      </w:r>
      <w:r w:rsidR="00723039" w:rsidRPr="009862CA">
        <w:rPr>
          <w:rFonts w:ascii="Times New Roman" w:hAnsi="Times New Roman" w:cs="Times New Roman"/>
        </w:rPr>
        <w:t>. Valja napomenuti da T-</w:t>
      </w:r>
      <w:proofErr w:type="spellStart"/>
      <w:r w:rsidR="00723039" w:rsidRPr="009862CA">
        <w:rPr>
          <w:rFonts w:ascii="Times New Roman" w:hAnsi="Times New Roman" w:cs="Times New Roman"/>
        </w:rPr>
        <w:t>box</w:t>
      </w:r>
      <w:proofErr w:type="spellEnd"/>
      <w:r w:rsidR="00723039" w:rsidRPr="009862CA">
        <w:rPr>
          <w:rFonts w:ascii="Times New Roman" w:hAnsi="Times New Roman" w:cs="Times New Roman"/>
        </w:rPr>
        <w:t xml:space="preserve"> </w:t>
      </w:r>
      <w:proofErr w:type="spellStart"/>
      <w:r w:rsidR="00723039" w:rsidRPr="009862CA">
        <w:rPr>
          <w:rFonts w:ascii="Times New Roman" w:hAnsi="Times New Roman" w:cs="Times New Roman"/>
        </w:rPr>
        <w:t>ribosklopke</w:t>
      </w:r>
      <w:proofErr w:type="spellEnd"/>
      <w:r w:rsidR="00723039" w:rsidRPr="009862CA">
        <w:rPr>
          <w:rFonts w:ascii="Times New Roman" w:hAnsi="Times New Roman" w:cs="Times New Roman"/>
        </w:rPr>
        <w:t xml:space="preserve"> potiču ekspresiju gena vezanih uz specifičnu aminokiselinu, te će u uvjetima nedostatka </w:t>
      </w:r>
      <w:proofErr w:type="spellStart"/>
      <w:r w:rsidR="00723039" w:rsidRPr="009862CA">
        <w:rPr>
          <w:rFonts w:ascii="Times New Roman" w:hAnsi="Times New Roman" w:cs="Times New Roman"/>
        </w:rPr>
        <w:t>Ile-tRNA</w:t>
      </w:r>
      <w:r w:rsidR="00723039" w:rsidRPr="009862CA">
        <w:rPr>
          <w:rFonts w:ascii="Times New Roman" w:hAnsi="Times New Roman" w:cs="Times New Roman"/>
          <w:vertAlign w:val="superscript"/>
        </w:rPr>
        <w:t>Ile</w:t>
      </w:r>
      <w:proofErr w:type="spellEnd"/>
      <w:r w:rsidR="00723039" w:rsidRPr="009862CA">
        <w:rPr>
          <w:rFonts w:ascii="Times New Roman" w:hAnsi="Times New Roman" w:cs="Times New Roman"/>
        </w:rPr>
        <w:t xml:space="preserve"> doći do indukcije </w:t>
      </w:r>
      <w:proofErr w:type="spellStart"/>
      <w:r w:rsidR="00723039" w:rsidRPr="009862CA">
        <w:rPr>
          <w:rFonts w:ascii="Times New Roman" w:hAnsi="Times New Roman" w:cs="Times New Roman"/>
        </w:rPr>
        <w:t>IleRS</w:t>
      </w:r>
      <w:proofErr w:type="spellEnd"/>
      <w:r w:rsidR="00723039" w:rsidRPr="009862CA">
        <w:rPr>
          <w:rFonts w:ascii="Times New Roman" w:hAnsi="Times New Roman" w:cs="Times New Roman"/>
        </w:rPr>
        <w:t xml:space="preserve"> i odgovarajućih </w:t>
      </w:r>
      <w:proofErr w:type="spellStart"/>
      <w:r w:rsidR="00723039" w:rsidRPr="009862CA">
        <w:rPr>
          <w:rFonts w:ascii="Times New Roman" w:hAnsi="Times New Roman" w:cs="Times New Roman"/>
        </w:rPr>
        <w:t>biosintetskih</w:t>
      </w:r>
      <w:proofErr w:type="spellEnd"/>
      <w:r w:rsidR="00723039" w:rsidRPr="009862CA">
        <w:rPr>
          <w:rFonts w:ascii="Times New Roman" w:hAnsi="Times New Roman" w:cs="Times New Roman"/>
        </w:rPr>
        <w:t xml:space="preserve"> gena</w:t>
      </w:r>
      <w:r w:rsidR="00530C37" w:rsidRPr="009862CA">
        <w:rPr>
          <w:rFonts w:ascii="Times New Roman" w:hAnsi="Times New Roman" w:cs="Times New Roman"/>
        </w:rPr>
        <w:t>.</w:t>
      </w:r>
      <w:r w:rsidR="00723039" w:rsidRPr="009862CA">
        <w:rPr>
          <w:rFonts w:ascii="Times New Roman" w:hAnsi="Times New Roman" w:cs="Times New Roman"/>
        </w:rPr>
        <w:t xml:space="preserve"> </w:t>
      </w:r>
      <w:r w:rsidR="00530C37" w:rsidRPr="009862CA">
        <w:rPr>
          <w:rFonts w:ascii="Times New Roman" w:hAnsi="Times New Roman" w:cs="Times New Roman"/>
        </w:rPr>
        <w:t>S druge strane,</w:t>
      </w:r>
      <w:r w:rsidR="00723039" w:rsidRPr="009862CA">
        <w:rPr>
          <w:rFonts w:ascii="Times New Roman" w:hAnsi="Times New Roman" w:cs="Times New Roman"/>
        </w:rPr>
        <w:t xml:space="preserve"> </w:t>
      </w:r>
      <w:r w:rsidR="00530C37" w:rsidRPr="009862CA">
        <w:rPr>
          <w:rFonts w:ascii="Times New Roman" w:hAnsi="Times New Roman" w:cs="Times New Roman"/>
        </w:rPr>
        <w:t xml:space="preserve">kočenje translacije uzrokovat će nakupljanje ostalih </w:t>
      </w:r>
      <w:proofErr w:type="spellStart"/>
      <w:r w:rsidR="00530C37" w:rsidRPr="009862CA">
        <w:rPr>
          <w:rFonts w:ascii="Times New Roman" w:hAnsi="Times New Roman" w:cs="Times New Roman"/>
        </w:rPr>
        <w:t>aminoaciliranih</w:t>
      </w:r>
      <w:proofErr w:type="spellEnd"/>
      <w:r w:rsidR="00530C37" w:rsidRPr="009862CA">
        <w:rPr>
          <w:rFonts w:ascii="Times New Roman" w:hAnsi="Times New Roman" w:cs="Times New Roman"/>
        </w:rPr>
        <w:t xml:space="preserve"> </w:t>
      </w:r>
      <w:proofErr w:type="spellStart"/>
      <w:r w:rsidR="00530C37" w:rsidRPr="009862CA">
        <w:rPr>
          <w:rFonts w:ascii="Times New Roman" w:hAnsi="Times New Roman" w:cs="Times New Roman"/>
        </w:rPr>
        <w:t>tRNA</w:t>
      </w:r>
      <w:proofErr w:type="spellEnd"/>
      <w:r w:rsidR="00530C37" w:rsidRPr="009862CA">
        <w:rPr>
          <w:rFonts w:ascii="Times New Roman" w:hAnsi="Times New Roman" w:cs="Times New Roman"/>
        </w:rPr>
        <w:t xml:space="preserve"> što će uzrokovati represiju gena za </w:t>
      </w:r>
      <w:proofErr w:type="spellStart"/>
      <w:r w:rsidR="00530C37" w:rsidRPr="009862CA">
        <w:rPr>
          <w:rFonts w:ascii="Times New Roman" w:hAnsi="Times New Roman" w:cs="Times New Roman"/>
        </w:rPr>
        <w:t>aaRS</w:t>
      </w:r>
      <w:proofErr w:type="spellEnd"/>
      <w:r w:rsidR="00530C37" w:rsidRPr="009862CA">
        <w:rPr>
          <w:rFonts w:ascii="Times New Roman" w:hAnsi="Times New Roman" w:cs="Times New Roman"/>
        </w:rPr>
        <w:t xml:space="preserve"> i </w:t>
      </w:r>
      <w:proofErr w:type="spellStart"/>
      <w:r w:rsidR="00530C37" w:rsidRPr="009862CA">
        <w:rPr>
          <w:rFonts w:ascii="Times New Roman" w:hAnsi="Times New Roman" w:cs="Times New Roman"/>
        </w:rPr>
        <w:t>biosintezu</w:t>
      </w:r>
      <w:proofErr w:type="spellEnd"/>
      <w:r w:rsidR="00530C37" w:rsidRPr="009862CA">
        <w:rPr>
          <w:rFonts w:ascii="Times New Roman" w:hAnsi="Times New Roman" w:cs="Times New Roman"/>
        </w:rPr>
        <w:t xml:space="preserve"> drugih aminokiselina T-</w:t>
      </w:r>
      <w:proofErr w:type="spellStart"/>
      <w:r w:rsidR="00530C37" w:rsidRPr="009862CA">
        <w:rPr>
          <w:rFonts w:ascii="Times New Roman" w:hAnsi="Times New Roman" w:cs="Times New Roman"/>
        </w:rPr>
        <w:t>box</w:t>
      </w:r>
      <w:proofErr w:type="spellEnd"/>
      <w:r w:rsidR="00530C37" w:rsidRPr="009862CA">
        <w:rPr>
          <w:rFonts w:ascii="Times New Roman" w:hAnsi="Times New Roman" w:cs="Times New Roman"/>
        </w:rPr>
        <w:t xml:space="preserve"> mehanizmom </w:t>
      </w:r>
      <w:r w:rsidR="00530C37"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{"citationID":"QYg2JpGj","properties":{"formattedCitation":"(Rei\\uc0\\u223{} i ostali, 2012)","plainCitation":"(Reiß i ostali, 2012)","noteIndex":0},"citationItems":[{"id":97,"uris":["http://zotero.org/users/9616577/items/TKMTXR3Y"],"itemData":{"id":97,"type":"article-journal","container-title":"Antimicrobial Agents and Chemotherapy","DOI":"10.1128/AAC.05363-11","issue":"2","note":"publisher: American Society for Microbiology","page":"787-804","source":"journals.asm.org (Atypon)","title":"Global Analysis of the Staphylococcus aureus Response to Mupirocin","volume":"56","author":[{"family":"Reiß","given":"Swantje"},{"family":"Pané-Farré","given":"Jan"},{"family":"Fuchs","given":"Stephan"},{"family":"François","given":"Patrice"},{"family":"Liebeke","given":"Manuel"},{"family":"Schrenzel","given":"Jacques"},{"family":"Lindequist","given":"Ulrike"},{"family":"Lalk","given":"Michael"},{"family":"Wolz","given":"Christiane"},{"family":"Hecker","given":"Michael"},{"family":"Engelmann","given":"Susanne"}],"issued":{"date-parts":[["2012",2]]}}}],"schema":"https://github.com/citation-style-language/schema/raw/master/csl-citation.json"} </w:instrText>
      </w:r>
      <w:r w:rsidR="00530C37"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Reiß</w:t>
      </w:r>
      <w:proofErr w:type="spellEnd"/>
      <w:r w:rsidR="00502870" w:rsidRPr="009862CA">
        <w:rPr>
          <w:rFonts w:ascii="Times New Roman" w:hAnsi="Times New Roman" w:cs="Times New Roman"/>
        </w:rPr>
        <w:t xml:space="preserve"> i ostali, 2012)</w:t>
      </w:r>
      <w:r w:rsidR="00530C37" w:rsidRPr="009862CA">
        <w:rPr>
          <w:rFonts w:ascii="Times New Roman" w:hAnsi="Times New Roman" w:cs="Times New Roman"/>
        </w:rPr>
        <w:fldChar w:fldCharType="end"/>
      </w:r>
      <w:r w:rsidR="00530C37" w:rsidRPr="009862CA">
        <w:rPr>
          <w:rFonts w:ascii="Times New Roman" w:hAnsi="Times New Roman" w:cs="Times New Roman"/>
        </w:rPr>
        <w:t>.</w:t>
      </w:r>
    </w:p>
    <w:p w14:paraId="2E6A8050" w14:textId="404CC731" w:rsidR="002A15AF" w:rsidRPr="009862CA" w:rsidRDefault="002A15AF" w:rsidP="006823E9">
      <w:pPr>
        <w:spacing w:line="360" w:lineRule="auto"/>
        <w:jc w:val="both"/>
        <w:rPr>
          <w:rFonts w:ascii="Times New Roman" w:hAnsi="Times New Roman" w:cs="Times New Roman"/>
        </w:rPr>
      </w:pPr>
      <w:r w:rsidRPr="009862CA">
        <w:rPr>
          <w:rFonts w:ascii="Times New Roman" w:hAnsi="Times New Roman" w:cs="Times New Roman"/>
        </w:rPr>
        <w:t xml:space="preserve">U eksperimentalne svrhe </w:t>
      </w:r>
      <w:r w:rsidR="00652F2D" w:rsidRPr="009862CA">
        <w:rPr>
          <w:rFonts w:ascii="Times New Roman" w:hAnsi="Times New Roman" w:cs="Times New Roman"/>
        </w:rPr>
        <w:t>SR</w:t>
      </w:r>
      <w:r w:rsidRPr="009862CA">
        <w:rPr>
          <w:rFonts w:ascii="Times New Roman" w:hAnsi="Times New Roman" w:cs="Times New Roman"/>
          <w:i/>
          <w:iCs/>
        </w:rPr>
        <w:t xml:space="preserve"> </w:t>
      </w:r>
      <w:r w:rsidRPr="009862CA">
        <w:rPr>
          <w:rFonts w:ascii="Times New Roman" w:hAnsi="Times New Roman" w:cs="Times New Roman"/>
        </w:rPr>
        <w:t>se najčešće inducira korištenjem</w:t>
      </w:r>
      <w:r w:rsidR="001B41CE" w:rsidRPr="009862CA">
        <w:rPr>
          <w:rFonts w:ascii="Times New Roman" w:hAnsi="Times New Roman" w:cs="Times New Roman"/>
        </w:rPr>
        <w:t xml:space="preserve"> induktora </w:t>
      </w:r>
      <w:proofErr w:type="spellStart"/>
      <w:r w:rsidR="001B41CE" w:rsidRPr="009862CA">
        <w:rPr>
          <w:rFonts w:ascii="Times New Roman" w:hAnsi="Times New Roman" w:cs="Times New Roman"/>
        </w:rPr>
        <w:t>aminoacilacijskog</w:t>
      </w:r>
      <w:proofErr w:type="spellEnd"/>
      <w:r w:rsidR="001B41CE" w:rsidRPr="009862CA">
        <w:rPr>
          <w:rFonts w:ascii="Times New Roman" w:hAnsi="Times New Roman" w:cs="Times New Roman"/>
        </w:rPr>
        <w:t xml:space="preserve"> stresa:</w:t>
      </w:r>
      <w:r w:rsidRPr="009862CA">
        <w:rPr>
          <w:rFonts w:ascii="Times New Roman" w:hAnsi="Times New Roman" w:cs="Times New Roman"/>
        </w:rPr>
        <w:t xml:space="preserve"> </w:t>
      </w:r>
      <w:proofErr w:type="spellStart"/>
      <w:r w:rsidRPr="009862CA">
        <w:rPr>
          <w:rFonts w:ascii="Times New Roman" w:hAnsi="Times New Roman" w:cs="Times New Roman"/>
        </w:rPr>
        <w:t>mupirocina</w:t>
      </w:r>
      <w:proofErr w:type="spellEnd"/>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{"citationID":"4PXSnSaa","properties":{"formattedCitation":"(Alhoufie, 2014; Geiger i ostali, 2010; Rei\\uc0\\u223{} i ostali, 2012)","plainCitation":"(Alhoufie, 2014; Geiger i ostali, 2010; Reiß i ostali, 2012)","noteIndex":0},"citationItems":[{"id":423,"uris":["http://zotero.org/users/9616577/items/RP25U7XU"],"itemData":{"id":423,"type":"article-journal","abstract":"In most bacteria, nutrient limitations provoke the stringent control through the rapid synthesis of the alarmones pppGpp and ppGpp. Little is known about the stringent control in the human pathogen Staphylococcus aureus, partly due to the essentiality of the major (p)ppGpp synthase/hydrolase enzyme RSH (RelA/SpoT homolog). Here, we show that mutants defective only in the synthase domain of RSH (rshsyn) are not impaired in growth under nutrient-rich conditions. However, these mutants were more sensitive toward mupirocin and were impaired in survival when essential amino acids were depleted from the medium. RSH is the major enzyme responsible for (p)ppGpp synthesis in response to amino acid deprivation (lack of Leu/Val) or mupirocin treatment. Transcriptional analysis showed that the RSH-dependent stringent control in S. aureus is characterized by repression of genes whose products are predicted to be involved in the translation machinery and by upregulation of genes coding for enzymes involved in amino acid metabolism and transport which are controlled by the repressor CodY. Amino acid starvation also provoked stabilization of the RNAs coding for major virulence regulators, such as SaeRS and SarA, independently of RSH. In an animal model, the rshsyn mutant was shown to be less virulent than the wild type. Virulence could be restored by the introduction of a codY mutation into the rshsyn mutant. These results indicate that stringent conditions are present during infection and that RSH-dependent derepression of CodY-regulated genes is essential for virulence in S. aureus.","container-title":"Infection and Immunity","DOI":"10.1128/IAI.01439-09","ISSN":"0019-9567","issue":"5","journalAbbreviation":"Infect Immun","note":"PMID: 20212088\nPMCID: PMC2863498","page":"1873-1883","source":"PubMed Central","title":"Role of the (p)ppGpp Synthase RSH, a RelA/SpoT Homolog, in Stringent Response and Virulence of Staphylococcus aureus","volume":"78","author":[{"family":"Geiger","given":"Tobias"},{"family":"Goerke","given":"Christiane"},{"family":"Fritz","given":"Michaela"},{"family":"Schäfer","given":"Tina"},{"family":"Ohlsen","given":"Knut"},{"family":"Liebeke","given":"Manuel"},{"family":"Lalk","given":"Michael"},{"family":"Wolz","given":"Christiane"}],"issued":{"date-parts":[["2010",5]]}}},{"id":97,"uris":["http://zotero.org/users/9616577/items/TKMTXR3Y"],"itemData":{"id":97,"type":"article-journal","container-title":"Antimicrobial Agents and Chemotherapy","DOI":"10.1128/AAC.05363-11","issue":"2","note":"publisher: American Society for Microbiology","page":"787-804","source":"journals.asm.org (Atypon)","title":"Global Analysis of the Staphylococcus aureus Response to Mupirocin","volume":"56","author":[{"family":"Reiß","given":"Swantje"},{"family":"Pané-Farré","given":"Jan"},{"family":"Fuchs","given":"Stephan"},{"family":"François","given":"Patrice"},{"family":"Liebeke","given":"Manuel"},{"family":"Schrenzel","given":"Jacques"},{"family":"Lindequist","given":"Ulrike"},{"family":"Lalk","given":"Michael"},{"family":"Wolz","given":"Christiane"},{"family":"Hecker","given":"Michael"},{"family":"Engelmann","given":"Susanne"}],"issued":{"date-parts":[["2012",2]]}}},{"id":414,"uris":["http://zotero.org/users/9616577/items/X2DYF5S7"],"itemData":{"id":414,"type":"thesis","abstract":"Staphylococcus aureus is a major pathogen in both hospital and community settings and it causes infections ranging from mild skin and wound infections to life-threatening systemic illness and, together with the emergence of antibiotic resistance, has been a major cause of morbidity and mortality worldwide. \nThe stringent response, is a stress response that bacteria display to avoid death when subjected to amino-acid starvation. This phenomenon has been observed in different species among Gram positive and Gram negative bacteria but relatively few studies have observed the stress response in Staphylococcus aureus. The stringent response can be triggered by treatment with mupirocin, an antibiotic that mimics amino-acid starvation by inhibiting isoleucyl tRNA synthetase.\nIn this project S. aureus 8325-4 was exposed to sub-inhibitory concentrations of mupirocin (0.5 MIC = 0.25µg/ml-1) to investigate the ability of this concentration to trigger the stringent response. The treatment with mupirocin was continued up to 24 h as previous studies only examined short periods of treatment. Growth was inhibited and the stringent response nucleotide ppGpp was detected 1 h after treatment which slowly decreased in concentration for up to 4 h combined with significant growth inhibition. However, ppGpp could not be detected at 12 or 24 h whereas growth resumed.\nIn addition, the effect of sub-inhibitory concentrations of mupirocin was observed on the TSST-1 producing S. aureus clinical strain (B49). Q-PCR showed up-regulation of tst gene, codes for TSST-1, and its regulator RNAIII transcription up to 8 h of exposure relative to controls, the toxin was not detected by Reverse Passive Latex Assay.\nFurther, RNA-seq analysis was used to observe the global transcriptional alterations caused by the stringent response in S. aureus at 1, 12 and 24 h. From the whole transcriptome profile, differentially expressed genes relative to control as well as from comparisons between treated cell time points were observed concentrating on 60 virulence genes and stress related genes that were significantly increased through stringent response status (1 h). Although ppGpp was not detected at 12 h, cells were still under the influence of the stringent response. However, cell growth had resumed by 24 h which indicates recovery after exposure to sub-lethal concentrations of mupirocin. \nThe effect of the sub-inhibitory concentration of mupirocin on global gene expression in S. aureus is discussed in relation to global control of gene expression and clinical use. In addition, a scenario for S. aureus recovery from stringent response has been suggested here which might open doors for drug target determination in the future.","genre":"phd","language":"en","number-of-pages":"218","publisher":"University of Salford, Manchester","source":"usir.salford.ac.uk","title":"Induction of the stringent response in staphylococcus aureus by mupirocin and its effect on global transcription and virulence factors","URL":"http://usir.salford.ac.uk/id/eprint/32933/","author":[{"family":"Alhoufie","given":"S. T. S."}],"accessed":{"date-parts":[["2022",6,16]]},"issued":{"date-parts":[["2014",10]]}}}],"schema":"https://github.com/citation-style-language/schema/raw/master/csl-citation.json"}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Alhoufie</w:t>
      </w:r>
      <w:proofErr w:type="spellEnd"/>
      <w:r w:rsidR="00502870" w:rsidRPr="009862CA">
        <w:rPr>
          <w:rFonts w:ascii="Times New Roman" w:hAnsi="Times New Roman" w:cs="Times New Roman"/>
        </w:rPr>
        <w:t>, 2014; Geiger i ostali, 2010; Reiß i ostali, 2012)</w:t>
      </w:r>
      <w:r w:rsidRPr="009862CA">
        <w:rPr>
          <w:rFonts w:ascii="Times New Roman" w:hAnsi="Times New Roman" w:cs="Times New Roman"/>
        </w:rPr>
        <w:fldChar w:fldCharType="end"/>
      </w:r>
      <w:r w:rsidRPr="009862CA">
        <w:rPr>
          <w:rFonts w:ascii="Times New Roman" w:hAnsi="Times New Roman" w:cs="Times New Roman"/>
        </w:rPr>
        <w:t xml:space="preserve">, </w:t>
      </w:r>
      <w:proofErr w:type="spellStart"/>
      <w:r w:rsidRPr="009862CA">
        <w:rPr>
          <w:rFonts w:ascii="Times New Roman" w:hAnsi="Times New Roman" w:cs="Times New Roman"/>
        </w:rPr>
        <w:t>serin-hidroksamata</w:t>
      </w:r>
      <w:proofErr w:type="spellEnd"/>
      <w:r w:rsidRPr="009862CA">
        <w:rPr>
          <w:rFonts w:ascii="Times New Roman" w:hAnsi="Times New Roman" w:cs="Times New Roman"/>
        </w:rPr>
        <w:t xml:space="preserve"> (SHX)</w:t>
      </w:r>
      <w:r w:rsidR="003F1196" w:rsidRPr="009862CA">
        <w:rPr>
          <w:rFonts w:ascii="Times New Roman" w:hAnsi="Times New Roman" w:cs="Times New Roman"/>
        </w:rPr>
        <w:t xml:space="preserve"> </w:t>
      </w:r>
      <w:r w:rsidR="003F1196"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{"citationID":"d9fRh78P","properties":{"formattedCitation":"(Geiger i ostali, 2012; Kr\\uc0\\u225{}sn\\uc0\\u253{} &amp; Gourse, 2004)","plainCitation":"(Geiger i ostali, 2012; Krásný &amp; Gourse, 2004)","noteIndex":0},"citationItems":[{"id":417,"uris":["http://zotero.org/users/9616577/items/LDX5GS47"],"itemData":{"id":417,"type":"article-journal","abstract":"As an approach to the study of rRNA synthesis in Gram-positive bacteria, we characterized the regulation of the Bacillus subtilis rrnB and rrnO rRNA promoters. We conclude that B. subtilis and Escherichia coli use different strategies to control rRNA synthesis. In contrast to E. coli, it appears that the initiating NTP for transcription from B. subtilis rRNA promoters is GTP, promoter strength is determined primarily by the core promoter (−10/−35 region), and changes in promoter activity always correlate with changes in the intracellular GTP concentration. rRNA promoters in B. subtilis appear to be regulated by changes in the initiating NTP pools, but in some growth transitions, changes in rRNA promoter activity are also dependent on relA, which codes for ppGpp synthetase. In contrast to the situation for E. coli where ppGpp decreases rRNA promoter activity by directly inhibiting RNA polymerase, it appears that ppGpp may not inhibit B. subtilis RNA polymerase directly. Rather, increases in the ppGpp concentration might reduce the available GTP pools, thereby modulating rRNA promoter activity indirectly.","container-title":"The EMBO Journal","DOI":"10.1038/sj.emboj.7600423","ISSN":"0261-4189","issue":"22","journalAbbreviation":"EMBO J","note":"PMID: 15496987\nPMCID: PMC526457","page":"4473-4483","source":"PubMed Central","title":"An alternative strategy for bacterial ribosome synthesis: Bacillus subtilis rRNA transcription regulation","title-short":"An alternative strategy for bacterial ribosome synthesis","volume":"23","author":[{"family":"Krásný","given":"Libor"},{"family":"Gourse","given":"Richard L"}],"issued":{"date-parts":[["2004",11,10]]}}},{"id":420,"uris":["http://zotero.org/users/9616577/items/X9X88EFF"],"itemData":{"id":420,"type":"article-journal","abstract":"The stringent response is initiated by rapid (p)ppGpp synthesis, which leads to a profound reprogramming of gene expression in most bacteria. The stringent phenotype seems to be species specific and may be mediated by fundamentally different molecular mechanisms. In Staphylococcus aureus, (p)ppGpp synthesis upon amino acid deprivation is achieved through the synthase domain of the bifunctional enzyme RSH (RelA/SpoT homolog). In several firmicutes, a direct link between stringent response and the CodY regulon was proposed. Wild-type strain HG001, rshSyn, codY and rshSyn, codY double mutants were analyzed by transcriptome analysis to delineate different consequences of RSH-dependent (p)ppGpp synthesis after induction of the stringent response by amino-acid deprivation. Under these conditions genes coding for major components of the protein synthesis machinery and nucleotide metabolism were down-regulated only in rsh positive strains. Genes which became activated upon (p)ppGpp induction are mostly regulated indirectly via de-repression of the GTP-responsive repressor CodY. Only seven genes, including those coding for the cytotoxic phenol-soluble modulins (PSMs), were found to be up-regulated via RSH independently of CodY. qtRT-PCR analyses of hallmark genes of the stringent response indicate that an RSH activating stringent condition is induced after uptake of S. aureus in human polymorphonuclear neutrophils (PMNs). The RSH activity in turn is crucial for intracellular expression of psms. Accordingly, rshSyn and rshSyn, codY mutants were less able to survive after phagocytosis similar to psm mutants. Intraphagosomal induction of psmα1-4 and/or psmβ1,2 could complement the survival of the rshSyn mutant. Thus, an active RSH synthase is required for intracellular psm expression which contributes to survival after phagocytosis., The stringent response is a bacterial response to a multitude of different environmental stress conditions which is characterized by the synthesis of the messenger molecules (p)ppGpp. There is now growing evidence that these molecules also play a key role for pathogens to switch between specific phenotypic states within the host. This seems crucial for the adaptation to different microenvironments encountered during infection for instance after uptake by phagocytes. Killing of phagocytes as well as survival within these cells was proposed as major mechanisms for the success of the human pathogen Staphylococcus aureus to spread within the body. In the current study we demonstrate the effect of the stringent response on global gene expression in S. aureus and its impact on intracellular survival in human neutrophils. We reveal that a stringent response is induced after uptake of S. aureus in neutrophils and RSH activity is crucial for intracellular induction of psm expression, coding for cytotoxic phenol-soluble modulins (PSMs). Finally we show that this in turn mediates bacterial survival and escape after phagocytosis. These findings contribute to the understanding of how and where PSMs can act as potent cytolytic molecules and emphasise the importance of (p)ppGpp as an intracellular signalling molecule.","container-title":"PLoS Pathogens","DOI":"10.1371/journal.ppat.1003016","ISSN":"1553-7366","issue":"11","journalAbbreviation":"PLoS Pathog","note":"PMID: 23209405\nPMCID: PMC3510239","page":"e1003016","source":"PubMed Central","title":"The Stringent Response of Staphylococcus aureus and Its Impact on Survival after Phagocytosis through the Induction of Intracellular PSMs Expression","volume":"8","author":[{"family":"Geiger","given":"Tobias"},{"family":"Francois","given":"Patrice"},{"family":"Liebeke","given":"Manuel"},{"family":"Fraunholz","given":"Martin"},{"family":"Goerke","given":"Christiane"},{"family":"Krismer","given":"Bernhard"},{"family":"Schrenzel","given":"Jacques"},{"family":"Lalk","given":"Michael"},{"family":"Wolz","given":"Christiane"}],"issued":{"date-parts":[["2012",11,29]]}}}],"schema":"https://github.com/citation-style-language/schema/raw/master/csl-citation.json"} </w:instrText>
      </w:r>
      <w:r w:rsidR="003F1196" w:rsidRPr="009862CA">
        <w:rPr>
          <w:rFonts w:ascii="Times New Roman" w:hAnsi="Times New Roman" w:cs="Times New Roman"/>
        </w:rPr>
        <w:fldChar w:fldCharType="separate"/>
      </w:r>
      <w:r w:rsidR="00502870" w:rsidRPr="009862CA">
        <w:rPr>
          <w:rFonts w:ascii="Times New Roman" w:hAnsi="Times New Roman" w:cs="Times New Roman"/>
        </w:rPr>
        <w:t xml:space="preserve">(Geiger i ostali, 2012; Krásný &amp; </w:t>
      </w:r>
      <w:proofErr w:type="spellStart"/>
      <w:r w:rsidR="00502870" w:rsidRPr="009862CA">
        <w:rPr>
          <w:rFonts w:ascii="Times New Roman" w:hAnsi="Times New Roman" w:cs="Times New Roman"/>
        </w:rPr>
        <w:t>Gourse</w:t>
      </w:r>
      <w:proofErr w:type="spellEnd"/>
      <w:r w:rsidR="00502870" w:rsidRPr="009862CA">
        <w:rPr>
          <w:rFonts w:ascii="Times New Roman" w:hAnsi="Times New Roman" w:cs="Times New Roman"/>
        </w:rPr>
        <w:t>, 2004)</w:t>
      </w:r>
      <w:r w:rsidR="003F1196" w:rsidRPr="009862CA">
        <w:rPr>
          <w:rFonts w:ascii="Times New Roman" w:hAnsi="Times New Roman" w:cs="Times New Roman"/>
        </w:rPr>
        <w:fldChar w:fldCharType="end"/>
      </w:r>
      <w:r w:rsidRPr="009862CA">
        <w:rPr>
          <w:rFonts w:ascii="Times New Roman" w:hAnsi="Times New Roman" w:cs="Times New Roman"/>
        </w:rPr>
        <w:t xml:space="preserve"> i </w:t>
      </w:r>
      <w:proofErr w:type="spellStart"/>
      <w:r w:rsidRPr="009862CA">
        <w:rPr>
          <w:rFonts w:ascii="Times New Roman" w:hAnsi="Times New Roman" w:cs="Times New Roman"/>
        </w:rPr>
        <w:t>norvalina</w:t>
      </w:r>
      <w:proofErr w:type="spellEnd"/>
      <w:r w:rsidR="00882A48" w:rsidRPr="009862CA">
        <w:rPr>
          <w:rFonts w:ascii="Times New Roman" w:hAnsi="Times New Roman" w:cs="Times New Roman"/>
        </w:rPr>
        <w:t xml:space="preserve"> </w:t>
      </w:r>
      <w:r w:rsidR="00882A48"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{"citationID":"aPMvCycN","properties":{"formattedCitation":"(Eymann i ostali, 2002; Hecker i ostali, 1987)","plainCitation":"(Eymann i ostali, 2002; Hecker i ostali, 1987)","noteIndex":0},"citationItems":[{"id":426,"uris":["http://zotero.org/users/9616577/items/AUXFY82F"],"itemData":{"id":426,"type":"article-journal","abstract":"Some of the presumable heat shock proteins will be produced in Bacillus subtilis in response to different environmental conditions, e.g. heat shock, amino acid limitation or oxygen limitation. During amino acid limitation or during oxygen limitation the relA+ strain is able of synthesizing this set of proteins but the relA strain is not. We suggest that the accelerated rate of the synthesis of some heat shock proteins depends on the induction of the stringent response because the (p)ppGpp production does not occur in the relA strain during amino acid or oxygen limitation. On the other hand the relA strain can produce heat shock proteins under heat stress. Therefore different mechanisms must be responsible for the expression of this set of genes during heat and other stress stimuli. It can be supposed that in B. subtilis the (p)ppGpp-dependent stringent control is a central defense reaction against different adverse environmental conditions and furthermore, that the synthesis of \"stress\" proteins as an essential component of the stringent response is part of a general adaptation mechanism under non-growing conditions.","container-title":"Zeitschrift Fur Naturforschung. C, Journal of Biosciences","ISSN":"0939-5075","issue":"7-8","journalAbbreviation":"Z Naturforsch C J Biosci","language":"ger","note":"PMID: 2961154","page":"941-947","source":"PubMed","title":"[Synthesis of heat shock proteins following amino acid or oxygen limitation in Bacillus subtilis relA+ and relA strains]","volume":"42","author":[{"family":"Hecker","given":"M."},{"family":"Richter","given":"A."},{"family":"Schroeter","given":"A."},{"family":"Wölfel","given":"L."},{"family":"Mach","given":"F."}],"issued":{"date-parts":[["1987",8]]}}},{"id":428,"uris":["http://zotero.org/users/9616577/items/KS72GCRQ"],"itemData":{"id":428,"type":"article-journal","abstract":"The stringent response in Bacillus subtilis was characterized by using proteome and transcriptome approaches. Comparison of protein synthesis patterns of wild-type and relA mutant cells cultivated under conditions which provoke the stringent response revealed significant differences. According to their altered synthesis patterns in response to dl-norvaline, proteins were assigned to four distinct classes: (i) negative stringent control, i.e., strongly decreased protein synthesis in the wild type but not in the relA mutant (e.g., r-proteins); (ii) positive stringent control, i.e., induction of protein synthesis in the wild type only (e.g., YvyD and LeuD); (iii) proteins that were induced independently of RelA (e.g., YjcI); and (iv) proteins downregulated independently of RelA (e.g., glycolytic enzymes). Transcriptome studies based on DNA macroarray techniques were used to complement the proteome data, resulting in comparable induction and repression patterns of almost all corresponding genes. However, a comparison of both approaches revealed that only a subset of RelA-dependent genes or proteins was detectable by proteomics, demonstrating that the transcriptome approach allows a more comprehensive global gene expression profile analysis. The present study presents the first comprehensive description of the stringent response of a bacterial species and an almost complete map of protein-encoding genes affected by (p)ppGpp. The negative stringent control concerns reactions typical of growth and reproduction (ribosome synthesis, DNA synthesis, cell wall synthesis, etc.). Negatively controlled unknown y-genes may also code for proteins with a specific function during growth and reproduction (e.g., YlaG). On the other hand, many genes are induced in a RelA-dependent manner, including genes coding for already-known and as-yet-unknown proteins. A passive model is preferred to explain this positive control relying on the redistribution of the RNA polymerase under the influence of (p)ppGpp.","container-title":"Journal of Bacteriology","DOI":"10.1128/JB.184.9.2500-2520.2002","ISSN":"0021-9193","issue":"9","journalAbbreviation":"J Bacteriol","note":"PMID: 11948165\nPMCID: PMC134987","page":"2500-2520","source":"PubMed Central","title":"Bacillus subtilis functional genomics: global characterization of the stringent response by proteome and transcriptome analysis","title-short":"Bacillus subtilis functional genomics","volume":"184","author":[{"family":"Eymann","given":"Christine"},{"family":"Homuth","given":"Georg"},{"family":"Scharf","given":"Christian"},{"family":"Hecker","given":"Michael"}],"issued":{"date-parts":[["2002",5]]}}}],"schema":"https://github.com/citation-style-language/schema/raw/master/csl-citation.json"} </w:instrText>
      </w:r>
      <w:r w:rsidR="00882A48"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Eymann</w:t>
      </w:r>
      <w:proofErr w:type="spellEnd"/>
      <w:r w:rsidR="00502870" w:rsidRPr="009862CA">
        <w:rPr>
          <w:rFonts w:ascii="Times New Roman" w:hAnsi="Times New Roman" w:cs="Times New Roman"/>
        </w:rPr>
        <w:t xml:space="preserve"> i ostali, 2002; Hecker i ostali, 1987)</w:t>
      </w:r>
      <w:r w:rsidR="00882A48" w:rsidRPr="009862CA">
        <w:rPr>
          <w:rFonts w:ascii="Times New Roman" w:hAnsi="Times New Roman" w:cs="Times New Roman"/>
        </w:rPr>
        <w:fldChar w:fldCharType="end"/>
      </w:r>
      <w:r w:rsidRPr="009862CA">
        <w:rPr>
          <w:rFonts w:ascii="Times New Roman" w:hAnsi="Times New Roman" w:cs="Times New Roman"/>
        </w:rPr>
        <w:t xml:space="preserve">. </w:t>
      </w:r>
      <w:proofErr w:type="spellStart"/>
      <w:r w:rsidR="00296797" w:rsidRPr="009862CA">
        <w:rPr>
          <w:rFonts w:ascii="Times New Roman" w:hAnsi="Times New Roman" w:cs="Times New Roman"/>
        </w:rPr>
        <w:t>Mupirocin</w:t>
      </w:r>
      <w:proofErr w:type="spellEnd"/>
      <w:r w:rsidR="00296797" w:rsidRPr="009862CA">
        <w:rPr>
          <w:rFonts w:ascii="Times New Roman" w:hAnsi="Times New Roman" w:cs="Times New Roman"/>
        </w:rPr>
        <w:t xml:space="preserve"> i SHX kao kompetitivni </w:t>
      </w:r>
      <w:proofErr w:type="spellStart"/>
      <w:r w:rsidR="00296797" w:rsidRPr="009862CA">
        <w:rPr>
          <w:rFonts w:ascii="Times New Roman" w:hAnsi="Times New Roman" w:cs="Times New Roman"/>
        </w:rPr>
        <w:t>inhibitori</w:t>
      </w:r>
      <w:proofErr w:type="spellEnd"/>
      <w:r w:rsidR="00296797" w:rsidRPr="009862CA">
        <w:rPr>
          <w:rFonts w:ascii="Times New Roman" w:hAnsi="Times New Roman" w:cs="Times New Roman"/>
        </w:rPr>
        <w:t xml:space="preserve"> </w:t>
      </w:r>
      <w:proofErr w:type="spellStart"/>
      <w:r w:rsidR="00296797" w:rsidRPr="009862CA">
        <w:rPr>
          <w:rFonts w:ascii="Times New Roman" w:hAnsi="Times New Roman" w:cs="Times New Roman"/>
        </w:rPr>
        <w:t>IleRS</w:t>
      </w:r>
      <w:proofErr w:type="spellEnd"/>
      <w:r w:rsidR="00296797" w:rsidRPr="009862CA">
        <w:rPr>
          <w:rFonts w:ascii="Times New Roman" w:hAnsi="Times New Roman" w:cs="Times New Roman"/>
        </w:rPr>
        <w:t xml:space="preserve">, odnosno </w:t>
      </w:r>
      <w:proofErr w:type="spellStart"/>
      <w:r w:rsidR="00296797" w:rsidRPr="009862CA">
        <w:rPr>
          <w:rFonts w:ascii="Times New Roman" w:hAnsi="Times New Roman" w:cs="Times New Roman"/>
        </w:rPr>
        <w:t>SerRS</w:t>
      </w:r>
      <w:proofErr w:type="spellEnd"/>
      <w:r w:rsidR="00296797" w:rsidRPr="009862CA">
        <w:rPr>
          <w:rFonts w:ascii="Times New Roman" w:hAnsi="Times New Roman" w:cs="Times New Roman"/>
        </w:rPr>
        <w:t xml:space="preserve"> uzrokuju nakupljanje </w:t>
      </w:r>
      <w:proofErr w:type="spellStart"/>
      <w:r w:rsidR="00296797" w:rsidRPr="009862CA">
        <w:rPr>
          <w:rFonts w:ascii="Times New Roman" w:hAnsi="Times New Roman" w:cs="Times New Roman"/>
        </w:rPr>
        <w:lastRenderedPageBreak/>
        <w:t>neaminoacilirane</w:t>
      </w:r>
      <w:proofErr w:type="spellEnd"/>
      <w:r w:rsidR="00296797" w:rsidRPr="009862CA">
        <w:rPr>
          <w:rFonts w:ascii="Times New Roman" w:hAnsi="Times New Roman" w:cs="Times New Roman"/>
        </w:rPr>
        <w:t xml:space="preserve"> </w:t>
      </w:r>
      <w:proofErr w:type="spellStart"/>
      <w:r w:rsidR="00296797" w:rsidRPr="009862CA">
        <w:rPr>
          <w:rFonts w:ascii="Times New Roman" w:hAnsi="Times New Roman" w:cs="Times New Roman"/>
        </w:rPr>
        <w:t>tRNA</w:t>
      </w:r>
      <w:r w:rsidR="00296797" w:rsidRPr="009862CA">
        <w:rPr>
          <w:rFonts w:ascii="Times New Roman" w:hAnsi="Times New Roman" w:cs="Times New Roman"/>
          <w:vertAlign w:val="superscript"/>
        </w:rPr>
        <w:t>Ile</w:t>
      </w:r>
      <w:proofErr w:type="spellEnd"/>
      <w:r w:rsidR="00296797" w:rsidRPr="009862CA">
        <w:rPr>
          <w:rFonts w:ascii="Times New Roman" w:hAnsi="Times New Roman" w:cs="Times New Roman"/>
        </w:rPr>
        <w:t xml:space="preserve">, odnosno </w:t>
      </w:r>
      <w:proofErr w:type="spellStart"/>
      <w:r w:rsidR="00296797" w:rsidRPr="009862CA">
        <w:rPr>
          <w:rFonts w:ascii="Times New Roman" w:hAnsi="Times New Roman" w:cs="Times New Roman"/>
        </w:rPr>
        <w:t>tRNA</w:t>
      </w:r>
      <w:r w:rsidR="00296797" w:rsidRPr="009862CA">
        <w:rPr>
          <w:rFonts w:ascii="Times New Roman" w:hAnsi="Times New Roman" w:cs="Times New Roman"/>
          <w:vertAlign w:val="superscript"/>
        </w:rPr>
        <w:t>Ser</w:t>
      </w:r>
      <w:proofErr w:type="spellEnd"/>
      <w:r w:rsidR="00296797" w:rsidRPr="009862CA">
        <w:rPr>
          <w:rFonts w:ascii="Times New Roman" w:hAnsi="Times New Roman" w:cs="Times New Roman"/>
        </w:rPr>
        <w:t xml:space="preserve"> što po opisanom mehanizmu inducira </w:t>
      </w:r>
      <w:r w:rsidR="00652F2D" w:rsidRPr="009862CA">
        <w:rPr>
          <w:rFonts w:ascii="Times New Roman" w:hAnsi="Times New Roman" w:cs="Times New Roman"/>
        </w:rPr>
        <w:t>SR</w:t>
      </w:r>
      <w:r w:rsidR="00296797" w:rsidRPr="009862CA">
        <w:rPr>
          <w:rFonts w:ascii="Times New Roman" w:hAnsi="Times New Roman" w:cs="Times New Roman"/>
        </w:rPr>
        <w:t>.</w:t>
      </w:r>
      <w:r w:rsidR="00333AB0" w:rsidRPr="009862CA">
        <w:rPr>
          <w:rFonts w:ascii="Times New Roman" w:hAnsi="Times New Roman" w:cs="Times New Roman"/>
        </w:rPr>
        <w:t xml:space="preserve"> Princip djelovanja </w:t>
      </w:r>
      <w:proofErr w:type="spellStart"/>
      <w:r w:rsidR="00333AB0" w:rsidRPr="009862CA">
        <w:rPr>
          <w:rFonts w:ascii="Times New Roman" w:hAnsi="Times New Roman" w:cs="Times New Roman"/>
        </w:rPr>
        <w:t>norvalina</w:t>
      </w:r>
      <w:proofErr w:type="spellEnd"/>
      <w:r w:rsidR="00333AB0" w:rsidRPr="009862CA">
        <w:rPr>
          <w:rFonts w:ascii="Times New Roman" w:hAnsi="Times New Roman" w:cs="Times New Roman"/>
        </w:rPr>
        <w:t xml:space="preserve"> je isti, samo što on djeluje kao kompetitivni </w:t>
      </w:r>
      <w:proofErr w:type="spellStart"/>
      <w:r w:rsidR="00333AB0" w:rsidRPr="009862CA">
        <w:rPr>
          <w:rFonts w:ascii="Times New Roman" w:hAnsi="Times New Roman" w:cs="Times New Roman"/>
        </w:rPr>
        <w:t>inhibitor</w:t>
      </w:r>
      <w:proofErr w:type="spellEnd"/>
      <w:r w:rsidR="00333AB0" w:rsidRPr="009862CA">
        <w:rPr>
          <w:rFonts w:ascii="Times New Roman" w:hAnsi="Times New Roman" w:cs="Times New Roman"/>
        </w:rPr>
        <w:t xml:space="preserve"> </w:t>
      </w:r>
      <w:proofErr w:type="spellStart"/>
      <w:r w:rsidR="00333AB0" w:rsidRPr="009862CA">
        <w:rPr>
          <w:rFonts w:ascii="Times New Roman" w:hAnsi="Times New Roman" w:cs="Times New Roman"/>
        </w:rPr>
        <w:t>IleRS</w:t>
      </w:r>
      <w:proofErr w:type="spellEnd"/>
      <w:r w:rsidR="00333AB0" w:rsidRPr="009862CA">
        <w:rPr>
          <w:rFonts w:ascii="Times New Roman" w:hAnsi="Times New Roman" w:cs="Times New Roman"/>
        </w:rPr>
        <w:t xml:space="preserve"> i </w:t>
      </w:r>
      <w:proofErr w:type="spellStart"/>
      <w:r w:rsidR="00333AB0" w:rsidRPr="009862CA">
        <w:rPr>
          <w:rFonts w:ascii="Times New Roman" w:hAnsi="Times New Roman" w:cs="Times New Roman"/>
        </w:rPr>
        <w:t>ValRS</w:t>
      </w:r>
      <w:proofErr w:type="spellEnd"/>
      <w:r w:rsidR="00333AB0" w:rsidRPr="009862CA">
        <w:rPr>
          <w:rFonts w:ascii="Times New Roman" w:hAnsi="Times New Roman" w:cs="Times New Roman"/>
        </w:rPr>
        <w:t xml:space="preserve"> </w:t>
      </w:r>
      <w:r w:rsidR="00333AB0"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{"citationID":"ccUMatDr","properties":{"formattedCitation":"(Hecker i ostali, 1987)","plainCitation":"(Hecker i ostali, 1987)","noteIndex":0},"citationItems":[{"id":426,"uris":["http://zotero.org/users/9616577/items/AUXFY82F"],"itemData":{"id":426,"type":"article-journal","abstract":"Some of the presumable heat shock proteins will be produced in Bacillus subtilis in response to different environmental conditions, e.g. heat shock, amino acid limitation or oxygen limitation. During amino acid limitation or during oxygen limitation the relA+ strain is able of synthesizing this set of proteins but the relA strain is not. We suggest that the accelerated rate of the synthesis of some heat shock proteins depends on the induction of the stringent response because the (p)ppGpp production does not occur in the relA strain during amino acid or oxygen limitation. On the other hand the relA strain can produce heat shock proteins under heat stress. Therefore different mechanisms must be responsible for the expression of this set of genes during heat and other stress stimuli. It can be supposed that in B. subtilis the (p)ppGpp-dependent stringent control is a central defense reaction against different adverse environmental conditions and furthermore, that the synthesis of \"stress\" proteins as an essential component of the stringent response is part of a general adaptation mechanism under non-growing conditions.","container-title":"Zeitschrift Fur Naturforschung. C, Journal of Biosciences","ISSN":"0939-5075","issue":"7-8","journalAbbreviation":"Z Naturforsch C J Biosci","language":"ger","note":"PMID: 2961154","page":"941-947","source":"PubMed","title":"[Synthesis of heat shock proteins following amino acid or oxygen limitation in Bacillus subtilis relA+ and relA strains]","volume":"42","author":[{"family":"Hecker","given":"M."},{"family":"Richter","given":"A."},{"family":"Schroeter","given":"A."},{"family":"Wölfel","given":"L."},{"family":"Mach","given":"F."}],"issued":{"date-parts":[["1987",8]]}}}],"schema":"https://github.com/citation-style-language/schema/raw/master/csl-citation.json"} </w:instrText>
      </w:r>
      <w:r w:rsidR="00333AB0" w:rsidRPr="009862CA">
        <w:rPr>
          <w:rFonts w:ascii="Times New Roman" w:hAnsi="Times New Roman" w:cs="Times New Roman"/>
        </w:rPr>
        <w:fldChar w:fldCharType="separate"/>
      </w:r>
      <w:r w:rsidR="00502870" w:rsidRPr="009862CA">
        <w:rPr>
          <w:rFonts w:ascii="Times New Roman" w:hAnsi="Times New Roman" w:cs="Times New Roman"/>
        </w:rPr>
        <w:t>(Hecker i ostali, 1987)</w:t>
      </w:r>
      <w:r w:rsidR="00333AB0" w:rsidRPr="009862CA">
        <w:rPr>
          <w:rFonts w:ascii="Times New Roman" w:hAnsi="Times New Roman" w:cs="Times New Roman"/>
        </w:rPr>
        <w:fldChar w:fldCharType="end"/>
      </w:r>
      <w:r w:rsidR="00F12A3F" w:rsidRPr="009862CA">
        <w:rPr>
          <w:rFonts w:ascii="Times New Roman" w:hAnsi="Times New Roman" w:cs="Times New Roman"/>
        </w:rPr>
        <w:t xml:space="preserve">, </w:t>
      </w:r>
      <w:r w:rsidR="00DB66C6" w:rsidRPr="009862CA">
        <w:rPr>
          <w:rFonts w:ascii="Times New Roman" w:hAnsi="Times New Roman" w:cs="Times New Roman"/>
        </w:rPr>
        <w:t>te</w:t>
      </w:r>
      <w:r w:rsidR="00F12A3F" w:rsidRPr="009862CA">
        <w:rPr>
          <w:rFonts w:ascii="Times New Roman" w:hAnsi="Times New Roman" w:cs="Times New Roman"/>
        </w:rPr>
        <w:t xml:space="preserve"> </w:t>
      </w:r>
      <w:proofErr w:type="spellStart"/>
      <w:r w:rsidR="00F12A3F" w:rsidRPr="009862CA">
        <w:rPr>
          <w:rFonts w:ascii="Times New Roman" w:hAnsi="Times New Roman" w:cs="Times New Roman"/>
        </w:rPr>
        <w:t>LeuRS</w:t>
      </w:r>
      <w:proofErr w:type="spellEnd"/>
      <w:r w:rsidR="00F12A3F" w:rsidRPr="009862CA">
        <w:rPr>
          <w:rFonts w:ascii="Times New Roman" w:hAnsi="Times New Roman" w:cs="Times New Roman"/>
        </w:rPr>
        <w:t xml:space="preserve"> </w:t>
      </w:r>
      <w:r w:rsidR="00F12A3F"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{"citationID":"GjGZSndN","properties":{"formattedCitation":"(Lee i ostali, 2022)","plainCitation":"(Lee i ostali, 2022)","noteIndex":0},"citationItems":[{"id":450,"uris":["http://zotero.org/users/9616577/items/78M2AP3F"],"itemData":{"id":450,"type":"article-journal","abstract":"Methicillin-resistant Staphylococcus aureus (MRSA) is a pathogenic bacterium that causes severe diseases in humans. For decades, MRSA has acquired substantial resistance against conventional antibiotics through regulatory adaptation, thereby posing a challenge for treating MRSA infection. One of the emerging strategies to combat MRSA is the combinatory use of antibacterial agents. Based on the dramatic change in phospholipid fatty acid (PLFA) composition of MRSA in previous results, this study investigated branched-chain amino acid derivatives (precursors of fatty acid synthesis of cell membrane) and discovered the antimicrobial potency of D-norvaline. The compound, which can act synergistically with oxacillin, is among the three leucine-tRNA synthetase inhibitors with high potency to inhibit MRSA cell growth and biofilm formation. PLFA analysis and membrane properties revealed that D-norvaline decreased the overall amount of PLFA, increasing the fluidity and decreasing the hydrophobicity of the bacterial cell membrane. Additionally, we observed genetic differences to explore the response to D-norvaline. Furthermore, deletion mutants and clinically isolated MRSA strains were treated with D-norvaline. The study revealed that D-norvaline, with low concentrations of oxacillin, was effective in killing several MRSA strains. In summary, our findings provide a new combination of aminoacyl-tRNA synthetase inhibitor D-norvaline and oxacillin, which is effective against MRSA.","container-title":"Antibiotics","DOI":"10.3390/antibiotics11050683","ISSN":"2079-6382","issue":"5","language":"en","note":"number: 5\npublisher: Multidisciplinary Digital Publishing Institute","page":"683","source":"www.mdpi.com","title":"Leucyl-tRNA Synthetase Inhibitor, D-Norvaline, in Combination with Oxacillin, Is Effective against Methicillin-Resistant Staphylococcus aureus","volume":"11","author":[{"family":"Lee","given":"Hong-Ju"},{"family":"Kim","given":"Byungchan"},{"family":"Kim","given":"Suhyun"},{"family":"Cho","given":"Do-Hyun"},{"family":"Jung","given":"Heeju"},{"family":"Kim","given":"Wooseong"},{"family":"Kim","given":"Yun-Gon"},{"family":"Kim","given":"Jae-Seok"},{"family":"Joo","given":"Hwang-Soo"},{"family":"Lee","given":"Sang-Ho"},{"family":"Yang","given":"Yung-Hun"}],"issued":{"date-parts":[["2022",5]]}}}],"schema":"https://github.com/citation-style-language/schema/raw/master/csl-citation.json"} </w:instrText>
      </w:r>
      <w:r w:rsidR="00F12A3F" w:rsidRPr="009862CA">
        <w:rPr>
          <w:rFonts w:ascii="Times New Roman" w:hAnsi="Times New Roman" w:cs="Times New Roman"/>
        </w:rPr>
        <w:fldChar w:fldCharType="separate"/>
      </w:r>
      <w:r w:rsidR="00502870" w:rsidRPr="009862CA">
        <w:rPr>
          <w:rFonts w:ascii="Times New Roman" w:hAnsi="Times New Roman" w:cs="Times New Roman"/>
        </w:rPr>
        <w:t>(Lee i ostali, 2022)</w:t>
      </w:r>
      <w:r w:rsidR="00F12A3F" w:rsidRPr="009862CA">
        <w:rPr>
          <w:rFonts w:ascii="Times New Roman" w:hAnsi="Times New Roman" w:cs="Times New Roman"/>
        </w:rPr>
        <w:fldChar w:fldCharType="end"/>
      </w:r>
      <w:r w:rsidR="00333AB0" w:rsidRPr="009862CA">
        <w:rPr>
          <w:rFonts w:ascii="Times New Roman" w:hAnsi="Times New Roman" w:cs="Times New Roman"/>
        </w:rPr>
        <w:t>.</w:t>
      </w:r>
    </w:p>
    <w:p w14:paraId="743EC3C0" w14:textId="1E1D04ED" w:rsidR="004F5AA1" w:rsidRPr="009862CA" w:rsidRDefault="00BD2052" w:rsidP="006823E9">
      <w:pPr>
        <w:pStyle w:val="Heading3"/>
        <w:spacing w:line="360" w:lineRule="auto"/>
        <w:ind w:left="720"/>
        <w:jc w:val="both"/>
        <w:rPr>
          <w:rFonts w:ascii="Times New Roman" w:hAnsi="Times New Roman" w:cs="Times New Roman"/>
          <w:b/>
          <w:bCs/>
          <w:color w:val="auto"/>
        </w:rPr>
      </w:pPr>
      <w:bookmarkStart w:id="12" w:name="_Toc107402318"/>
      <w:r w:rsidRPr="009862CA">
        <w:rPr>
          <w:rFonts w:ascii="Times New Roman" w:hAnsi="Times New Roman" w:cs="Times New Roman"/>
          <w:b/>
          <w:bCs/>
          <w:color w:val="auto"/>
        </w:rPr>
        <w:t>Odgovor na povišenu temperaturu</w:t>
      </w:r>
      <w:bookmarkEnd w:id="12"/>
    </w:p>
    <w:p w14:paraId="15557566" w14:textId="629FCD3C" w:rsidR="00FA5C2C" w:rsidRPr="009862CA" w:rsidRDefault="00E51B33" w:rsidP="006823E9">
      <w:pPr>
        <w:spacing w:line="360" w:lineRule="auto"/>
        <w:jc w:val="both"/>
        <w:rPr>
          <w:rFonts w:ascii="Times New Roman" w:hAnsi="Times New Roman" w:cs="Times New Roman"/>
        </w:rPr>
      </w:pPr>
      <w:r w:rsidRPr="009862CA">
        <w:rPr>
          <w:rFonts w:ascii="Times New Roman" w:hAnsi="Times New Roman" w:cs="Times New Roman"/>
        </w:rPr>
        <w:t>Nagle promijene temperature predstavljaju iznimne prijetnje normalno</w:t>
      </w:r>
      <w:r w:rsidR="000C2DF7" w:rsidRPr="009862CA">
        <w:rPr>
          <w:rFonts w:ascii="Times New Roman" w:hAnsi="Times New Roman" w:cs="Times New Roman"/>
        </w:rPr>
        <w:t>m</w:t>
      </w:r>
      <w:r w:rsidRPr="009862CA">
        <w:rPr>
          <w:rFonts w:ascii="Times New Roman" w:hAnsi="Times New Roman" w:cs="Times New Roman"/>
        </w:rPr>
        <w:t xml:space="preserve"> rastu svih, pa tako i  bakterijskih stanica.</w:t>
      </w:r>
      <w:r w:rsidR="007A7856" w:rsidRPr="009862CA">
        <w:rPr>
          <w:rFonts w:ascii="Times New Roman" w:hAnsi="Times New Roman" w:cs="Times New Roman"/>
        </w:rPr>
        <w:t xml:space="preserve"> Povišena temperatura uzrokuje greške u </w:t>
      </w:r>
      <w:proofErr w:type="spellStart"/>
      <w:r w:rsidR="007A7856" w:rsidRPr="009862CA">
        <w:rPr>
          <w:rFonts w:ascii="Times New Roman" w:hAnsi="Times New Roman" w:cs="Times New Roman"/>
        </w:rPr>
        <w:t>smatanju</w:t>
      </w:r>
      <w:proofErr w:type="spellEnd"/>
      <w:r w:rsidR="007A7856" w:rsidRPr="009862CA">
        <w:rPr>
          <w:rFonts w:ascii="Times New Roman" w:hAnsi="Times New Roman" w:cs="Times New Roman"/>
        </w:rPr>
        <w:t xml:space="preserve"> </w:t>
      </w:r>
      <w:proofErr w:type="spellStart"/>
      <w:r w:rsidR="007A7856" w:rsidRPr="009862CA">
        <w:rPr>
          <w:rFonts w:ascii="Times New Roman" w:hAnsi="Times New Roman" w:cs="Times New Roman"/>
        </w:rPr>
        <w:t>novosintetiziranih</w:t>
      </w:r>
      <w:proofErr w:type="spellEnd"/>
      <w:r w:rsidR="007A7856" w:rsidRPr="009862CA">
        <w:rPr>
          <w:rFonts w:ascii="Times New Roman" w:hAnsi="Times New Roman" w:cs="Times New Roman"/>
        </w:rPr>
        <w:t xml:space="preserve"> proteina</w:t>
      </w:r>
      <w:r w:rsidR="00DB6833" w:rsidRPr="009862CA">
        <w:rPr>
          <w:rFonts w:ascii="Times New Roman" w:hAnsi="Times New Roman" w:cs="Times New Roman"/>
        </w:rPr>
        <w:t xml:space="preserve"> </w:t>
      </w:r>
      <w:r w:rsidR="00DB6833"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{"citationID":"0bNKnGvK","properties":{"formattedCitation":"(Gragerov i ostali, 1991)","plainCitation":"(Gragerov i ostali, 1991)","noteIndex":0},"citationItems":[{"id":442,"uris":["http://zotero.org/users/9616577/items/RIGUA5KB"],"itemData":{"id":442,"type":"article-journal","abstract":"Mutations in the rpoH gene, encoding σ32, an alternative factor required for transcription of the heat shock genes, result in the extensive aggregation of virtually all cellular proteins and formation of inclusion bodies both under stress and non-stress conditions. Inhibitors of protein synthesis suppress this aggregation, suggesting that newly synthesized proteins preferentially aggregate in rpoH mutants. These data suggest that the heat shock proteins are involved in acquisition of the soluble state (i.e. correct conformation) of the bulk of intracellular proteins after their translation.","container-title":"FEBS Letters","DOI":"10.1016/0014-5793(91)81289-K","ISSN":"1873-3468","issue":"2","language":"en","note":"_eprint: https://onlinelibrary.wiley.com/doi/pdf/10.1016/0014-5793%2891%2981289-K","page":"222-224","source":"Wiley Online Library","title":"Protein aggregation and inclusion body formation in Escherichia coli rpoH mutant defective in heat shock protein induction","volume":"291","author":[{"family":"Gragerov","given":"A.i."},{"family":"Martin","given":"E.s."},{"family":"Krupenko","given":"M.a."},{"family":"Kashlev","given":"M.v."},{"family":"Nikiforov","given":"V.g."}],"issued":{"date-parts":[["1991"]]}}}],"schema":"https://github.com/citation-style-language/schema/raw/master/csl-citation.json"} </w:instrText>
      </w:r>
      <w:r w:rsidR="00DB6833"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Gragerov</w:t>
      </w:r>
      <w:proofErr w:type="spellEnd"/>
      <w:r w:rsidR="00502870" w:rsidRPr="009862CA">
        <w:rPr>
          <w:rFonts w:ascii="Times New Roman" w:hAnsi="Times New Roman" w:cs="Times New Roman"/>
        </w:rPr>
        <w:t xml:space="preserve"> i ostali, 1991)</w:t>
      </w:r>
      <w:r w:rsidR="00DB6833" w:rsidRPr="009862CA">
        <w:rPr>
          <w:rFonts w:ascii="Times New Roman" w:hAnsi="Times New Roman" w:cs="Times New Roman"/>
        </w:rPr>
        <w:fldChar w:fldCharType="end"/>
      </w:r>
      <w:r w:rsidR="007A7856" w:rsidRPr="009862CA">
        <w:rPr>
          <w:rFonts w:ascii="Times New Roman" w:hAnsi="Times New Roman" w:cs="Times New Roman"/>
        </w:rPr>
        <w:t>,</w:t>
      </w:r>
      <w:r w:rsidR="000C2DF7" w:rsidRPr="009862CA">
        <w:rPr>
          <w:rFonts w:ascii="Times New Roman" w:hAnsi="Times New Roman" w:cs="Times New Roman"/>
        </w:rPr>
        <w:t xml:space="preserve"> kao i </w:t>
      </w:r>
      <w:proofErr w:type="spellStart"/>
      <w:r w:rsidR="007A7856" w:rsidRPr="009862CA">
        <w:rPr>
          <w:rFonts w:ascii="Times New Roman" w:hAnsi="Times New Roman" w:cs="Times New Roman"/>
        </w:rPr>
        <w:t>denaturaciju</w:t>
      </w:r>
      <w:proofErr w:type="spellEnd"/>
      <w:r w:rsidR="007A7856" w:rsidRPr="009862CA">
        <w:rPr>
          <w:rFonts w:ascii="Times New Roman" w:hAnsi="Times New Roman" w:cs="Times New Roman"/>
        </w:rPr>
        <w:t xml:space="preserve"> i popratnu </w:t>
      </w:r>
      <w:proofErr w:type="spellStart"/>
      <w:r w:rsidR="007A7856" w:rsidRPr="009862CA">
        <w:rPr>
          <w:rFonts w:ascii="Times New Roman" w:hAnsi="Times New Roman" w:cs="Times New Roman"/>
        </w:rPr>
        <w:t>agregaciju</w:t>
      </w:r>
      <w:proofErr w:type="spellEnd"/>
      <w:r w:rsidR="007A7856" w:rsidRPr="009862CA">
        <w:rPr>
          <w:rFonts w:ascii="Times New Roman" w:hAnsi="Times New Roman" w:cs="Times New Roman"/>
        </w:rPr>
        <w:t xml:space="preserve"> već smotanih proteina </w:t>
      </w:r>
      <w:r w:rsidR="00D01878"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{"citationID":"xv3Ann6f","properties":{"formattedCitation":"(Mogk i ostali, 1999)","plainCitation":"(Mogk i ostali, 1999)","noteIndex":0},"citationItems":[{"id":204,"uris":["http://zotero.org/users/9616577/items/RDMNASZP"],"itemData":{"id":204,"type":"article-journal","abstract":"We systematically analyzed the capability of the major cytosolic chaperones of Escherichia coli to cope with protein misfolding and aggregation during heat stress in vivo and in cell extracts. Under physiological heat stress conditions, only the DnaK system efficiently prevented the aggregation of thermolabile proteins, a surprisingly high number of 150-200 species, corresponding to 15-25% of detected proteins. Identification of thermolabile DnaK substrates by mass spectrometry revealed that they comprise 80% of the large (&gt;/=90 kDa) but only 18% of the small (&lt;/=30 kDa) cytosolic proteins and include essential proteins. The DnaK system in addition acts with ClpB to form a bi-chaperone system that quantitatively solubilizes aggregates of most of these proteins. Efficient solubilization also occurred in an in vivo order-of-addition experiment in which aggregates were formed prior to induction of synthesis of the bi-chaperone system. Our data indicate that large-sized proteins are most vulnerable to thermal unfolding and aggregation, and that the DnaK system has central, dual protective roles for these proteins by preventing their aggregation and, cooperatively with ClpB, mediating their disaggregation.\nKEYWORDS: chaperones/heat-shock response/Hsp70/protein denaturation/thermotolerance","container-title":"The EMBO journal","DOI":"10.1093/emboj/18.24.6934","ISSN":"0261-4189","issue":"24","journalAbbreviation":"EMBO J","language":"eng","note":"PMID: 10601016\nPMCID: PMC1171757","page":"6934-6949","source":"PubMed","title":"Identification of thermolabile Escherichia coli proteins: prevention and reversion of aggregation by DnaK and ClpB","title-short":"Identification of thermolabile Escherichia coli proteins","volume":"18","author":[{"family":"Mogk","given":"A."},{"family":"Tomoyasu","given":"T."},{"family":"Goloubinoff","given":"P."},{"family":"Rüdiger","given":"S."},{"family":"Röder","given":"D."},{"family":"Langen","given":"H."},{"family":"Bukau","given":"B."}],"issued":{"date-parts":[["1999",12,15]]}}}],"schema":"https://github.com/citation-style-language/schema/raw/master/csl-citation.json"} </w:instrText>
      </w:r>
      <w:r w:rsidR="00D01878" w:rsidRPr="009862CA">
        <w:rPr>
          <w:rFonts w:ascii="Times New Roman" w:hAnsi="Times New Roman" w:cs="Times New Roman"/>
        </w:rPr>
        <w:fldChar w:fldCharType="separate"/>
      </w:r>
      <w:r w:rsidR="00502870" w:rsidRPr="009862CA">
        <w:rPr>
          <w:rFonts w:ascii="Times New Roman" w:hAnsi="Times New Roman" w:cs="Times New Roman"/>
        </w:rPr>
        <w:t>(Mogk i ostali, 1999)</w:t>
      </w:r>
      <w:r w:rsidR="00D01878" w:rsidRPr="009862CA">
        <w:rPr>
          <w:rFonts w:ascii="Times New Roman" w:hAnsi="Times New Roman" w:cs="Times New Roman"/>
        </w:rPr>
        <w:fldChar w:fldCharType="end"/>
      </w:r>
      <w:r w:rsidR="007A7856" w:rsidRPr="009862CA">
        <w:rPr>
          <w:rFonts w:ascii="Times New Roman" w:hAnsi="Times New Roman" w:cs="Times New Roman"/>
        </w:rPr>
        <w:t>. Kako bi se zaštitile od navedenih pojava, bakterije su razvile</w:t>
      </w:r>
      <w:r w:rsidR="00D01878" w:rsidRPr="009862CA">
        <w:rPr>
          <w:rFonts w:ascii="Times New Roman" w:hAnsi="Times New Roman" w:cs="Times New Roman"/>
        </w:rPr>
        <w:t xml:space="preserve"> iznimno</w:t>
      </w:r>
      <w:r w:rsidR="007A7856" w:rsidRPr="009862CA">
        <w:rPr>
          <w:rFonts w:ascii="Times New Roman" w:hAnsi="Times New Roman" w:cs="Times New Roman"/>
        </w:rPr>
        <w:t xml:space="preserve"> kompleksan sustav staničnih odgovora</w:t>
      </w:r>
      <w:r w:rsidR="000C2DF7" w:rsidRPr="009862CA">
        <w:rPr>
          <w:rFonts w:ascii="Times New Roman" w:hAnsi="Times New Roman" w:cs="Times New Roman"/>
        </w:rPr>
        <w:t xml:space="preserve"> na povišenu temperaturu</w:t>
      </w:r>
      <w:r w:rsidR="00D01878" w:rsidRPr="009862CA">
        <w:rPr>
          <w:rFonts w:ascii="Times New Roman" w:hAnsi="Times New Roman" w:cs="Times New Roman"/>
        </w:rPr>
        <w:t xml:space="preserve">. Primjerice, u bakteriji </w:t>
      </w:r>
      <w:r w:rsidR="00D01878" w:rsidRPr="009862CA">
        <w:rPr>
          <w:rFonts w:ascii="Times New Roman" w:hAnsi="Times New Roman" w:cs="Times New Roman"/>
          <w:i/>
          <w:iCs/>
        </w:rPr>
        <w:t xml:space="preserve">B. </w:t>
      </w:r>
      <w:proofErr w:type="spellStart"/>
      <w:r w:rsidR="00D01878" w:rsidRPr="009862CA">
        <w:rPr>
          <w:rFonts w:ascii="Times New Roman" w:hAnsi="Times New Roman" w:cs="Times New Roman"/>
          <w:i/>
          <w:iCs/>
        </w:rPr>
        <w:t>subtilis</w:t>
      </w:r>
      <w:proofErr w:type="spellEnd"/>
      <w:r w:rsidR="00D01878" w:rsidRPr="009862CA">
        <w:rPr>
          <w:rFonts w:ascii="Times New Roman" w:hAnsi="Times New Roman" w:cs="Times New Roman"/>
          <w:i/>
          <w:iCs/>
        </w:rPr>
        <w:t xml:space="preserve"> </w:t>
      </w:r>
      <w:r w:rsidR="001B41CE" w:rsidRPr="009862CA">
        <w:rPr>
          <w:rFonts w:ascii="Times New Roman" w:hAnsi="Times New Roman" w:cs="Times New Roman"/>
        </w:rPr>
        <w:t>odgovor na povišenu temperaturu (HSR)</w:t>
      </w:r>
      <w:r w:rsidR="00D01878" w:rsidRPr="009862CA">
        <w:rPr>
          <w:rFonts w:ascii="Times New Roman" w:hAnsi="Times New Roman" w:cs="Times New Roman"/>
        </w:rPr>
        <w:t xml:space="preserve"> uključuje međusobnu </w:t>
      </w:r>
      <w:r w:rsidR="00057484" w:rsidRPr="009862CA">
        <w:rPr>
          <w:rFonts w:ascii="Times New Roman" w:hAnsi="Times New Roman" w:cs="Times New Roman"/>
        </w:rPr>
        <w:t>koordinaciju</w:t>
      </w:r>
      <w:r w:rsidR="00D01878" w:rsidRPr="009862CA">
        <w:rPr>
          <w:rFonts w:ascii="Times New Roman" w:hAnsi="Times New Roman" w:cs="Times New Roman"/>
        </w:rPr>
        <w:t xml:space="preserve"> 5 transkripcijskih regulatora čije skupno djelovanje dovodi do t</w:t>
      </w:r>
      <w:r w:rsidR="00332F7D" w:rsidRPr="009862CA">
        <w:rPr>
          <w:rFonts w:ascii="Times New Roman" w:hAnsi="Times New Roman" w:cs="Times New Roman"/>
        </w:rPr>
        <w:t>ri puta veće ekspresije</w:t>
      </w:r>
      <w:r w:rsidR="00D01878" w:rsidRPr="009862CA">
        <w:rPr>
          <w:rFonts w:ascii="Times New Roman" w:hAnsi="Times New Roman" w:cs="Times New Roman"/>
        </w:rPr>
        <w:t xml:space="preserve"> čak 7% od ukupno transkripcijski aktivnih gena u bakteriji </w:t>
      </w:r>
      <w:r w:rsidR="00D01878" w:rsidRPr="009862CA">
        <w:rPr>
          <w:rFonts w:ascii="Times New Roman" w:hAnsi="Times New Roman" w:cs="Times New Roman"/>
        </w:rPr>
        <w:fldChar w:fldCharType="begin"/>
      </w:r>
      <w:r w:rsidR="00057484" w:rsidRPr="009862CA">
        <w:rPr>
          <w:rFonts w:ascii="Times New Roman" w:hAnsi="Times New Roman" w:cs="Times New Roman"/>
        </w:rPr>
        <w:instrText xml:space="preserve"> ADDIN ZOTERO_ITEM CSL_CITATION {"citationID":"92pQBFZ9","properties":{"formattedCitation":"(Schumann, 2003)","plainCitation":"(Schumann, 2003)","noteIndex":0},"citationItems":[{"id":120,"uris":["http://zotero.org/users/9616577/items/P3G3WN32"],"itemData":{"id":120,"type":"article-journal","abstract":"All organisms respond to a sudden increase in temperature by the so-called heat shock response. This response results in the induction of a subset of genes, designated heat shock genes coding for heat shock proteins, which allow the cell to cope with the stress regimen. Research carried out during the last 10 years with eubacteria has revealed that the heat shock genes of a given species fall into different classes (regulons), where each class is regulated by a different transcriptional regulator, which could be an alternative sigma factor, a transcriptional activator, or a transcriptional repressor. All regulons of a single species constitute the heat shock stimulon. In Bacillus subtilis, more than 200 genes representing over 7% of the transcriptionally active genes are induced at least 3-fold in response to a heat shock. This response becomes apparent within the first minute after exposure to heat stress, is transient, and is coordinated by at least 5 transcriptional regulator proteins, including 2 repressors, an alternate sigma-factor, and a 2-component signal transduction system. A detailed analysis of the regulation of all known heat shock genes has shown that they belong to at least 6 regulons that together comprise the B subtilis heat shock stimulon. Potential thermosensors are discussed in this article.","container-title":"Cell Stress &amp; Chaperones","ISSN":"1355-8145","issue":"3","journalAbbreviation":"Cell Stress Chaperones","note":"PMID: 14984053\nPMCID: PMC514873","page":"207-217","source":"PubMed Central","title":"The Bacillus subtilis heat shock stimulon","volume":"8","author":[{"family":"Schumann","given":"Wolfgang"}],"issued":{"date-parts":[["2003",7]]}}}],"schema":"https://github.com/citation-style-language/schema/raw/master/csl-citation.json"} </w:instrText>
      </w:r>
      <w:r w:rsidR="00D01878" w:rsidRPr="009862CA">
        <w:rPr>
          <w:rFonts w:ascii="Times New Roman" w:hAnsi="Times New Roman" w:cs="Times New Roman"/>
        </w:rPr>
        <w:fldChar w:fldCharType="separate"/>
      </w:r>
      <w:r w:rsidR="00502870" w:rsidRPr="009862CA">
        <w:rPr>
          <w:rFonts w:ascii="Times New Roman" w:hAnsi="Times New Roman" w:cs="Times New Roman"/>
        </w:rPr>
        <w:t>(Schumann, 2003)</w:t>
      </w:r>
      <w:r w:rsidR="00D01878" w:rsidRPr="009862CA">
        <w:rPr>
          <w:rFonts w:ascii="Times New Roman" w:hAnsi="Times New Roman" w:cs="Times New Roman"/>
        </w:rPr>
        <w:fldChar w:fldCharType="end"/>
      </w:r>
      <w:r w:rsidR="00D01878" w:rsidRPr="009862CA">
        <w:rPr>
          <w:rFonts w:ascii="Times New Roman" w:hAnsi="Times New Roman" w:cs="Times New Roman"/>
        </w:rPr>
        <w:t>.</w:t>
      </w:r>
      <w:r w:rsidR="00057484" w:rsidRPr="009862CA">
        <w:rPr>
          <w:rFonts w:ascii="Times New Roman" w:hAnsi="Times New Roman" w:cs="Times New Roman"/>
        </w:rPr>
        <w:t xml:space="preserve"> Nadalje, HSR pokazuje </w:t>
      </w:r>
      <w:r w:rsidR="001B41CE" w:rsidRPr="009862CA">
        <w:rPr>
          <w:rFonts w:ascii="Times New Roman" w:hAnsi="Times New Roman" w:cs="Times New Roman"/>
        </w:rPr>
        <w:t>preklapanje</w:t>
      </w:r>
      <w:r w:rsidR="00057484" w:rsidRPr="009862CA">
        <w:rPr>
          <w:rFonts w:ascii="Times New Roman" w:hAnsi="Times New Roman" w:cs="Times New Roman"/>
        </w:rPr>
        <w:t xml:space="preserve"> s</w:t>
      </w:r>
      <w:r w:rsidR="00A2443A" w:rsidRPr="009862CA">
        <w:rPr>
          <w:rFonts w:ascii="Times New Roman" w:hAnsi="Times New Roman" w:cs="Times New Roman"/>
        </w:rPr>
        <w:t>a</w:t>
      </w:r>
      <w:r w:rsidR="00057484" w:rsidRPr="009862CA">
        <w:rPr>
          <w:rFonts w:ascii="Times New Roman" w:hAnsi="Times New Roman" w:cs="Times New Roman"/>
        </w:rPr>
        <w:t xml:space="preserve"> staničnim odgovorom na oksidacijski stres preko transkripcijskog faktora </w:t>
      </w:r>
      <w:proofErr w:type="spellStart"/>
      <w:r w:rsidR="00057484" w:rsidRPr="009862CA">
        <w:rPr>
          <w:rFonts w:ascii="Times New Roman" w:hAnsi="Times New Roman" w:cs="Times New Roman"/>
        </w:rPr>
        <w:t>Spx</w:t>
      </w:r>
      <w:proofErr w:type="spellEnd"/>
      <w:r w:rsidR="00057484" w:rsidRPr="009862CA">
        <w:rPr>
          <w:rFonts w:ascii="Times New Roman" w:hAnsi="Times New Roman" w:cs="Times New Roman"/>
        </w:rPr>
        <w:t xml:space="preserve"> </w:t>
      </w:r>
      <w:r w:rsidR="00057484"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{"citationID":"UlAjhOQe","properties":{"formattedCitation":"(Mostertz i ostali, 2004)","plainCitation":"(Mostertz i ostali, 2004)","noteIndex":0},"citationItems":[{"id":200,"uris":["http://zotero.org/users/9616577/items/PGMM2SK2"],"itemData":{"id":200,"type":"article-journal","abstract":"The Gram-positive soil bacterium Bacillus subtilis responds to oxidative stress by the activation of different cellular defence mechanisms. These are composed of scavenging enzymes as well as protection and repair systems organized in highly sophisticated networks. In this study, the peroxide and the superoxide stress stimulons of B. subtilis were characterized by means of transcriptomics and proteomics. The results demonstrate that oxidative-stress-responsive genes can be classified into two groups. One group encompasses genes which show similar expression patterns in the presence of both reactive oxygen species. Examples are members of the PerR and the Fur regulon which were induced by peroxide and superoxide stress. Similarly, both kinds of stress stimulated the activation of the stringent response. The second group is composed of genes primarily responding to one stimulus, like the members of the SOS regulon which were particularly upregulated in the presence of peroxide, and many genes involved in sulfate assimilation and methionine biosynthesis which were only induced by superoxide. Several genes encoding proteins of unknown function could be assigned to one of these groups.,","container-title":"Microbiology","DOI":"10.1099/mic.0.26665-0","ISSN":"1465-2080,","issue":"2","note":"publisher: Microbiology Society,","page":"497-512","source":"Microbiology Society Journals","title":"Transcriptome and proteome analysis of Bacillus subtilis gene expression in response to superoxide and peroxide stress","volume":"150","author":[{"family":"Mostertz","given":"Jörg"},{"family":"Scharf","given":"Christian"},{"family":"Hecker","given":"Michael"},{"family":"Homuth","given":"GeorgYR 2004"}],"issued":{"date-parts":[["2004",2,1]]}}}],"schema":"https://github.com/citation-style-language/schema/raw/master/csl-citation.json"} </w:instrText>
      </w:r>
      <w:r w:rsidR="00057484"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Mostertz</w:t>
      </w:r>
      <w:proofErr w:type="spellEnd"/>
      <w:r w:rsidR="00502870" w:rsidRPr="009862CA">
        <w:rPr>
          <w:rFonts w:ascii="Times New Roman" w:hAnsi="Times New Roman" w:cs="Times New Roman"/>
        </w:rPr>
        <w:t xml:space="preserve"> i ostali, 2004)</w:t>
      </w:r>
      <w:r w:rsidR="00057484" w:rsidRPr="009862CA">
        <w:rPr>
          <w:rFonts w:ascii="Times New Roman" w:hAnsi="Times New Roman" w:cs="Times New Roman"/>
        </w:rPr>
        <w:fldChar w:fldCharType="end"/>
      </w:r>
      <w:r w:rsidR="00057484" w:rsidRPr="009862CA">
        <w:rPr>
          <w:rFonts w:ascii="Times New Roman" w:hAnsi="Times New Roman" w:cs="Times New Roman"/>
        </w:rPr>
        <w:t>,</w:t>
      </w:r>
      <w:r w:rsidR="00AF569B" w:rsidRPr="009862CA">
        <w:rPr>
          <w:rFonts w:ascii="Times New Roman" w:hAnsi="Times New Roman" w:cs="Times New Roman"/>
        </w:rPr>
        <w:t xml:space="preserve"> generalnim staničnim odgovorom na stres </w:t>
      </w:r>
      <w:r w:rsidR="00AF569B"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{"citationID":"MuBMTUXB","properties":{"formattedCitation":"(Rodriguez Ayala i ostali, 2020)","plainCitation":"(Rodriguez Ayala i ostali, 2020)","noteIndex":0},"citationItems":[{"id":346,"uris":["http://zotero.org/users/9616577/items/3L5IU2DI"],"itemData":{"id":346,"type":"article-journal","abstract":"Alternative sigma factors have led the core RNA polymerase (RNAP) to recognize different sets of promoters to those recognized by the housekeeping sigma A-directed RNAP. This change in RNAP promoter selectivity allows a rapid and flexible reformulation of the genetic program to face environmental and metabolic stimuli that could compromise bacterial fitness. The model bacterium Bacillus subtilis constitutes a matchless living system in the study of the role of alternative sigma factors in gene regulation and physiology. SigB from B. subtilis was the first alternative sigma factor described in bacteria. Studies of SigB during the last 40 years have shown that it controls a genetic universe of more than 150 genes playing crucial roles in stress response, adaption, and survival. Activation of SigB relies on three separate pathways that specifically respond to energy, environmental, and low temperature stresses. SigB homologs, present in other Gram-positive bacteria, also play important roles in virulence against mammals. Interestingly, during recent years, other unexpected B. subtilis responses were found to be controlled by SigB. In particular, SigB controls the efficiencies of spore and biofilm formation, two important features that play critical roles in adaptation and survival in planktonic and sessile B. subtilis communities. In B. subtilis, SigB induces the expression of the Spo0E aspartyl-phosphatase, which is responsible for the blockage of sporulation initiation. The upregulated activity of Spo0E connects the two predominant adaptive pathways (i.e., sporulation and stress response) present in B. subtilis. In addition, the RsbP serine-phosphatase, belonging to the energy stress arm of the SigB regulatory cascade, controls the expression of the key transcription factor SinR to decide whether cells residing in the biofilm remain in and maintain biofilm growth or scape to colonize new niches through biofilm dispersal. SigB also intervenes in the recognition of and response to surrounding microorganisms, a new SigB role that could have an agronomic impact. SigB is induced when B. subtilis is confronted with phytopathogenic fungi (e.g., Fusarium verticillioides) and halts fungal growth to the benefit of plant growth. In this article, we update and review literature on the different regulatory networks that control the activation of SigB and the new roles that have been described the recent years.","container-title":"Frontiers in Microbiology","ISSN":"1664-302X","source":"Frontiers","title":"The Stress-Responsive Alternative Sigma Factor SigB of Bacillus subtilis and Its Relatives: An Old Friend With New Functions","title-short":"The Stress-Responsive Alternative Sigma Factor SigB of Bacillus subtilis and Its Relatives","URL":"https://www.frontiersin.org/article/10.3389/fmicb.2020.01761","volume":"11","author":[{"family":"Rodriguez Ayala","given":"Facundo"},{"family":"Bartolini","given":"Marco"},{"family":"Grau","given":"Roberto"}],"accessed":{"date-parts":[["2022",6,14]]},"issued":{"date-parts":[["2020"]]}}}],"schema":"https://github.com/citation-style-language/schema/raw/master/csl-citation.json"} </w:instrText>
      </w:r>
      <w:r w:rsidR="00AF569B" w:rsidRPr="009862CA">
        <w:rPr>
          <w:rFonts w:ascii="Times New Roman" w:hAnsi="Times New Roman" w:cs="Times New Roman"/>
        </w:rPr>
        <w:fldChar w:fldCharType="separate"/>
      </w:r>
      <w:r w:rsidR="00502870" w:rsidRPr="009862CA">
        <w:rPr>
          <w:rFonts w:ascii="Times New Roman" w:hAnsi="Times New Roman" w:cs="Times New Roman"/>
        </w:rPr>
        <w:t>(Rodriguez Ayala i ostali, 2020)</w:t>
      </w:r>
      <w:r w:rsidR="00AF569B" w:rsidRPr="009862CA">
        <w:rPr>
          <w:rFonts w:ascii="Times New Roman" w:hAnsi="Times New Roman" w:cs="Times New Roman"/>
        </w:rPr>
        <w:fldChar w:fldCharType="end"/>
      </w:r>
      <w:r w:rsidR="00AF569B" w:rsidRPr="009862CA">
        <w:rPr>
          <w:rFonts w:ascii="Times New Roman" w:hAnsi="Times New Roman" w:cs="Times New Roman"/>
        </w:rPr>
        <w:t>,</w:t>
      </w:r>
      <w:r w:rsidR="00057484" w:rsidRPr="009862CA">
        <w:rPr>
          <w:rFonts w:ascii="Times New Roman" w:hAnsi="Times New Roman" w:cs="Times New Roman"/>
        </w:rPr>
        <w:t xml:space="preserve"> te </w:t>
      </w:r>
      <w:r w:rsidR="00652F2D" w:rsidRPr="009862CA">
        <w:rPr>
          <w:rFonts w:ascii="Times New Roman" w:hAnsi="Times New Roman" w:cs="Times New Roman"/>
        </w:rPr>
        <w:t>SR</w:t>
      </w:r>
      <w:r w:rsidR="00057484" w:rsidRPr="009862CA">
        <w:rPr>
          <w:rFonts w:ascii="Times New Roman" w:hAnsi="Times New Roman" w:cs="Times New Roman"/>
        </w:rPr>
        <w:t xml:space="preserve"> preko sekundarnog glasnika (p)</w:t>
      </w:r>
      <w:proofErr w:type="spellStart"/>
      <w:r w:rsidR="00057484" w:rsidRPr="009862CA">
        <w:rPr>
          <w:rFonts w:ascii="Times New Roman" w:hAnsi="Times New Roman" w:cs="Times New Roman"/>
        </w:rPr>
        <w:t>ppGpp</w:t>
      </w:r>
      <w:proofErr w:type="spellEnd"/>
      <w:r w:rsidR="00057484" w:rsidRPr="009862CA">
        <w:rPr>
          <w:rFonts w:ascii="Times New Roman" w:hAnsi="Times New Roman" w:cs="Times New Roman"/>
        </w:rPr>
        <w:t xml:space="preserve"> </w:t>
      </w:r>
      <w:r w:rsidR="00057484"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{"citationID":"7Jrike8K","properties":{"formattedCitation":"(Sch\\uc0\\u228{}fer i ostali, 2020)","plainCitation":"(Schäfer i ostali, 2020)","noteIndex":0},"citationItems":[{"id":150,"uris":["http://zotero.org/users/9616577/items/CVI4JAFG"],"itemData":{"id":150,"type":"article-journal","abstract":"Bacillus subtilis cells are well suited to study how bacteria sense and adapt to proteotoxic stress such as heat, since temperature fluctuations are a major challenge to soil-dwelling bacteria. Here, we show that the alarmones (p)ppGpp, well known second messengers of nutrient starvation, are also involved in the heat stress response as well as the development of thermo-resistance. Upon heat-shock, intracellular levels of (p)ppGpp rise in a rapid but transient manner. The heat-induced (p)ppGpp is primarily produced by the ribosome-associated alarmone synthetase Rel, while the small alarmone synthetases RelP and RelQ seem not to be involved. Furthermore, our study shows that the generated (p)ppGpp pulse primarily acts at the level of translation, and only specific genes are regulated at the transcriptional level. These include the down-regulation of some translation-related genes and the up-regulation of hpf, encoding the ribosome-protecting hibernation-promoting factor. In addition, the alarmones appear to interact with the activity of the stress transcription factor Spx during heat stress. Taken together, our study suggests that (p)ppGpp modulates the translational capacity at elevated temperatures and thereby allows B. subtilis cells to respond to proteotoxic stress, not only by raising the cellular repair capacity, but also by decreasing translation to concurrently reduce the protein load on the cellular protein quality control system.","container-title":"PLOS Genetics","DOI":"10.1371/journal.pgen.1008275","ISSN":"1553-7404","issue":"3","journalAbbreviation":"PLOS Genetics","language":"en","note":"publisher: Public Library of Science","page":"e1008275","source":"PLoS Journals","title":"The alarmones (p)ppGpp are part of the heat shock response of Bacillus subtilis","volume":"16","author":[{"family":"Schäfer","given":"Heinrich"},{"family":"Beckert","given":"Bertrand"},{"family":"Frese","given":"Christian K."},{"family":"Steinchen","given":"Wieland"},{"family":"Nuss","given":"Aaron M."},{"family":"Beckstette","given":"Michael"},{"family":"Hantke","given":"Ingo"},{"family":"Driller","given":"Kristina"},{"family":"Sudzinová","given":"Petra"},{"family":"Krásný","given":"Libor"},{"family":"Kaever","given":"Volkhard"},{"family":"Dersch","given":"Petra"},{"family":"Bange","given":"Gert"},{"family":"Wilson","given":"Daniel N."},{"family":"Turgay","given":"Kürşad"}],"issued":{"date-parts":[["2020",3,16]]}}}],"schema":"https://github.com/citation-style-language/schema/raw/master/csl-citation.json"} </w:instrText>
      </w:r>
      <w:r w:rsidR="00057484"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Schäfer</w:t>
      </w:r>
      <w:proofErr w:type="spellEnd"/>
      <w:r w:rsidR="00502870" w:rsidRPr="009862CA">
        <w:rPr>
          <w:rFonts w:ascii="Times New Roman" w:hAnsi="Times New Roman" w:cs="Times New Roman"/>
        </w:rPr>
        <w:t xml:space="preserve"> i ostali, 2020)</w:t>
      </w:r>
      <w:r w:rsidR="00057484" w:rsidRPr="009862CA">
        <w:rPr>
          <w:rFonts w:ascii="Times New Roman" w:hAnsi="Times New Roman" w:cs="Times New Roman"/>
        </w:rPr>
        <w:fldChar w:fldCharType="end"/>
      </w:r>
      <w:r w:rsidR="00057484" w:rsidRPr="009862CA">
        <w:rPr>
          <w:rFonts w:ascii="Times New Roman" w:hAnsi="Times New Roman" w:cs="Times New Roman"/>
        </w:rPr>
        <w:t xml:space="preserve">. </w:t>
      </w:r>
      <w:r w:rsidR="009A23CF" w:rsidRPr="009862CA">
        <w:rPr>
          <w:rFonts w:ascii="Times New Roman" w:hAnsi="Times New Roman" w:cs="Times New Roman"/>
        </w:rPr>
        <w:t xml:space="preserve">Vjerojatno najznačajnija grupa gena inducirana tijekom HSR-a obuhvaća proteine temperaturnog šoka (engl. </w:t>
      </w:r>
      <w:proofErr w:type="spellStart"/>
      <w:r w:rsidR="009A23CF" w:rsidRPr="009862CA">
        <w:rPr>
          <w:rFonts w:ascii="Times New Roman" w:hAnsi="Times New Roman" w:cs="Times New Roman"/>
          <w:i/>
          <w:iCs/>
        </w:rPr>
        <w:t>heat-shock</w:t>
      </w:r>
      <w:proofErr w:type="spellEnd"/>
      <w:r w:rsidR="009A23CF" w:rsidRPr="009862CA">
        <w:rPr>
          <w:rFonts w:ascii="Times New Roman" w:hAnsi="Times New Roman" w:cs="Times New Roman"/>
          <w:i/>
          <w:iCs/>
        </w:rPr>
        <w:t xml:space="preserve"> </w:t>
      </w:r>
      <w:proofErr w:type="spellStart"/>
      <w:r w:rsidR="009A23CF" w:rsidRPr="009862CA">
        <w:rPr>
          <w:rFonts w:ascii="Times New Roman" w:hAnsi="Times New Roman" w:cs="Times New Roman"/>
          <w:i/>
          <w:iCs/>
        </w:rPr>
        <w:t>proteins</w:t>
      </w:r>
      <w:proofErr w:type="spellEnd"/>
      <w:r w:rsidR="009A23CF" w:rsidRPr="009862CA">
        <w:rPr>
          <w:rFonts w:ascii="Times New Roman" w:hAnsi="Times New Roman" w:cs="Times New Roman"/>
        </w:rPr>
        <w:t xml:space="preserve">, </w:t>
      </w:r>
      <w:proofErr w:type="spellStart"/>
      <w:r w:rsidR="009A23CF" w:rsidRPr="009862CA">
        <w:rPr>
          <w:rFonts w:ascii="Times New Roman" w:hAnsi="Times New Roman" w:cs="Times New Roman"/>
        </w:rPr>
        <w:t>Hsp</w:t>
      </w:r>
      <w:proofErr w:type="spellEnd"/>
      <w:r w:rsidR="009A23CF" w:rsidRPr="009862CA">
        <w:rPr>
          <w:rFonts w:ascii="Times New Roman" w:hAnsi="Times New Roman" w:cs="Times New Roman"/>
        </w:rPr>
        <w:t>).</w:t>
      </w:r>
      <w:r w:rsidR="000C2DF7" w:rsidRPr="009862CA">
        <w:rPr>
          <w:rFonts w:ascii="Times New Roman" w:hAnsi="Times New Roman" w:cs="Times New Roman"/>
        </w:rPr>
        <w:t xml:space="preserve"> Među najznačajnije </w:t>
      </w:r>
      <w:proofErr w:type="spellStart"/>
      <w:r w:rsidR="000C2DF7" w:rsidRPr="009862CA">
        <w:rPr>
          <w:rFonts w:ascii="Times New Roman" w:hAnsi="Times New Roman" w:cs="Times New Roman"/>
        </w:rPr>
        <w:t>Hsp</w:t>
      </w:r>
      <w:proofErr w:type="spellEnd"/>
      <w:r w:rsidR="000C2DF7" w:rsidRPr="009862CA">
        <w:rPr>
          <w:rFonts w:ascii="Times New Roman" w:hAnsi="Times New Roman" w:cs="Times New Roman"/>
        </w:rPr>
        <w:t xml:space="preserve">-ove spadaju proteini </w:t>
      </w:r>
      <w:proofErr w:type="spellStart"/>
      <w:r w:rsidR="000C2DF7" w:rsidRPr="009862CA">
        <w:rPr>
          <w:rFonts w:ascii="Times New Roman" w:hAnsi="Times New Roman" w:cs="Times New Roman"/>
        </w:rPr>
        <w:t>GroEL</w:t>
      </w:r>
      <w:proofErr w:type="spellEnd"/>
      <w:r w:rsidR="000C2DF7" w:rsidRPr="009862CA">
        <w:rPr>
          <w:rFonts w:ascii="Times New Roman" w:hAnsi="Times New Roman" w:cs="Times New Roman"/>
        </w:rPr>
        <w:t>/</w:t>
      </w:r>
      <w:proofErr w:type="spellStart"/>
      <w:r w:rsidR="000C2DF7" w:rsidRPr="009862CA">
        <w:rPr>
          <w:rFonts w:ascii="Times New Roman" w:hAnsi="Times New Roman" w:cs="Times New Roman"/>
        </w:rPr>
        <w:t>GroES</w:t>
      </w:r>
      <w:proofErr w:type="spellEnd"/>
      <w:r w:rsidR="000C2DF7" w:rsidRPr="009862CA">
        <w:rPr>
          <w:rFonts w:ascii="Times New Roman" w:hAnsi="Times New Roman" w:cs="Times New Roman"/>
        </w:rPr>
        <w:t xml:space="preserve"> sustava</w:t>
      </w:r>
      <w:r w:rsidR="0029130E" w:rsidRPr="009862CA">
        <w:rPr>
          <w:rFonts w:ascii="Times New Roman" w:hAnsi="Times New Roman" w:cs="Times New Roman"/>
        </w:rPr>
        <w:t xml:space="preserve"> i </w:t>
      </w:r>
      <w:proofErr w:type="spellStart"/>
      <w:r w:rsidR="0029130E" w:rsidRPr="009862CA">
        <w:rPr>
          <w:rFonts w:ascii="Times New Roman" w:hAnsi="Times New Roman" w:cs="Times New Roman"/>
        </w:rPr>
        <w:t>DnaK</w:t>
      </w:r>
      <w:proofErr w:type="spellEnd"/>
      <w:r w:rsidR="0029130E" w:rsidRPr="009862CA">
        <w:rPr>
          <w:rFonts w:ascii="Times New Roman" w:hAnsi="Times New Roman" w:cs="Times New Roman"/>
        </w:rPr>
        <w:t xml:space="preserve">. Riječ je o proteinskim </w:t>
      </w:r>
      <w:proofErr w:type="spellStart"/>
      <w:r w:rsidR="0029130E" w:rsidRPr="009862CA">
        <w:rPr>
          <w:rFonts w:ascii="Times New Roman" w:hAnsi="Times New Roman" w:cs="Times New Roman"/>
        </w:rPr>
        <w:t>šaperonima</w:t>
      </w:r>
      <w:proofErr w:type="spellEnd"/>
      <w:r w:rsidR="0029130E" w:rsidRPr="009862CA">
        <w:rPr>
          <w:rFonts w:ascii="Times New Roman" w:hAnsi="Times New Roman" w:cs="Times New Roman"/>
        </w:rPr>
        <w:t xml:space="preserve"> koji pomažu proteinima pri </w:t>
      </w:r>
      <w:proofErr w:type="spellStart"/>
      <w:r w:rsidR="0029130E" w:rsidRPr="009862CA">
        <w:rPr>
          <w:rFonts w:ascii="Times New Roman" w:hAnsi="Times New Roman" w:cs="Times New Roman"/>
        </w:rPr>
        <w:t>smatanju</w:t>
      </w:r>
      <w:proofErr w:type="spellEnd"/>
      <w:r w:rsidR="0029130E" w:rsidRPr="009862CA">
        <w:rPr>
          <w:rFonts w:ascii="Times New Roman" w:hAnsi="Times New Roman" w:cs="Times New Roman"/>
        </w:rPr>
        <w:t xml:space="preserve"> u pravilnu </w:t>
      </w:r>
      <w:proofErr w:type="spellStart"/>
      <w:r w:rsidR="0029130E" w:rsidRPr="009862CA">
        <w:rPr>
          <w:rFonts w:ascii="Times New Roman" w:hAnsi="Times New Roman" w:cs="Times New Roman"/>
        </w:rPr>
        <w:t>konformaciju</w:t>
      </w:r>
      <w:proofErr w:type="spellEnd"/>
      <w:r w:rsidR="0029130E" w:rsidRPr="009862CA">
        <w:rPr>
          <w:rFonts w:ascii="Times New Roman" w:hAnsi="Times New Roman" w:cs="Times New Roman"/>
        </w:rPr>
        <w:t>. Iako su navedeni proteini uvijek prisutni u bakterijskim stanicama, njihova ekspresija je dodatno potaknuta</w:t>
      </w:r>
      <w:r w:rsidR="002B4163" w:rsidRPr="009862CA">
        <w:rPr>
          <w:rFonts w:ascii="Times New Roman" w:hAnsi="Times New Roman" w:cs="Times New Roman"/>
        </w:rPr>
        <w:t xml:space="preserve"> tijekom HSR-a.</w:t>
      </w:r>
      <w:r w:rsidR="00345A2E" w:rsidRPr="009862CA">
        <w:rPr>
          <w:rFonts w:ascii="Times New Roman" w:hAnsi="Times New Roman" w:cs="Times New Roman"/>
        </w:rPr>
        <w:t xml:space="preserve"> </w:t>
      </w:r>
      <w:r w:rsidR="00735F63" w:rsidRPr="009862CA">
        <w:rPr>
          <w:rFonts w:ascii="Times New Roman" w:hAnsi="Times New Roman" w:cs="Times New Roman"/>
        </w:rPr>
        <w:t>Uz njih induciraju se i mali</w:t>
      </w:r>
      <w:r w:rsidR="00345A2E" w:rsidRPr="009862CA">
        <w:rPr>
          <w:rFonts w:ascii="Times New Roman" w:hAnsi="Times New Roman" w:cs="Times New Roman"/>
        </w:rPr>
        <w:t xml:space="preserve"> </w:t>
      </w:r>
      <w:proofErr w:type="spellStart"/>
      <w:r w:rsidR="00345A2E" w:rsidRPr="009862CA">
        <w:rPr>
          <w:rFonts w:ascii="Times New Roman" w:hAnsi="Times New Roman" w:cs="Times New Roman"/>
        </w:rPr>
        <w:t>šaperon</w:t>
      </w:r>
      <w:r w:rsidR="00735F63" w:rsidRPr="009862CA">
        <w:rPr>
          <w:rFonts w:ascii="Times New Roman" w:hAnsi="Times New Roman" w:cs="Times New Roman"/>
        </w:rPr>
        <w:t>i</w:t>
      </w:r>
      <w:proofErr w:type="spellEnd"/>
      <w:r w:rsidR="00345A2E" w:rsidRPr="009862CA">
        <w:rPr>
          <w:rFonts w:ascii="Times New Roman" w:hAnsi="Times New Roman" w:cs="Times New Roman"/>
        </w:rPr>
        <w:t xml:space="preserve"> koji se vežu na </w:t>
      </w:r>
      <w:proofErr w:type="spellStart"/>
      <w:r w:rsidR="00345A2E" w:rsidRPr="009862CA">
        <w:rPr>
          <w:rFonts w:ascii="Times New Roman" w:hAnsi="Times New Roman" w:cs="Times New Roman"/>
        </w:rPr>
        <w:t>hidrofobne</w:t>
      </w:r>
      <w:proofErr w:type="spellEnd"/>
      <w:r w:rsidR="00345A2E" w:rsidRPr="009862CA">
        <w:rPr>
          <w:rFonts w:ascii="Times New Roman" w:hAnsi="Times New Roman" w:cs="Times New Roman"/>
        </w:rPr>
        <w:t xml:space="preserve"> regije denaturiranih i </w:t>
      </w:r>
      <w:proofErr w:type="spellStart"/>
      <w:r w:rsidR="00345A2E" w:rsidRPr="009862CA">
        <w:rPr>
          <w:rFonts w:ascii="Times New Roman" w:hAnsi="Times New Roman" w:cs="Times New Roman"/>
        </w:rPr>
        <w:t>nesmotanih</w:t>
      </w:r>
      <w:proofErr w:type="spellEnd"/>
      <w:r w:rsidR="00345A2E" w:rsidRPr="009862CA">
        <w:rPr>
          <w:rFonts w:ascii="Times New Roman" w:hAnsi="Times New Roman" w:cs="Times New Roman"/>
        </w:rPr>
        <w:t xml:space="preserve"> proteina čime sprječavaju njihovu </w:t>
      </w:r>
      <w:proofErr w:type="spellStart"/>
      <w:r w:rsidR="00345A2E" w:rsidRPr="009862CA">
        <w:rPr>
          <w:rFonts w:ascii="Times New Roman" w:hAnsi="Times New Roman" w:cs="Times New Roman"/>
        </w:rPr>
        <w:t>agregaciju</w:t>
      </w:r>
      <w:proofErr w:type="spellEnd"/>
      <w:r w:rsidR="00735F63" w:rsidRPr="009862CA">
        <w:rPr>
          <w:rFonts w:ascii="Times New Roman" w:hAnsi="Times New Roman" w:cs="Times New Roman"/>
        </w:rPr>
        <w:t xml:space="preserve"> do dolaska efikasnijih proteina poput </w:t>
      </w:r>
      <w:proofErr w:type="spellStart"/>
      <w:r w:rsidR="00735F63" w:rsidRPr="009862CA">
        <w:rPr>
          <w:rFonts w:ascii="Times New Roman" w:hAnsi="Times New Roman" w:cs="Times New Roman"/>
        </w:rPr>
        <w:t>GroEL</w:t>
      </w:r>
      <w:proofErr w:type="spellEnd"/>
      <w:r w:rsidR="00735F63" w:rsidRPr="009862CA">
        <w:rPr>
          <w:rFonts w:ascii="Times New Roman" w:hAnsi="Times New Roman" w:cs="Times New Roman"/>
        </w:rPr>
        <w:t xml:space="preserve"> i </w:t>
      </w:r>
      <w:proofErr w:type="spellStart"/>
      <w:r w:rsidR="00735F63" w:rsidRPr="009862CA">
        <w:rPr>
          <w:rFonts w:ascii="Times New Roman" w:hAnsi="Times New Roman" w:cs="Times New Roman"/>
        </w:rPr>
        <w:t>DnaK</w:t>
      </w:r>
      <w:proofErr w:type="spellEnd"/>
      <w:r w:rsidR="00345A2E" w:rsidRPr="009862CA">
        <w:rPr>
          <w:rFonts w:ascii="Times New Roman" w:hAnsi="Times New Roman" w:cs="Times New Roman"/>
        </w:rPr>
        <w:t>.</w:t>
      </w:r>
      <w:r w:rsidR="002B4163" w:rsidRPr="009862CA">
        <w:rPr>
          <w:rFonts w:ascii="Times New Roman" w:hAnsi="Times New Roman" w:cs="Times New Roman"/>
        </w:rPr>
        <w:t xml:space="preserve"> Druga značajna skupina gena inducirana HSR-om kodira za </w:t>
      </w:r>
      <w:proofErr w:type="spellStart"/>
      <w:r w:rsidR="002B4163" w:rsidRPr="009862CA">
        <w:rPr>
          <w:rFonts w:ascii="Times New Roman" w:hAnsi="Times New Roman" w:cs="Times New Roman"/>
        </w:rPr>
        <w:t>proteaze</w:t>
      </w:r>
      <w:proofErr w:type="spellEnd"/>
      <w:r w:rsidR="002B4163" w:rsidRPr="009862CA">
        <w:rPr>
          <w:rFonts w:ascii="Times New Roman" w:hAnsi="Times New Roman" w:cs="Times New Roman"/>
        </w:rPr>
        <w:t xml:space="preserve"> poput </w:t>
      </w:r>
      <w:proofErr w:type="spellStart"/>
      <w:r w:rsidR="002B4163" w:rsidRPr="009862CA">
        <w:rPr>
          <w:rFonts w:ascii="Times New Roman" w:hAnsi="Times New Roman" w:cs="Times New Roman"/>
        </w:rPr>
        <w:t>Lon</w:t>
      </w:r>
      <w:proofErr w:type="spellEnd"/>
      <w:r w:rsidR="002B4163" w:rsidRPr="009862CA">
        <w:rPr>
          <w:rFonts w:ascii="Times New Roman" w:hAnsi="Times New Roman" w:cs="Times New Roman"/>
        </w:rPr>
        <w:t xml:space="preserve"> i </w:t>
      </w:r>
      <w:proofErr w:type="spellStart"/>
      <w:r w:rsidR="002B4163" w:rsidRPr="009862CA">
        <w:rPr>
          <w:rFonts w:ascii="Times New Roman" w:hAnsi="Times New Roman" w:cs="Times New Roman"/>
        </w:rPr>
        <w:t>FtsH</w:t>
      </w:r>
      <w:proofErr w:type="spellEnd"/>
      <w:r w:rsidR="002B4163" w:rsidRPr="009862CA">
        <w:rPr>
          <w:rFonts w:ascii="Times New Roman" w:hAnsi="Times New Roman" w:cs="Times New Roman"/>
        </w:rPr>
        <w:t xml:space="preserve">, te razne podjedinice </w:t>
      </w:r>
      <w:proofErr w:type="spellStart"/>
      <w:r w:rsidR="002B4163" w:rsidRPr="009862CA">
        <w:rPr>
          <w:rFonts w:ascii="Times New Roman" w:hAnsi="Times New Roman" w:cs="Times New Roman"/>
        </w:rPr>
        <w:t>Clp</w:t>
      </w:r>
      <w:proofErr w:type="spellEnd"/>
      <w:r w:rsidR="002B4163" w:rsidRPr="009862CA">
        <w:rPr>
          <w:rFonts w:ascii="Times New Roman" w:hAnsi="Times New Roman" w:cs="Times New Roman"/>
        </w:rPr>
        <w:t xml:space="preserve"> </w:t>
      </w:r>
      <w:proofErr w:type="spellStart"/>
      <w:r w:rsidR="002B4163" w:rsidRPr="009862CA">
        <w:rPr>
          <w:rFonts w:ascii="Times New Roman" w:hAnsi="Times New Roman" w:cs="Times New Roman"/>
        </w:rPr>
        <w:t>proteasomalnog</w:t>
      </w:r>
      <w:proofErr w:type="spellEnd"/>
      <w:r w:rsidR="002B4163" w:rsidRPr="009862CA">
        <w:rPr>
          <w:rFonts w:ascii="Times New Roman" w:hAnsi="Times New Roman" w:cs="Times New Roman"/>
        </w:rPr>
        <w:t xml:space="preserve"> sustava. Njihova uloga uključuje degradaciju denaturiranih i krivo smotanih proteina</w:t>
      </w:r>
      <w:r w:rsidR="00345A2E" w:rsidRPr="009862CA">
        <w:rPr>
          <w:rFonts w:ascii="Times New Roman" w:hAnsi="Times New Roman" w:cs="Times New Roman"/>
        </w:rPr>
        <w:t xml:space="preserve">, sprječavajući time stvaranje proteinskih agregata u stanici. Kod nekih </w:t>
      </w:r>
      <w:r w:rsidR="00735F63" w:rsidRPr="009862CA">
        <w:rPr>
          <w:rFonts w:ascii="Times New Roman" w:hAnsi="Times New Roman" w:cs="Times New Roman"/>
        </w:rPr>
        <w:t xml:space="preserve">bakterija otkriveno je da HSR potiče indukciju gena bitnih u virulenciji, ukazujući </w:t>
      </w:r>
      <w:r w:rsidR="001B41CE" w:rsidRPr="009862CA">
        <w:rPr>
          <w:rFonts w:ascii="Times New Roman" w:hAnsi="Times New Roman" w:cs="Times New Roman"/>
        </w:rPr>
        <w:t>modularnost i sposobnost korištenja postojećih staničnih odgovora za nove funkcije</w:t>
      </w:r>
      <w:r w:rsidR="00735F63" w:rsidRPr="009862CA">
        <w:rPr>
          <w:rFonts w:ascii="Times New Roman" w:hAnsi="Times New Roman" w:cs="Times New Roman"/>
        </w:rPr>
        <w:t xml:space="preserve"> </w:t>
      </w:r>
      <w:r w:rsidR="00735F63"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{"citationID":"PObE3xJG","properties":{"formattedCitation":"(Roncarati &amp; Scarlato, 2017; Schumann, 2003)","plainCitation":"(Roncarati &amp; Scarlato, 2017; Schumann, 2003)","noteIndex":0},"citationItems":[{"id":120,"uris":["http://zotero.org/users/9616577/items/P3G3WN32"],"itemData":{"id":120,"type":"article-journal","abstract":"All organisms respond to a sudden increase in temperature by the so-called heat shock response. This response results in the induction of a subset of genes, designated heat shock genes coding for heat shock proteins, which allow the cell to cope with the stress regimen. Research carried out during the last 10 years with eubacteria has revealed that the heat shock genes of a given species fall into different classes (regulons), where each class is regulated by a different transcriptional regulator, which could be an alternative sigma factor, a transcriptional activator, or a transcriptional repressor. All regulons of a single species constitute the heat shock stimulon. In Bacillus subtilis, more than 200 genes representing over 7% of the transcriptionally active genes are induced at least 3-fold in response to a heat shock. This response becomes apparent within the first minute after exposure to heat stress, is transient, and is coordinated by at least 5 transcriptional regulator proteins, including 2 repressors, an alternate sigma-factor, and a 2-component signal transduction system. A detailed analysis of the regulation of all known heat shock genes has shown that they belong to at least 6 regulons that together comprise the B subtilis heat shock stimulon. Potential thermosensors are discussed in this article.","container-title":"Cell Stress &amp; Chaperones","ISSN":"1355-8145","issue":"3","journalAbbreviation":"Cell Stress Chaperones","note":"PMID: 14984053\nPMCID: PMC514873","page":"207-217","source":"PubMed Central","title":"The Bacillus subtilis heat shock stimulon","volume":"8","author":[{"family":"Schumann","given":"Wolfgang"}],"issued":{"date-parts":[["2003",7]]}}},{"id":295,"uris":["http://zotero.org/users/9616577/items/SGQ6EUCV"],"itemData":{"id":295,"type":"article-journal","abstract":"The heat-shock response is a mechanism of cellular protection against sudden adverse environmental growth conditions and results in the prompt production of various heat-shock proteins. In bacteria, specific sensory biomolecules sense temperature fluctuations and transduce intercellular signals that coordinate gene expression outputs. Sensory biomolecules, also known as thermosensors, include nucleic acids (DNA or RNA) and proteins. Once a stress signal is perceived, it is transduced to invoke specific molecular mechanisms controlling transcription of genes coding for heat-shock proteins. Transcriptional regulation of heat-shock genes can be under either positive or negative control mediated by dedicated regulatory proteins. Positive regulation exploits specific alternative sigma factors to redirect the RNA polymerase enzyme to a subset of selected promoters, while negative regulation is mediated by transcriptional repressors. Interestingly, while various bacteria adopt either exclusively positive or negative mechanisms, in some microorganisms these two opposite strategies coexist, establishing complex networks regulating heat-shock genes. Here, we comprehensively summarize molecular mechanisms that microorganisms have adopted to finely control transcription of heat-shock genes.","container-title":"FEMS Microbiology Reviews","DOI":"10.1093/femsre/fux015","ISSN":"0168-6445","issue":"4","journalAbbreviation":"FEMS Microbiology Reviews","page":"549-574","source":"Silverchair","title":"Regulation of heat-shock genes in bacteria: from signal sensing to gene expression output","title-short":"Regulation of heat-shock genes in bacteria","volume":"41","author":[{"family":"Roncarati","given":"Davide"},{"family":"Scarlato","given":"Vincenzo"}],"issued":{"date-parts":[["2017",7,1]]}}}],"schema":"https://github.com/citation-style-language/schema/raw/master/csl-citation.json"} </w:instrText>
      </w:r>
      <w:r w:rsidR="00735F63" w:rsidRPr="009862CA">
        <w:rPr>
          <w:rFonts w:ascii="Times New Roman" w:hAnsi="Times New Roman" w:cs="Times New Roman"/>
        </w:rPr>
        <w:fldChar w:fldCharType="separate"/>
      </w:r>
      <w:r w:rsidR="00502870" w:rsidRPr="009862CA">
        <w:rPr>
          <w:rFonts w:ascii="Times New Roman" w:hAnsi="Times New Roman" w:cs="Times New Roman"/>
        </w:rPr>
        <w:t>(Roncarati &amp; Scarlato, 2017; Schumann, 2003)</w:t>
      </w:r>
      <w:r w:rsidR="00735F63" w:rsidRPr="009862CA">
        <w:rPr>
          <w:rFonts w:ascii="Times New Roman" w:hAnsi="Times New Roman" w:cs="Times New Roman"/>
        </w:rPr>
        <w:fldChar w:fldCharType="end"/>
      </w:r>
      <w:r w:rsidR="00735F63" w:rsidRPr="009862CA">
        <w:rPr>
          <w:rFonts w:ascii="Times New Roman" w:hAnsi="Times New Roman" w:cs="Times New Roman"/>
        </w:rPr>
        <w:t>.</w:t>
      </w:r>
      <w:r w:rsidR="00A62434" w:rsidRPr="009862CA">
        <w:rPr>
          <w:rFonts w:ascii="Times New Roman" w:hAnsi="Times New Roman" w:cs="Times New Roman"/>
        </w:rPr>
        <w:t xml:space="preserve"> Pri dugotraj</w:t>
      </w:r>
      <w:r w:rsidR="001B41CE" w:rsidRPr="009862CA">
        <w:rPr>
          <w:rFonts w:ascii="Times New Roman" w:hAnsi="Times New Roman" w:cs="Times New Roman"/>
        </w:rPr>
        <w:t>noj</w:t>
      </w:r>
      <w:r w:rsidR="00A62434" w:rsidRPr="009862CA">
        <w:rPr>
          <w:rFonts w:ascii="Times New Roman" w:hAnsi="Times New Roman" w:cs="Times New Roman"/>
        </w:rPr>
        <w:t xml:space="preserve"> </w:t>
      </w:r>
      <w:r w:rsidR="001B41CE" w:rsidRPr="009862CA">
        <w:rPr>
          <w:rFonts w:ascii="Times New Roman" w:hAnsi="Times New Roman" w:cs="Times New Roman"/>
        </w:rPr>
        <w:t>izloženosti povišenoj</w:t>
      </w:r>
      <w:r w:rsidR="00A62434" w:rsidRPr="009862CA">
        <w:rPr>
          <w:rFonts w:ascii="Times New Roman" w:hAnsi="Times New Roman" w:cs="Times New Roman"/>
        </w:rPr>
        <w:t xml:space="preserve"> temperatur</w:t>
      </w:r>
      <w:r w:rsidR="001B41CE" w:rsidRPr="009862CA">
        <w:rPr>
          <w:rFonts w:ascii="Times New Roman" w:hAnsi="Times New Roman" w:cs="Times New Roman"/>
        </w:rPr>
        <w:t>i</w:t>
      </w:r>
      <w:r w:rsidR="00FF3064" w:rsidRPr="009862CA">
        <w:rPr>
          <w:rFonts w:ascii="Times New Roman" w:hAnsi="Times New Roman" w:cs="Times New Roman"/>
        </w:rPr>
        <w:t xml:space="preserve"> prvo dolazi do jake indukcije ekspresije </w:t>
      </w:r>
      <w:proofErr w:type="spellStart"/>
      <w:r w:rsidR="00FF3064" w:rsidRPr="009862CA">
        <w:rPr>
          <w:rFonts w:ascii="Times New Roman" w:hAnsi="Times New Roman" w:cs="Times New Roman"/>
        </w:rPr>
        <w:t>Hsp</w:t>
      </w:r>
      <w:proofErr w:type="spellEnd"/>
      <w:r w:rsidR="00FF3064" w:rsidRPr="009862CA">
        <w:rPr>
          <w:rFonts w:ascii="Times New Roman" w:hAnsi="Times New Roman" w:cs="Times New Roman"/>
        </w:rPr>
        <w:t xml:space="preserve"> proteina, no s vremenom njihova razina ekspresije polako pada i uspostavlja </w:t>
      </w:r>
      <w:r w:rsidR="001B41CE" w:rsidRPr="009862CA">
        <w:rPr>
          <w:rFonts w:ascii="Times New Roman" w:hAnsi="Times New Roman" w:cs="Times New Roman"/>
        </w:rPr>
        <w:t>se n</w:t>
      </w:r>
      <w:r w:rsidR="00FF3064" w:rsidRPr="009862CA">
        <w:rPr>
          <w:rFonts w:ascii="Times New Roman" w:hAnsi="Times New Roman" w:cs="Times New Roman"/>
        </w:rPr>
        <w:t>ov</w:t>
      </w:r>
      <w:r w:rsidR="001B41CE" w:rsidRPr="009862CA">
        <w:rPr>
          <w:rFonts w:ascii="Times New Roman" w:hAnsi="Times New Roman" w:cs="Times New Roman"/>
        </w:rPr>
        <w:t>a</w:t>
      </w:r>
      <w:r w:rsidR="00FF3064" w:rsidRPr="009862CA">
        <w:rPr>
          <w:rFonts w:ascii="Times New Roman" w:hAnsi="Times New Roman" w:cs="Times New Roman"/>
        </w:rPr>
        <w:t xml:space="preserve"> bazaln</w:t>
      </w:r>
      <w:r w:rsidR="001B41CE" w:rsidRPr="009862CA">
        <w:rPr>
          <w:rFonts w:ascii="Times New Roman" w:hAnsi="Times New Roman" w:cs="Times New Roman"/>
        </w:rPr>
        <w:t>a</w:t>
      </w:r>
      <w:r w:rsidR="00FF3064" w:rsidRPr="009862CA">
        <w:rPr>
          <w:rFonts w:ascii="Times New Roman" w:hAnsi="Times New Roman" w:cs="Times New Roman"/>
        </w:rPr>
        <w:t xml:space="preserve"> razin</w:t>
      </w:r>
      <w:r w:rsidR="001B41CE" w:rsidRPr="009862CA">
        <w:rPr>
          <w:rFonts w:ascii="Times New Roman" w:hAnsi="Times New Roman" w:cs="Times New Roman"/>
        </w:rPr>
        <w:t>a</w:t>
      </w:r>
      <w:r w:rsidR="00FF3064" w:rsidRPr="009862CA">
        <w:rPr>
          <w:rFonts w:ascii="Times New Roman" w:hAnsi="Times New Roman" w:cs="Times New Roman"/>
        </w:rPr>
        <w:t xml:space="preserve"> ekspresije, ovisn</w:t>
      </w:r>
      <w:r w:rsidR="001B41CE" w:rsidRPr="009862CA">
        <w:rPr>
          <w:rFonts w:ascii="Times New Roman" w:hAnsi="Times New Roman" w:cs="Times New Roman"/>
        </w:rPr>
        <w:t>a</w:t>
      </w:r>
      <w:r w:rsidR="00FF3064" w:rsidRPr="009862CA">
        <w:rPr>
          <w:rFonts w:ascii="Times New Roman" w:hAnsi="Times New Roman" w:cs="Times New Roman"/>
        </w:rPr>
        <w:t xml:space="preserve"> o novoj temperaturi </w:t>
      </w:r>
      <w:r w:rsidR="00FF3064"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{"citationID":"WYndpMrA","properties":{"formattedCitation":"(Yura i ostali, 1993)","plainCitation":"(Yura i ostali, 1993)","noteIndex":0},"citationItems":[{"id":119,"uris":["http://zotero.org/users/9616577/items/LBU6AR9X"],"itemData":{"id":119,"type":"article-journal","container-title":"Annual Review of Microbiology","DOI":"10.1146/annurev.mi.47.100193.001541","issue":"1","note":"_eprint: https://doi.org/10.1146/annurev.mi.47.100193.001541\nPMID: 7504905","page":"321-350","source":"Annual Reviews","title":"Regulation of the Heat-Shock Response in Bacteria","volume":"47","author":[{"family":"Yura","given":"T."},{"family":"Nagai","given":"H."},{"family":"Mori","given":"H."}],"issued":{"date-parts":[["1993"]]}}}],"schema":"https://github.com/citation-style-language/schema/raw/master/csl-citation.json"} </w:instrText>
      </w:r>
      <w:r w:rsidR="00FF3064" w:rsidRPr="009862CA">
        <w:rPr>
          <w:rFonts w:ascii="Times New Roman" w:hAnsi="Times New Roman" w:cs="Times New Roman"/>
        </w:rPr>
        <w:fldChar w:fldCharType="separate"/>
      </w:r>
      <w:r w:rsidR="00502870" w:rsidRPr="009862CA">
        <w:rPr>
          <w:rFonts w:ascii="Times New Roman" w:hAnsi="Times New Roman" w:cs="Times New Roman"/>
        </w:rPr>
        <w:t>(Yura i ostali, 1993)</w:t>
      </w:r>
      <w:r w:rsidR="00FF3064" w:rsidRPr="009862CA">
        <w:rPr>
          <w:rFonts w:ascii="Times New Roman" w:hAnsi="Times New Roman" w:cs="Times New Roman"/>
        </w:rPr>
        <w:fldChar w:fldCharType="end"/>
      </w:r>
      <w:r w:rsidR="00FF3064" w:rsidRPr="009862CA">
        <w:rPr>
          <w:rFonts w:ascii="Times New Roman" w:hAnsi="Times New Roman" w:cs="Times New Roman"/>
        </w:rPr>
        <w:t>.</w:t>
      </w:r>
    </w:p>
    <w:p w14:paraId="1A47933E" w14:textId="0F4A0549" w:rsidR="004F5AA1" w:rsidRPr="009862CA" w:rsidRDefault="00BD2052" w:rsidP="006823E9">
      <w:pPr>
        <w:pStyle w:val="Heading3"/>
        <w:spacing w:line="360" w:lineRule="auto"/>
        <w:ind w:left="720"/>
        <w:jc w:val="both"/>
        <w:rPr>
          <w:rFonts w:ascii="Times New Roman" w:hAnsi="Times New Roman" w:cs="Times New Roman"/>
          <w:b/>
          <w:bCs/>
          <w:color w:val="auto"/>
        </w:rPr>
      </w:pPr>
      <w:bookmarkStart w:id="13" w:name="_Toc107402319"/>
      <w:r w:rsidRPr="009862CA">
        <w:rPr>
          <w:rFonts w:ascii="Times New Roman" w:hAnsi="Times New Roman" w:cs="Times New Roman"/>
          <w:b/>
          <w:bCs/>
          <w:color w:val="auto"/>
        </w:rPr>
        <w:t>Odgovor na oksidacijski stres</w:t>
      </w:r>
      <w:bookmarkEnd w:id="13"/>
    </w:p>
    <w:p w14:paraId="4F44E519" w14:textId="5A883922" w:rsidR="00332F7D" w:rsidRPr="009862CA" w:rsidRDefault="00332F7D" w:rsidP="006823E9">
      <w:pPr>
        <w:spacing w:line="360" w:lineRule="auto"/>
        <w:jc w:val="both"/>
        <w:rPr>
          <w:rFonts w:ascii="Times New Roman" w:hAnsi="Times New Roman" w:cs="Times New Roman"/>
        </w:rPr>
      </w:pPr>
      <w:bookmarkStart w:id="14" w:name="_Hlk106193651"/>
      <w:r w:rsidRPr="009862CA">
        <w:rPr>
          <w:rFonts w:ascii="Times New Roman" w:hAnsi="Times New Roman" w:cs="Times New Roman"/>
        </w:rPr>
        <w:t xml:space="preserve">U svojim prirodnim staništima bakterije se često susreću s endogenim i egzogenim izvorima reaktivnih kisikovih spojeva (engl. </w:t>
      </w:r>
      <w:proofErr w:type="spellStart"/>
      <w:r w:rsidR="00AB7631" w:rsidRPr="009862CA">
        <w:rPr>
          <w:rFonts w:ascii="Times New Roman" w:hAnsi="Times New Roman" w:cs="Times New Roman"/>
          <w:i/>
          <w:iCs/>
        </w:rPr>
        <w:t>r</w:t>
      </w:r>
      <w:r w:rsidRPr="009862CA">
        <w:rPr>
          <w:rFonts w:ascii="Times New Roman" w:hAnsi="Times New Roman" w:cs="Times New Roman"/>
          <w:i/>
          <w:iCs/>
        </w:rPr>
        <w:t>eactive</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oxygen</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species</w:t>
      </w:r>
      <w:proofErr w:type="spellEnd"/>
      <w:r w:rsidRPr="009862CA">
        <w:rPr>
          <w:rFonts w:ascii="Times New Roman" w:hAnsi="Times New Roman" w:cs="Times New Roman"/>
        </w:rPr>
        <w:t xml:space="preserve">, ROS) </w:t>
      </w:r>
      <w:r w:rsidRPr="009862CA">
        <w:rPr>
          <w:rFonts w:ascii="Times New Roman" w:hAnsi="Times New Roman" w:cs="Times New Roman"/>
        </w:rPr>
        <w:fldChar w:fldCharType="begin"/>
      </w:r>
      <w:r w:rsidRPr="009862CA">
        <w:rPr>
          <w:rFonts w:ascii="Times New Roman" w:hAnsi="Times New Roman" w:cs="Times New Roman"/>
        </w:rPr>
        <w:instrText xml:space="preserve"> ADDIN ZOTERO_ITEM CSL_CITATION {"citationID":"kbTFEdpM","properties":{"formattedCitation":"(Imlay, 2019)","plainCitation":"(Imlay, 2019)","noteIndex":0},"citationItems":[{"id":178,"uris":["http://zotero.org/users/9616577/items/CHKMZTVI"],"itemData":{"id":178,"type":"article-journal","abstract":"Reactive oxygen species—superoxide, hydrogen peroxide, and hydroxyl radicals—have long been suspected of constraining bacterial growth in important microbial habitats, and indeed of shaping microbial communities. Over recent decades, studies of paradigmatic organisms such as E. coli, Salmonella typhimurium, Bacillus subtilis, and Saccharomyces cerevisiae have pinpointed the biomolecules that oxidants can damage and the strategies by which microbes minimize their injuries. What is lacking is a good sense of the circumstances under which oxidative stress actually occurs. In this MiniReview several potential natural sources of oxidative stress are considered: endogenous ROS formation, chemical oxidation of reduced species at oxic-anoxic interfaces, H2O2 production by lactic acid bacteria, the oxidative burst of phagocytes, and the redox-cycling of secreted small molecules. While all of these phenomena can be reproduced and verified in the lab, the actual quantification of stress in natural habitats remains lacking—and, therefore, we have a fundamental hole in our understanding of the role that oxidative stress actually plays in the biosphere.","container-title":"Environmental microbiology","DOI":"10.1111/1462-2920.14445","ISSN":"1462-2912","issue":"2","journalAbbreviation":"Environ Microbiol","note":"PMID: 30307099\nPMCID: PMC7301649","page":"521-530","source":"PubMed Central","title":"Where in the world do bacteria experience oxidative stress?","volume":"21","author":[{"family":"Imlay","given":"James A."}],"issued":{"date-parts":[["2019",2]]}}}],"schema":"https://github.com/citation-style-language/schema/raw/master/csl-citation.json"}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(Imlay, 2019)</w:t>
      </w:r>
      <w:r w:rsidRPr="009862CA">
        <w:rPr>
          <w:rFonts w:ascii="Times New Roman" w:hAnsi="Times New Roman" w:cs="Times New Roman"/>
        </w:rPr>
        <w:fldChar w:fldCharType="end"/>
      </w:r>
      <w:r w:rsidRPr="009862CA">
        <w:rPr>
          <w:rFonts w:ascii="Times New Roman" w:hAnsi="Times New Roman" w:cs="Times New Roman"/>
        </w:rPr>
        <w:t xml:space="preserve">. Primjerice, </w:t>
      </w:r>
      <w:proofErr w:type="spellStart"/>
      <w:r w:rsidRPr="009862CA">
        <w:rPr>
          <w:rFonts w:ascii="Times New Roman" w:hAnsi="Times New Roman" w:cs="Times New Roman"/>
        </w:rPr>
        <w:t>peroksidni</w:t>
      </w:r>
      <w:proofErr w:type="spellEnd"/>
      <w:r w:rsidRPr="009862CA">
        <w:rPr>
          <w:rFonts w:ascii="Times New Roman" w:hAnsi="Times New Roman" w:cs="Times New Roman"/>
        </w:rPr>
        <w:t xml:space="preserve"> ioni (O</w:t>
      </w:r>
      <w:r w:rsidRPr="009862CA">
        <w:rPr>
          <w:rFonts w:ascii="Times New Roman" w:hAnsi="Times New Roman" w:cs="Times New Roman"/>
          <w:vertAlign w:val="subscript"/>
        </w:rPr>
        <w:t>2</w:t>
      </w:r>
      <w:r w:rsidRPr="009862CA">
        <w:rPr>
          <w:rFonts w:ascii="Times New Roman" w:hAnsi="Times New Roman" w:cs="Times New Roman"/>
          <w:vertAlign w:val="superscript"/>
        </w:rPr>
        <w:noBreakHyphen/>
        <w:t>2</w:t>
      </w:r>
      <w:r w:rsidRPr="009862CA">
        <w:rPr>
          <w:rFonts w:ascii="Times New Roman" w:hAnsi="Times New Roman" w:cs="Times New Roman"/>
        </w:rPr>
        <w:t xml:space="preserve">) nužan su produkt oksidativne </w:t>
      </w:r>
      <w:proofErr w:type="spellStart"/>
      <w:r w:rsidRPr="009862CA">
        <w:rPr>
          <w:rFonts w:ascii="Times New Roman" w:hAnsi="Times New Roman" w:cs="Times New Roman"/>
        </w:rPr>
        <w:t>fosforilacije</w:t>
      </w:r>
      <w:proofErr w:type="spellEnd"/>
      <w:r w:rsidRPr="009862CA">
        <w:rPr>
          <w:rFonts w:ascii="Times New Roman" w:hAnsi="Times New Roman" w:cs="Times New Roman"/>
        </w:rPr>
        <w:t xml:space="preserve">, jedna od prvih linija obrane imunoloških sustava višestaničnih organizama, te često dezinfekcijsko sredstvo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{"citationID":"VYVswSan","properties":{"formattedCitation":"(Mols &amp; Abee, 2011)","plainCitation":"(Mols &amp; Abee, 2011)","noteIndex":0},"citationItems":[{"id":108,"uris":["http://zotero.org/users/9616577/items/8C4V9JI3"],"itemData":{"id":108,"type":"article-journal","abstract":"Coping with oxidative stress originating from oxidizing compounds or reactive oxygen species (ROS), associated with the exposure to agents that cause environmental stresses, is one of the prerequisites for an aerobic lifestyle of Bacillus spp. such as B. subtilis, B. cereus and B. anthracis. This minireview highlights novel insights in the primary oxidative stress response caused by oxidizing compounds including hydrogen peroxide and the secondary oxidative stress responses apparent upon exposure to a range of agents and conditions leading to environmental stresses such as antibiotics, heat and acid. Insights in the pathways and damaging radicals involved have been compiled based among others on transcriptome studies, network analyses and fluorescence techniques for detection of ROS at single cell level. Exploitation of the current knowledge for the control of spoilage and pathogenic bacteria is discussed.","container-title":"Environmental Microbiology","DOI":"10.1111/j.1462-2920.2011.02433.x","ISSN":"1462-2920","issue":"6","language":"en","note":"_eprint: https://onlinelibrary.wiley.com/doi/pdf/10.1111/j.1462-2920.2011.02433.x","page":"1387-1394","source":"Wiley Online Library","title":"Primary and secondary oxidative stress in Bacillus","volume":"13","author":[{"family":"Mols","given":"Maarten"},{"family":"Abee","given":"Tjakko"}],"issued":{"date-parts":[["2011"]]}}}],"schema":"https://github.com/citation-style-language/schema/raw/master/csl-citation.json"}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(Mols &amp; Abee, 2011)</w:t>
      </w:r>
      <w:r w:rsidRPr="009862CA">
        <w:rPr>
          <w:rFonts w:ascii="Times New Roman" w:hAnsi="Times New Roman" w:cs="Times New Roman"/>
        </w:rPr>
        <w:fldChar w:fldCharType="end"/>
      </w:r>
      <w:r w:rsidRPr="009862CA">
        <w:rPr>
          <w:rFonts w:ascii="Times New Roman" w:hAnsi="Times New Roman" w:cs="Times New Roman"/>
        </w:rPr>
        <w:t xml:space="preserve">. Različiti ROS-ovi mogu uzrokovati mutacije i lomove u DNA, oštećenja i mutacije u </w:t>
      </w:r>
      <w:proofErr w:type="spellStart"/>
      <w:r w:rsidRPr="009862CA">
        <w:rPr>
          <w:rFonts w:ascii="Times New Roman" w:hAnsi="Times New Roman" w:cs="Times New Roman"/>
        </w:rPr>
        <w:t>mRNA</w:t>
      </w:r>
      <w:proofErr w:type="spellEnd"/>
      <w:r w:rsidRPr="009862CA">
        <w:rPr>
          <w:rFonts w:ascii="Times New Roman" w:hAnsi="Times New Roman" w:cs="Times New Roman"/>
        </w:rPr>
        <w:t xml:space="preserve">, degradaciju </w:t>
      </w:r>
      <w:proofErr w:type="spellStart"/>
      <w:r w:rsidRPr="009862CA">
        <w:rPr>
          <w:rFonts w:ascii="Times New Roman" w:hAnsi="Times New Roman" w:cs="Times New Roman"/>
        </w:rPr>
        <w:t>tRNA</w:t>
      </w:r>
      <w:proofErr w:type="spellEnd"/>
      <w:r w:rsidRPr="009862CA">
        <w:rPr>
          <w:rFonts w:ascii="Times New Roman" w:hAnsi="Times New Roman" w:cs="Times New Roman"/>
        </w:rPr>
        <w:t xml:space="preserve">, te oštećenja </w:t>
      </w:r>
      <w:proofErr w:type="spellStart"/>
      <w:r w:rsidRPr="009862CA">
        <w:rPr>
          <w:rFonts w:ascii="Times New Roman" w:hAnsi="Times New Roman" w:cs="Times New Roman"/>
        </w:rPr>
        <w:t>ribosoma</w:t>
      </w:r>
      <w:proofErr w:type="spellEnd"/>
      <w:r w:rsidRPr="009862CA">
        <w:rPr>
          <w:rFonts w:ascii="Times New Roman" w:hAnsi="Times New Roman" w:cs="Times New Roman"/>
        </w:rPr>
        <w:t xml:space="preserve"> i staničnih proteina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{"citationID":"cyiwiUch","properties":{"formattedCitation":"(Fasnacht &amp; Polacek, 2021)","plainCitation":"(Fasnacht &amp; Polacek, 2021)","noteIndex":0},"citationItems":[{"id":29,"uris":["http://zotero.org/users/9616577/items/2D4KCRFT"],"itemData":{"id":29,"type":"article-journal","abstract":"Ever since the “great oxidation event,” Earth’s cellular life forms had to cope with the danger of reactive oxygen species (ROS) affecting the integrity of biomolecules and hampering cellular metabolism circuits. Consequently, increasing ROS levels in the biosphere represented growing stress levels and thus shaped the evolution of species. Whether the ROS were produced endogenously or exogenously, different systems evolved to remove the ROS and repair the damage they inflicted. If ROS outweigh the cell’s capacity to remove the threat, we speak of oxidative stress. The injuries through oxidative stress in cells are diverse. This article reviews the damage oxidative stress imposes on the different steps of the central dogma of molecular biology in bacteria, focusing in particular on the RNA machines involved in transcription and translation.","container-title":"Frontiers in Molecular Biosciences","ISSN":"2296-889X","source":"Frontiers","title":"Oxidative Stress in Bacteria and the Central Dogma of Molecular Biology","URL":"https://www.frontiersin.org/article/10.3389/fmolb.2021.671037","volume":"8","author":[{"family":"Fasnacht","given":"Michel"},{"family":"Polacek","given":"Norbert"}],"accessed":{"date-parts":[["2022",6,3]]},"issued":{"date-parts":[["2021"]]}}}],"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(Fasnacht &amp; Polacek, 2021)</w:t>
      </w:r>
      <w:r w:rsidRPr="009862CA">
        <w:rPr>
          <w:rFonts w:ascii="Times New Roman" w:hAnsi="Times New Roman" w:cs="Times New Roman"/>
        </w:rPr>
        <w:fldChar w:fldCharType="end"/>
      </w:r>
      <w:r w:rsidRPr="009862CA">
        <w:rPr>
          <w:rFonts w:ascii="Times New Roman" w:hAnsi="Times New Roman" w:cs="Times New Roman"/>
        </w:rPr>
        <w:t xml:space="preserve">. Kako bi to spriječile, bakterije posjeduju kompleksne sustave staničnih odgovora na porast ROS-ova. Istraživanja na bakterijama iz </w:t>
      </w:r>
      <w:r w:rsidRPr="009862CA">
        <w:rPr>
          <w:rFonts w:ascii="Times New Roman" w:hAnsi="Times New Roman" w:cs="Times New Roman"/>
        </w:rPr>
        <w:lastRenderedPageBreak/>
        <w:t xml:space="preserve">roda </w:t>
      </w:r>
      <w:proofErr w:type="spellStart"/>
      <w:r w:rsidRPr="009862CA">
        <w:rPr>
          <w:rFonts w:ascii="Times New Roman" w:hAnsi="Times New Roman" w:cs="Times New Roman"/>
          <w:i/>
          <w:iCs/>
        </w:rPr>
        <w:t>Bacillus</w:t>
      </w:r>
      <w:proofErr w:type="spellEnd"/>
      <w:r w:rsidRPr="009862CA">
        <w:rPr>
          <w:rFonts w:ascii="Times New Roman" w:hAnsi="Times New Roman" w:cs="Times New Roman"/>
          <w:i/>
          <w:iCs/>
        </w:rPr>
        <w:t xml:space="preserve"> </w:t>
      </w:r>
      <w:r w:rsidRPr="009862CA">
        <w:rPr>
          <w:rFonts w:ascii="Times New Roman" w:hAnsi="Times New Roman" w:cs="Times New Roman"/>
        </w:rPr>
        <w:t xml:space="preserve">prepoznala su čak 4 </w:t>
      </w:r>
      <w:proofErr w:type="spellStart"/>
      <w:r w:rsidRPr="009862CA">
        <w:rPr>
          <w:rFonts w:ascii="Times New Roman" w:hAnsi="Times New Roman" w:cs="Times New Roman"/>
        </w:rPr>
        <w:t>regulona</w:t>
      </w:r>
      <w:proofErr w:type="spellEnd"/>
      <w:r w:rsidRPr="009862CA">
        <w:rPr>
          <w:rFonts w:ascii="Times New Roman" w:hAnsi="Times New Roman" w:cs="Times New Roman"/>
        </w:rPr>
        <w:t xml:space="preserve"> koji pod kontrolom transkripcijskih faktora </w:t>
      </w:r>
      <w:proofErr w:type="spellStart"/>
      <w:r w:rsidRPr="009862CA">
        <w:rPr>
          <w:rFonts w:ascii="Times New Roman" w:hAnsi="Times New Roman" w:cs="Times New Roman"/>
        </w:rPr>
        <w:t>PerR</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OhrR</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Spx</w:t>
      </w:r>
      <w:proofErr w:type="spellEnd"/>
      <w:r w:rsidRPr="009862CA">
        <w:rPr>
          <w:rFonts w:ascii="Times New Roman" w:hAnsi="Times New Roman" w:cs="Times New Roman"/>
        </w:rPr>
        <w:t xml:space="preserve"> i </w:t>
      </w:r>
      <w:proofErr w:type="spellStart"/>
      <w:r w:rsidR="0094697B" w:rsidRPr="009862CA">
        <w:rPr>
          <w:rFonts w:ascii="Times New Roman" w:hAnsi="Times New Roman" w:cs="Times New Roman"/>
        </w:rPr>
        <w:t>SigB</w:t>
      </w:r>
      <w:proofErr w:type="spellEnd"/>
      <w:r w:rsidR="0094697B" w:rsidRPr="009862CA">
        <w:rPr>
          <w:rFonts w:ascii="Times New Roman" w:hAnsi="Times New Roman" w:cs="Times New Roman"/>
        </w:rPr>
        <w:t xml:space="preserve"> </w:t>
      </w:r>
      <w:r w:rsidRPr="009862CA">
        <w:rPr>
          <w:rFonts w:ascii="Times New Roman" w:hAnsi="Times New Roman" w:cs="Times New Roman"/>
        </w:rPr>
        <w:t xml:space="preserve">koordiniraju stanični odgovor na oksidacijski stres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{"citationID":"v4k3uOTZ","properties":{"formattedCitation":"(Helmann i ostali, 2003; Zuber, 2009)","plainCitation":"(Helmann i ostali, 2003; Zuber, 2009)","noteIndex":0},"citationItems":[{"id":113,"uris":["http://zotero.org/users/9616577/items/YVUXZD3K"],"itemData":{"id":113,"type":"article-journal","abstract":"Bacillus subtilis exhibits a complex adaptive response to low levels of peroxides. We used global transcriptional profiling to monitor the magnitude and kinetics of changes in the mRNA population after exposure to either hydrogen peroxide (H2O2) or tert-butyl peroxide (t-buOOH). The peroxide stimulons could be largely accounted for by three regulons controlled by the PerR, σB, and OhrR transcription factors. Three members of the PerR regulon (katA, mrgA, and zosA) were strongly induced by H2O2 and weakly induced by t-buOOH. The remaining members of the PerR regulon were only modestly up-regulated by peroxide treatment. Overall, the magnitude of peroxide induction of PerR regulon genes corresponded well with the extent of derepression in a perR mutant strain. The σB regulon was activated by 58 μM H2O2 but not by 8 μM H2O2 and was strongly activated by either t-buOOH or, in a control experiment, tert-butyl alcohol. Apart from the σB regulon there was a single gene, ohrA, that was strongly and rapidly induced by t-buOOH exposure. This gene, controlled by the peroxide-sensing repressor OhrR, was not induced by any of the other conditions tested.","container-title":"Journal of Bacteriology","DOI":"10.1128/JB.185.1.243-253.2003","ISSN":"0021-9193","issue":"1","journalAbbreviation":"J Bacteriol","note":"PMID: 12486061\nPMCID: PMC141929","page":"243-253","source":"PubMed Central","title":"The Global Transcriptional Response of Bacillus subtilis to Peroxide Stress Is Coordinated by Three Transcription Factors","volume":"185","author":[{"family":"Helmann","given":"John D."},{"family":"Wu","given":"Ming Fang Winston"},{"family":"Gaballa","given":"Ahmed"},{"family":"Kobel","given":"Phil A."},{"family":"Morshedi","given":"Maud M."},{"family":"Fawcett","given":"Paul"},{"family":"Paddon","given":"Chris"}],"issued":{"date-parts":[["2003",1]]}}},{"id":181,"uris":["http://zotero.org/users/9616577/items/7B3TYSBA"],"itemData":{"id":181,"type":"article-journal","abstract":"The spore-forming bacterium and model prokaryotic genetic system, Bacillus subtilis, is extremely useful in the study of oxidative stress management through proteomic and genome-wide transcriptomic analyses, as well as through detailed structural studies of the regulatory factors that govern the oxidative stress response. The factors that sense oxidants and induce expression of protective activities include the PerR and OhrR proteins, which show acute discrimination for their peroxide stimuli, whereas the general stress control factor, the RNA polymerase σB subunit and the thiol-based sensor Spx, govern the protective response to oxidants under multiple stress conditions. Some specific and some redundant protective mechanisms are mobilized at different stages of the Bacillus developmental cycle to deal with vulnerable cells in stationary-phase conditions and during spore germination and outgrowth. An important unknown is the nature and influence of the low-molecular-weight thiols that mediate the buffering of the redox environment.","container-title":"Annual Review of Microbiology","DOI":"10.1146/annurev.micro.091208.073241","issue":"1","note":"_eprint: https://doi.org/10.1146/annurev.micro.091208.073241\nPMID: 19575568","page":"575-597","source":"Annual Reviews","title":"Management of Oxidative Stress in Bacillus","volume":"63","author":[{"family":"Zuber","given":"Peter"}],"issued":{"date-parts":[["2009"]]}}}],"schema":"https://github.com/citation-style-language/schema/raw/master/csl-citation.json"}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(Helmann i ostali, 2003; Zuber, 2009)</w:t>
      </w:r>
      <w:r w:rsidRPr="009862CA">
        <w:rPr>
          <w:rFonts w:ascii="Times New Roman" w:hAnsi="Times New Roman" w:cs="Times New Roman"/>
        </w:rPr>
        <w:fldChar w:fldCharType="end"/>
      </w:r>
      <w:r w:rsidRPr="009862CA">
        <w:rPr>
          <w:rFonts w:ascii="Times New Roman" w:hAnsi="Times New Roman" w:cs="Times New Roman"/>
        </w:rPr>
        <w:t xml:space="preserve">. U bakteriji </w:t>
      </w:r>
      <w:r w:rsidRPr="009862CA">
        <w:rPr>
          <w:rFonts w:ascii="Times New Roman" w:hAnsi="Times New Roman" w:cs="Times New Roman"/>
          <w:i/>
          <w:iCs/>
        </w:rPr>
        <w:t xml:space="preserve">B. </w:t>
      </w:r>
      <w:proofErr w:type="spellStart"/>
      <w:r w:rsidRPr="009862CA">
        <w:rPr>
          <w:rFonts w:ascii="Times New Roman" w:hAnsi="Times New Roman" w:cs="Times New Roman"/>
          <w:i/>
          <w:iCs/>
        </w:rPr>
        <w:t>cereus</w:t>
      </w:r>
      <w:proofErr w:type="spellEnd"/>
      <w:r w:rsidRPr="009862CA">
        <w:rPr>
          <w:rFonts w:ascii="Times New Roman" w:hAnsi="Times New Roman" w:cs="Times New Roman"/>
          <w:i/>
          <w:iCs/>
        </w:rPr>
        <w:t xml:space="preserve"> </w:t>
      </w:r>
      <w:r w:rsidRPr="009862CA">
        <w:rPr>
          <w:rFonts w:ascii="Times New Roman" w:hAnsi="Times New Roman" w:cs="Times New Roman"/>
        </w:rPr>
        <w:t xml:space="preserve">otkriveno je kako su uslijed oksidativnog stresa pozitivno regulirani geni zaduženi za </w:t>
      </w:r>
      <w:r w:rsidR="001B41CE" w:rsidRPr="009862CA">
        <w:rPr>
          <w:rFonts w:ascii="Times New Roman" w:hAnsi="Times New Roman" w:cs="Times New Roman"/>
        </w:rPr>
        <w:t xml:space="preserve">i) </w:t>
      </w:r>
      <w:proofErr w:type="spellStart"/>
      <w:r w:rsidRPr="009862CA">
        <w:rPr>
          <w:rFonts w:ascii="Times New Roman" w:hAnsi="Times New Roman" w:cs="Times New Roman"/>
        </w:rPr>
        <w:t>smatanje</w:t>
      </w:r>
      <w:proofErr w:type="spellEnd"/>
      <w:r w:rsidRPr="009862CA">
        <w:rPr>
          <w:rFonts w:ascii="Times New Roman" w:hAnsi="Times New Roman" w:cs="Times New Roman"/>
        </w:rPr>
        <w:t xml:space="preserve"> i obrtanje proteina, </w:t>
      </w:r>
      <w:r w:rsidR="001B41CE" w:rsidRPr="009862CA">
        <w:rPr>
          <w:rFonts w:ascii="Times New Roman" w:hAnsi="Times New Roman" w:cs="Times New Roman"/>
        </w:rPr>
        <w:t xml:space="preserve">ii) </w:t>
      </w:r>
      <w:r w:rsidRPr="009862CA">
        <w:rPr>
          <w:rFonts w:ascii="Times New Roman" w:hAnsi="Times New Roman" w:cs="Times New Roman"/>
        </w:rPr>
        <w:t xml:space="preserve">uklanjanje </w:t>
      </w:r>
      <w:proofErr w:type="spellStart"/>
      <w:r w:rsidRPr="009862CA">
        <w:rPr>
          <w:rFonts w:ascii="Times New Roman" w:hAnsi="Times New Roman" w:cs="Times New Roman"/>
        </w:rPr>
        <w:t>peroksidnih</w:t>
      </w:r>
      <w:proofErr w:type="spellEnd"/>
      <w:r w:rsidRPr="009862CA">
        <w:rPr>
          <w:rFonts w:ascii="Times New Roman" w:hAnsi="Times New Roman" w:cs="Times New Roman"/>
        </w:rPr>
        <w:t xml:space="preserve"> iona i održavanje reducirajuće </w:t>
      </w:r>
      <w:r w:rsidR="00A2443A" w:rsidRPr="009862CA">
        <w:rPr>
          <w:rFonts w:ascii="Times New Roman" w:hAnsi="Times New Roman" w:cs="Times New Roman"/>
        </w:rPr>
        <w:t>atmosfere</w:t>
      </w:r>
      <w:r w:rsidRPr="009862CA">
        <w:rPr>
          <w:rFonts w:ascii="Times New Roman" w:hAnsi="Times New Roman" w:cs="Times New Roman"/>
        </w:rPr>
        <w:t xml:space="preserve"> u citoplazmi, </w:t>
      </w:r>
      <w:r w:rsidR="001B41CE" w:rsidRPr="009862CA">
        <w:rPr>
          <w:rFonts w:ascii="Times New Roman" w:hAnsi="Times New Roman" w:cs="Times New Roman"/>
        </w:rPr>
        <w:t xml:space="preserve">te iii) </w:t>
      </w:r>
      <w:r w:rsidRPr="009862CA">
        <w:rPr>
          <w:rFonts w:ascii="Times New Roman" w:hAnsi="Times New Roman" w:cs="Times New Roman"/>
        </w:rPr>
        <w:t>indukcij</w:t>
      </w:r>
      <w:r w:rsidR="00A455EF" w:rsidRPr="009862CA">
        <w:rPr>
          <w:rFonts w:ascii="Times New Roman" w:hAnsi="Times New Roman" w:cs="Times New Roman"/>
        </w:rPr>
        <w:t>u</w:t>
      </w:r>
      <w:r w:rsidRPr="009862CA">
        <w:rPr>
          <w:rFonts w:ascii="Times New Roman" w:hAnsi="Times New Roman" w:cs="Times New Roman"/>
        </w:rPr>
        <w:t xml:space="preserve"> SOS odgovora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{"citationID":"WA9NZbRy","properties":{"formattedCitation":"(Ceragioli i ostali, 2010; Mostertz i ostali, 2004)","plainCitation":"(Ceragioli i ostali, 2010; Mostertz i ostali, 2004)","noteIndex":0},"citationItems":[{"id":200,"uris":["http://zotero.org/users/9616577/items/PGMM2SK2"],"itemData":{"id":200,"type":"article-journal","abstract":"The Gram-positive soil bacterium Bacillus subtilis responds to oxidative stress by the activation of different cellular defence mechanisms. These are composed of scavenging enzymes as well as protection and repair systems organized in highly sophisticated networks. In this study, the peroxide and the superoxide stress stimulons of B. subtilis were characterized by means of transcriptomics and proteomics. The results demonstrate that oxidative-stress-responsive genes can be classified into two groups. One group encompasses genes which show similar expression patterns in the presence of both reactive oxygen species. Examples are members of the PerR and the Fur regulon which were induced by peroxide and superoxide stress. Similarly, both kinds of stress stimulated the activation of the stringent response. The second group is composed of genes primarily responding to one stimulus, like the members of the SOS regulon which were particularly upregulated in the presence of peroxide, and many genes involved in sulfate assimilation and methionine biosynthesis which were only induced by superoxide. Several genes encoding proteins of unknown function could be assigned to one of these groups.,","container-title":"Microbiology","DOI":"10.1099/mic.0.26665-0","ISSN":"1465-2080,","issue":"2","note":"publisher: Microbiology Society,","page":"497-512","source":"Microbiology Society Journals","title":"Transcriptome and proteome analysis of Bacillus subtilis gene expression in response to superoxide and peroxide stress","volume":"150","author":[{"family":"Mostertz","given":"Jörg"},{"family":"Scharf","given":"Christian"},{"family":"Hecker","given":"Michael"},{"family":"Homuth","given":"GeorgYR 2004"}],"issued":{"date-parts":[["2004",2,1]]}}},{"id":116,"uris":["http://zotero.org/users/9616577/items/KM2KMRM2"],"itemData":{"id":116,"type":"article-journal","abstract":"Antimicrobial chemicals are widely applied to clean and disinfect food-contacting surfaces. However, the cellular response of bacteria to various disinfectants is unclear. In this study, the physiological and genome-wide transcriptional responses of Bacillus cereus ATCC 14579 exposed to four different disinfectants (benzalkonium chloride, sodium hypochlorite, hydrogen peroxide, and peracetic acid) were analyzed. For each disinfectant, concentrations leading to the attenuation of growth, growth arrest, and cell death were determined. The transcriptome analysis revealed that B. cereus, upon exposure to the selected concentrations of disinfectants, induced common and specific responses. Notably, the common response included genes involved in the general and oxidative stress responses. Exposure to benzalkonium chloride, a disinfectant known to induce membrane damage, specifically induced genes involved in fatty acid metabolism. Membrane damage induced by benzalkonium chloride was confirmed by fluorescence microscopy, and fatty acid analysis revealed modulation of the fatty acid composition of the cell membrane. Exposure to sodium hypochlorite induced genes involved in metabolism of sulfur and sulfur-containing amino acids, which correlated with the excessive oxidation of sulfhydryl groups observed in sodium hypochlorite-stressed cells. Exposures to hydrogen peroxide and peracetic acid induced highly similar responses, including the upregulation of genes involved in DNA damage repair and SOS response. Notably, hydrogen peroxide- and peracetic acid-treated cells exhibited high mutation rates correlating with the induced SOS response.","container-title":"Applied and Environmental Microbiology","DOI":"10.1128/AEM.03003-09","ISSN":"0099-2240","issue":"10","journalAbbreviation":"Appl Environ Microbiol","note":"PMID: 20348290\nPMCID: PMC2869121","page":"3352-3360","source":"PubMed Central","title":"Comparative Transcriptomic and Phenotypic Analysis of the Responses of Bacillus cereus to Various Disinfectant Treatments","volume":"76","author":[{"family":"Ceragioli","given":"Mara"},{"family":"Mols","given":"Maarten"},{"family":"Moezelaar","given":"Roy"},{"family":"Ghelardi","given":"Emilia"},{"family":"Senesi","given":"Sonia"},{"family":"Abee","given":"Tjakko"}],"issued":{"date-parts":[["2010",5]]}}}],"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(Ceragioli i ostali, 2010; Mostertz i ostali, 2004)</w:t>
      </w:r>
      <w:r w:rsidRPr="009862CA">
        <w:rPr>
          <w:rFonts w:ascii="Times New Roman" w:hAnsi="Times New Roman" w:cs="Times New Roman"/>
        </w:rPr>
        <w:fldChar w:fldCharType="end"/>
      </w:r>
      <w:r w:rsidRPr="009862CA">
        <w:rPr>
          <w:rFonts w:ascii="Times New Roman" w:hAnsi="Times New Roman" w:cs="Times New Roman"/>
        </w:rPr>
        <w:t xml:space="preserve">. S druge strane, geni zaduženi za </w:t>
      </w:r>
      <w:proofErr w:type="spellStart"/>
      <w:r w:rsidR="00A455EF" w:rsidRPr="009862CA">
        <w:rPr>
          <w:rFonts w:ascii="Times New Roman" w:hAnsi="Times New Roman" w:cs="Times New Roman"/>
        </w:rPr>
        <w:t>katabolizam</w:t>
      </w:r>
      <w:proofErr w:type="spellEnd"/>
      <w:r w:rsidR="00A455EF" w:rsidRPr="009862CA">
        <w:rPr>
          <w:rFonts w:ascii="Times New Roman" w:hAnsi="Times New Roman" w:cs="Times New Roman"/>
        </w:rPr>
        <w:t xml:space="preserve"> i stvaranje ATP-a</w:t>
      </w:r>
      <w:r w:rsidRPr="009862CA">
        <w:rPr>
          <w:rFonts w:ascii="Times New Roman" w:hAnsi="Times New Roman" w:cs="Times New Roman"/>
        </w:rPr>
        <w:t xml:space="preserve">, translaciju i </w:t>
      </w:r>
      <w:proofErr w:type="spellStart"/>
      <w:r w:rsidRPr="009862CA">
        <w:rPr>
          <w:rFonts w:ascii="Times New Roman" w:hAnsi="Times New Roman" w:cs="Times New Roman"/>
        </w:rPr>
        <w:t>ribosomalnu</w:t>
      </w:r>
      <w:proofErr w:type="spellEnd"/>
      <w:r w:rsidRPr="009862CA">
        <w:rPr>
          <w:rFonts w:ascii="Times New Roman" w:hAnsi="Times New Roman" w:cs="Times New Roman"/>
        </w:rPr>
        <w:t xml:space="preserve"> biogenezu, kao i oni uključeni u metabolizam dušika negativno </w:t>
      </w:r>
      <w:r w:rsidR="00A455EF" w:rsidRPr="009862CA">
        <w:rPr>
          <w:rFonts w:ascii="Times New Roman" w:hAnsi="Times New Roman" w:cs="Times New Roman"/>
        </w:rPr>
        <w:t>su regulirani u uvjetima oksidacijskog stresa</w:t>
      </w:r>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{"citationID":"Evc2A0Xa","properties":{"formattedCitation":"(Ceragioli i ostali, 2010)","plainCitation":"(Ceragioli i ostali, 2010)","noteIndex":0},"citationItems":[{"id":116,"uris":["http://zotero.org/users/9616577/items/KM2KMRM2"],"itemData":{"id":116,"type":"article-journal","abstract":"Antimicrobial chemicals are widely applied to clean and disinfect food-contacting surfaces. However, the cellular response of bacteria to various disinfectants is unclear. In this study, the physiological and genome-wide transcriptional responses of Bacillus cereus ATCC 14579 exposed to four different disinfectants (benzalkonium chloride, sodium hypochlorite, hydrogen peroxide, and peracetic acid) were analyzed. For each disinfectant, concentrations leading to the attenuation of growth, growth arrest, and cell death were determined. The transcriptome analysis revealed that B. cereus, upon exposure to the selected concentrations of disinfectants, induced common and specific responses. Notably, the common response included genes involved in the general and oxidative stress responses. Exposure to benzalkonium chloride, a disinfectant known to induce membrane damage, specifically induced genes involved in fatty acid metabolism. Membrane damage induced by benzalkonium chloride was confirmed by fluorescence microscopy, and fatty acid analysis revealed modulation of the fatty acid composition of the cell membrane. Exposure to sodium hypochlorite induced genes involved in metabolism of sulfur and sulfur-containing amino acids, which correlated with the excessive oxidation of sulfhydryl groups observed in sodium hypochlorite-stressed cells. Exposures to hydrogen peroxide and peracetic acid induced highly similar responses, including the upregulation of genes involved in DNA damage repair and SOS response. Notably, hydrogen peroxide- and peracetic acid-treated cells exhibited high mutation rates correlating with the induced SOS response.","container-title":"Applied and Environmental Microbiology","DOI":"10.1128/AEM.03003-09","ISSN":"0099-2240","issue":"10","journalAbbreviation":"Appl Environ Microbiol","note":"PMID: 20348290\nPMCID: PMC2869121","page":"3352-3360","source":"PubMed Central","title":"Comparative Transcriptomic and Phenotypic Analysis of the Responses of Bacillus cereus to Various Disinfectant Treatments","volume":"76","author":[{"family":"Ceragioli","given":"Mara"},{"family":"Mols","given":"Maarten"},{"family":"Moezelaar","given":"Roy"},{"family":"Ghelardi","given":"Emilia"},{"family":"Senesi","given":"Sonia"},{"family":"Abee","given":"Tjakko"}],"issued":{"date-parts":[["2010",5]]}}}],"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(Ceragioli i ostali, 2010)</w:t>
      </w:r>
      <w:r w:rsidRPr="009862CA">
        <w:rPr>
          <w:rFonts w:ascii="Times New Roman" w:hAnsi="Times New Roman" w:cs="Times New Roman"/>
        </w:rPr>
        <w:fldChar w:fldCharType="end"/>
      </w:r>
      <w:r w:rsidRPr="009862CA">
        <w:rPr>
          <w:rFonts w:ascii="Times New Roman" w:hAnsi="Times New Roman" w:cs="Times New Roman"/>
        </w:rPr>
        <w:t xml:space="preserve">. Istraživanja na bakteriji </w:t>
      </w:r>
      <w:r w:rsidRPr="009862CA">
        <w:rPr>
          <w:rFonts w:ascii="Times New Roman" w:hAnsi="Times New Roman" w:cs="Times New Roman"/>
          <w:i/>
          <w:iCs/>
        </w:rPr>
        <w:t xml:space="preserve">B. </w:t>
      </w:r>
      <w:proofErr w:type="spellStart"/>
      <w:r w:rsidRPr="009862CA">
        <w:rPr>
          <w:rFonts w:ascii="Times New Roman" w:hAnsi="Times New Roman" w:cs="Times New Roman"/>
          <w:i/>
          <w:iCs/>
        </w:rPr>
        <w:t>subtilis</w:t>
      </w:r>
      <w:proofErr w:type="spellEnd"/>
      <w:r w:rsidRPr="009862CA">
        <w:rPr>
          <w:rFonts w:ascii="Times New Roman" w:hAnsi="Times New Roman" w:cs="Times New Roman"/>
        </w:rPr>
        <w:t xml:space="preserve"> su uz već spomenute mehanizme pronašla ulogu željeza i mangana u zaštiti stanica od oksidativnog stresa </w:t>
      </w:r>
      <w:r w:rsidRPr="009862CA">
        <w:rPr>
          <w:rFonts w:ascii="Times New Roman" w:hAnsi="Times New Roman" w:cs="Times New Roman"/>
          <w:i/>
          <w:iCs/>
        </w:rPr>
        <w:fldChar w:fldCharType="begin"/>
      </w:r>
      <w:r w:rsidR="00502870" w:rsidRPr="009862CA">
        <w:rPr>
          <w:rFonts w:ascii="Times New Roman" w:hAnsi="Times New Roman" w:cs="Times New Roman"/>
          <w:i/>
          <w:iCs/>
        </w:rPr>
        <w:instrText xml:space="preserve"> ADDIN ZOTERO_ITEM CSL_CITATION {"citationID":"bvvA78vD","properties":{"formattedCitation":"(Helmann i ostali, 2003; Inaoka i ostali, 1999; Zuber, 2009)","plainCitation":"(Helmann i ostali, 2003; Inaoka i ostali, 1999; Zuber, 2009)","noteIndex":0},"citationItems":[{"id":198,"uris":["http://zotero.org/users/9616577/items/I4RCS8XM"],"itemData":{"id":198,"type":"article-journal","container-title":"Journal of Bacteriology","DOI":"10.1128/JB.181.6.1939-1943.1999","issue":"6","note":"publisher: American Society for Microbiology","page":"1939-1943","source":"journals.asm.org (Atypon)","title":"SodA and Manganese Are Essential for Resistance to Oxidative Stress in Growing and Sporulating Cells ofBacillus subtilis","volume":"181","author":[{"family":"Inaoka","given":"Takashi"},{"family":"Matsumura","given":"Yoshinobu"},{"family":"Tsuchido","given":"Tetsuaki"}],"issued":{"date-parts":[["1999",3,15]]}}},{"id":113,"uris":["http://zotero.org/users/9616577/items/YVUXZD3K"],"itemData":{"id":113,"type":"article-journal","abstract":"Bacillus subtilis exhibits a complex adaptive response to low levels of peroxides. We used global transcriptional profiling to monitor the magnitude and kinetics of changes in the mRNA population after exposure to either hydrogen peroxide (H2O2) or tert-butyl peroxide (t-buOOH). The peroxide stimulons could be largely accounted for by three regulons controlled by the PerR, σB, and OhrR transcription factors. Three members of the PerR regulon (katA, mrgA, and zosA) were strongly induced by H2O2 and weakly induced by t-buOOH. The remaining members of the PerR regulon were only modestly up-regulated by peroxide treatment. Overall, the magnitude of peroxide induction of PerR regulon genes corresponded well with the extent of derepression in a perR mutant strain. The σB regulon was activated by 58 μM H2O2 but not by 8 μM H2O2 and was strongly activated by either t-buOOH or, in a control experiment, tert-butyl alcohol. Apart from the σB regulon there was a single gene, ohrA, that was strongly and rapidly induced by t-buOOH exposure. This gene, controlled by the peroxide-sensing repressor OhrR, was not induced by any of the other conditions tested.","container-title":"Journal of Bacteriology","DOI":"10.1128/JB.185.1.243-253.2003","ISSN":"0021-9193","issue":"1","journalAbbreviation":"J Bacteriol","note":"PMID: 12486061\nPMCID: PMC141929","page":"243-253","source":"PubMed Central","title":"The Global Transcriptional Response of Bacillus subtilis to Peroxide Stress Is Coordinated by Three Transcription Factors","volume":"185","author":[{"family":"Helmann","given":"John D."},{"family":"Wu","given":"Ming Fang Winston"},{"family":"Gaballa","given":"Ahmed"},{"family":"Kobel","given":"Phil A."},{"family":"Morshedi","given":"Maud M."},{"family":"Fawcett","given":"Paul"},{"family":"Paddon","given":"Chris"}],"issued":{"date-parts":[["2003",1]]}}},{"id":181,"uris":["http://zotero.org/users/9616577/items/7B3TYSBA"],"itemData":{"id":181,"type":"article-journal","abstract":"The spore-forming bacterium and model prokaryotic genetic system, Bacillus subtilis, is extremely useful in the study of oxidative stress management through proteomic and genome-wide transcriptomic analyses, as well as through detailed structural studies of the regulatory factors that govern the oxidative stress response. The factors that sense oxidants and induce expression of protective activities include the PerR and OhrR proteins, which show acute discrimination for their peroxide stimuli, whereas the general stress control factor, the RNA polymerase σB subunit and the thiol-based sensor Spx, govern the protective response to oxidants under multiple stress conditions. Some specific and some redundant protective mechanisms are mobilized at different stages of the Bacillus developmental cycle to deal with vulnerable cells in stationary-phase conditions and during spore germination and outgrowth. An important unknown is the nature and influence of the low-molecular-weight thiols that mediate the buffering of the redox environment.","container-title":"Annual Review of Microbiology","DOI":"10.1146/annurev.micro.091208.073241","issue":"1","note":"_eprint: https://doi.org/10.1146/annurev.micro.091208.073241\nPMID: 19575568","page":"575-597","source":"Annual Reviews","title":"Management of Oxidative Stress in Bacillus","volume":"63","author":[{"family":"Zuber","given":"Peter"}],"issued":{"date-parts":[["2009"]]}}}],"schema":"https://github.com/citation-style-language/schema/raw/master/csl-citation.json"} </w:instrText>
      </w:r>
      <w:r w:rsidRPr="009862CA">
        <w:rPr>
          <w:rFonts w:ascii="Times New Roman" w:hAnsi="Times New Roman" w:cs="Times New Roman"/>
          <w:i/>
          <w:iCs/>
        </w:rPr>
        <w:fldChar w:fldCharType="separate"/>
      </w:r>
      <w:r w:rsidR="00502870" w:rsidRPr="009862CA">
        <w:rPr>
          <w:rFonts w:ascii="Times New Roman" w:hAnsi="Times New Roman" w:cs="Times New Roman"/>
        </w:rPr>
        <w:t>(Helmann i ostali, 2003; Inaoka i ostali, 1999; Zuber, 2009)</w:t>
      </w:r>
      <w:r w:rsidRPr="009862CA">
        <w:rPr>
          <w:rFonts w:ascii="Times New Roman" w:hAnsi="Times New Roman" w:cs="Times New Roman"/>
          <w:i/>
          <w:iCs/>
        </w:rPr>
        <w:fldChar w:fldCharType="end"/>
      </w:r>
      <w:r w:rsidRPr="009862CA">
        <w:rPr>
          <w:rFonts w:ascii="Times New Roman" w:hAnsi="Times New Roman" w:cs="Times New Roman"/>
        </w:rPr>
        <w:t>.</w:t>
      </w:r>
    </w:p>
    <w:bookmarkEnd w:id="14"/>
    <w:p w14:paraId="758CF498" w14:textId="2BC6198E" w:rsidR="00293A11" w:rsidRPr="009862CA" w:rsidRDefault="003D3A5A" w:rsidP="006823E9">
      <w:pPr>
        <w:spacing w:line="360" w:lineRule="auto"/>
        <w:jc w:val="both"/>
        <w:rPr>
          <w:rFonts w:ascii="Times New Roman" w:hAnsi="Times New Roman" w:cs="Times New Roman"/>
        </w:rPr>
      </w:pPr>
      <w:r w:rsidRPr="009862CA">
        <w:rPr>
          <w:rFonts w:ascii="Times New Roman" w:hAnsi="Times New Roman" w:cs="Times New Roman"/>
        </w:rPr>
        <w:br w:type="page"/>
      </w:r>
    </w:p>
    <w:p w14:paraId="39BBEAD8" w14:textId="455FC687" w:rsidR="005775F7" w:rsidRPr="009862CA" w:rsidRDefault="00DE2F20" w:rsidP="006823E9">
      <w:pPr>
        <w:pStyle w:val="Heading1"/>
        <w:spacing w:before="0" w:line="360" w:lineRule="auto"/>
        <w:jc w:val="both"/>
        <w:rPr>
          <w:rFonts w:ascii="Times New Roman" w:hAnsi="Times New Roman" w:cs="Times New Roman"/>
          <w:b/>
          <w:bCs/>
          <w:color w:val="auto"/>
          <w:sz w:val="28"/>
          <w:szCs w:val="28"/>
        </w:rPr>
      </w:pPr>
      <w:bookmarkStart w:id="15" w:name="_Toc107402320"/>
      <w:r w:rsidRPr="009862CA">
        <w:rPr>
          <w:rFonts w:ascii="Times New Roman" w:hAnsi="Times New Roman" w:cs="Times New Roman"/>
          <w:b/>
          <w:bCs/>
          <w:color w:val="auto"/>
          <w:sz w:val="28"/>
          <w:szCs w:val="28"/>
        </w:rPr>
        <w:lastRenderedPageBreak/>
        <w:t>OPĆI i SPECIFI</w:t>
      </w:r>
      <w:r w:rsidR="005700C6" w:rsidRPr="009862CA">
        <w:rPr>
          <w:rFonts w:ascii="Times New Roman" w:hAnsi="Times New Roman" w:cs="Times New Roman"/>
          <w:b/>
          <w:bCs/>
          <w:color w:val="auto"/>
          <w:sz w:val="28"/>
          <w:szCs w:val="28"/>
        </w:rPr>
        <w:t>Č</w:t>
      </w:r>
      <w:r w:rsidRPr="009862CA">
        <w:rPr>
          <w:rFonts w:ascii="Times New Roman" w:hAnsi="Times New Roman" w:cs="Times New Roman"/>
          <w:b/>
          <w:bCs/>
          <w:color w:val="auto"/>
          <w:sz w:val="28"/>
          <w:szCs w:val="28"/>
        </w:rPr>
        <w:t xml:space="preserve">NI </w:t>
      </w:r>
      <w:r w:rsidR="002525F3" w:rsidRPr="009862CA">
        <w:rPr>
          <w:rFonts w:ascii="Times New Roman" w:hAnsi="Times New Roman" w:cs="Times New Roman"/>
          <w:b/>
          <w:bCs/>
          <w:color w:val="auto"/>
          <w:sz w:val="28"/>
          <w:szCs w:val="28"/>
        </w:rPr>
        <w:t>CILJEVI RADA</w:t>
      </w:r>
      <w:bookmarkEnd w:id="15"/>
    </w:p>
    <w:p w14:paraId="00617C69" w14:textId="59E82355" w:rsidR="00A455EF" w:rsidRPr="009862CA" w:rsidRDefault="00A455EF" w:rsidP="006823E9">
      <w:pPr>
        <w:spacing w:line="360" w:lineRule="auto"/>
        <w:jc w:val="both"/>
        <w:rPr>
          <w:rFonts w:ascii="Times New Roman" w:hAnsi="Times New Roman" w:cs="Times New Roman"/>
        </w:rPr>
      </w:pPr>
      <w:r w:rsidRPr="009862CA">
        <w:rPr>
          <w:rFonts w:ascii="Times New Roman" w:hAnsi="Times New Roman" w:cs="Times New Roman"/>
        </w:rPr>
        <w:t xml:space="preserve">Poznato je da bakterije često koriste dijelove mehanizama svojih staničnih odgovora na stres pri uspostavi mehanizma rezistencije na antibiotike </w:t>
      </w:r>
      <w:r w:rsidRPr="009862CA">
        <w:rPr>
          <w:rFonts w:ascii="Times New Roman" w:hAnsi="Times New Roman" w:cs="Times New Roman"/>
        </w:rPr>
        <w:fldChar w:fldCharType="begin"/>
      </w:r>
      <w:r w:rsidRPr="009862CA">
        <w:rPr>
          <w:rFonts w:ascii="Times New Roman" w:hAnsi="Times New Roman" w:cs="Times New Roman"/>
        </w:rPr>
        <w:instrText xml:space="preserve"> ADDIN ZOTERO_ITEM CSL_CITATION {"citationID":"cUasFhI0","properties":{"formattedCitation":"(Poole, 2012)","plainCitation":"(Poole, 2012)","noteIndex":0},"citationItems":[{"id":298,"uris":["http://zotero.org/users/9616577/items/BGPRV5WI"],"itemData":{"id":298,"type":"article-journal","abstract":"Bacteria encounter a myriad of stresses in their natural environments, including, for pathogens, their hosts. These stresses elicit a variety of specific and highly regulated adaptive responses that not only protect bacteria from the offending stress, but also manifest changes in the cell that impact innate antimicrobial susceptibility. Thus exposure to nutrient starvation/limitation (nutrient stress), reactive oxygen and nitrogen species (oxidative/nitrosative stress), membrane damage (envelope stress), elevated temperature (heat stress) and ribosome disruption (ribosomal stress) all impact bacterial susceptibility to a variety of antimicrobials through their initiation of stress responses that positively impact recruitment of resistance determinants or promote physiological changes that compromise antimicrobial activity. As de facto determinants of antimicrobial, even multidrug, resistance, stress responses may be worthy of consideration as therapeutic targets.","container-title":"Journal of Antimicrobial Chemotherapy","DOI":"10.1093/jac/dks196","ISSN":"0305-7453","issue":"9","journalAbbreviation":"Journal of Antimicrobial Chemotherapy","page":"2069-2089","source":"Silverchair","title":"Bacterial stress responses as determinants of antimicrobial resistance","volume":"67","author":[{"family":"Poole","given":"Keith"}],"issued":{"date-parts":[["2012",9,1]]}}}],"schema":"https://github.com/citation-style-language/schema/raw/master/csl-citation.json"} </w:instrText>
      </w:r>
      <w:r w:rsidRPr="009862CA">
        <w:rPr>
          <w:rFonts w:ascii="Times New Roman" w:hAnsi="Times New Roman" w:cs="Times New Roman"/>
        </w:rPr>
        <w:fldChar w:fldCharType="separate"/>
      </w:r>
      <w:r w:rsidRPr="009862CA">
        <w:rPr>
          <w:rFonts w:ascii="Times New Roman" w:hAnsi="Times New Roman" w:cs="Times New Roman"/>
        </w:rPr>
        <w:t>(Poole, 2012)</w:t>
      </w:r>
      <w:r w:rsidRPr="009862CA">
        <w:rPr>
          <w:rFonts w:ascii="Times New Roman" w:hAnsi="Times New Roman" w:cs="Times New Roman"/>
        </w:rPr>
        <w:fldChar w:fldCharType="end"/>
      </w:r>
      <w:r w:rsidRPr="009862CA">
        <w:rPr>
          <w:rFonts w:ascii="Times New Roman" w:hAnsi="Times New Roman" w:cs="Times New Roman"/>
        </w:rPr>
        <w:t xml:space="preserve">. Dosadašnja istraživanja okarakterizirala su </w:t>
      </w:r>
      <w:proofErr w:type="spellStart"/>
      <w:r w:rsidRPr="009862CA">
        <w:rPr>
          <w:rFonts w:ascii="Times New Roman" w:hAnsi="Times New Roman" w:cs="Times New Roman"/>
        </w:rPr>
        <w:t>inducibilnu</w:t>
      </w:r>
      <w:proofErr w:type="spellEnd"/>
      <w:r w:rsidRPr="009862CA">
        <w:rPr>
          <w:rFonts w:ascii="Times New Roman" w:hAnsi="Times New Roman" w:cs="Times New Roman"/>
        </w:rPr>
        <w:t xml:space="preserve"> ekspresiju enzima IleRS2 u bakteriji </w:t>
      </w:r>
      <w:proofErr w:type="spellStart"/>
      <w:r w:rsidR="006F43E3" w:rsidRPr="009862CA">
        <w:rPr>
          <w:rFonts w:ascii="Times New Roman" w:hAnsi="Times New Roman" w:cs="Times New Roman"/>
          <w:i/>
          <w:iCs/>
        </w:rPr>
        <w:t>Priestia</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rPr>
        <w:t xml:space="preserve"> uslijed tretmana antibiotikom </w:t>
      </w:r>
      <w:proofErr w:type="spellStart"/>
      <w:r w:rsidRPr="009862CA">
        <w:rPr>
          <w:rFonts w:ascii="Times New Roman" w:hAnsi="Times New Roman" w:cs="Times New Roman"/>
        </w:rPr>
        <w:t>mupirocinom</w:t>
      </w:r>
      <w:proofErr w:type="spellEnd"/>
      <w:r w:rsidRPr="009862CA">
        <w:rPr>
          <w:rFonts w:ascii="Times New Roman" w:hAnsi="Times New Roman" w:cs="Times New Roman"/>
        </w:rPr>
        <w:t xml:space="preserve">. Ipak, malo je poznato o ekspresiji IleRS2 u ostalim uvjetima u stanici, posebice uvjetima </w:t>
      </w:r>
      <w:proofErr w:type="spellStart"/>
      <w:r w:rsidRPr="009862CA">
        <w:rPr>
          <w:rFonts w:ascii="Times New Roman" w:hAnsi="Times New Roman" w:cs="Times New Roman"/>
        </w:rPr>
        <w:t>neantibiotskog</w:t>
      </w:r>
      <w:proofErr w:type="spellEnd"/>
      <w:r w:rsidRPr="009862CA">
        <w:rPr>
          <w:rFonts w:ascii="Times New Roman" w:hAnsi="Times New Roman" w:cs="Times New Roman"/>
        </w:rPr>
        <w:t xml:space="preserve"> stresa. Stoga je opći cilj ovog rada bio ustvrditi moguću indukciju ekspresije enzima IleRS2 u uvjetima </w:t>
      </w:r>
      <w:proofErr w:type="spellStart"/>
      <w:r w:rsidRPr="009862CA">
        <w:rPr>
          <w:rFonts w:ascii="Times New Roman" w:hAnsi="Times New Roman" w:cs="Times New Roman"/>
        </w:rPr>
        <w:t>neantibiotskog</w:t>
      </w:r>
      <w:proofErr w:type="spellEnd"/>
      <w:r w:rsidRPr="009862CA">
        <w:rPr>
          <w:rFonts w:ascii="Times New Roman" w:hAnsi="Times New Roman" w:cs="Times New Roman"/>
        </w:rPr>
        <w:t xml:space="preserve"> stresa te istražiti podlogu njezine regulacije prilikom tretmana </w:t>
      </w:r>
      <w:proofErr w:type="spellStart"/>
      <w:r w:rsidRPr="009862CA">
        <w:rPr>
          <w:rFonts w:ascii="Times New Roman" w:hAnsi="Times New Roman" w:cs="Times New Roman"/>
        </w:rPr>
        <w:t>mupirocinom</w:t>
      </w:r>
      <w:proofErr w:type="spellEnd"/>
      <w:r w:rsidRPr="009862CA">
        <w:rPr>
          <w:rFonts w:ascii="Times New Roman" w:hAnsi="Times New Roman" w:cs="Times New Roman"/>
        </w:rPr>
        <w:t xml:space="preserve">, analizirajući razinu enzima IleRS2 u bakterijama izloženim </w:t>
      </w:r>
      <w:proofErr w:type="spellStart"/>
      <w:r w:rsidRPr="009862CA">
        <w:rPr>
          <w:rFonts w:ascii="Times New Roman" w:hAnsi="Times New Roman" w:cs="Times New Roman"/>
        </w:rPr>
        <w:t>neantibiotskom</w:t>
      </w:r>
      <w:proofErr w:type="spellEnd"/>
      <w:r w:rsidRPr="009862CA">
        <w:rPr>
          <w:rFonts w:ascii="Times New Roman" w:hAnsi="Times New Roman" w:cs="Times New Roman"/>
        </w:rPr>
        <w:t xml:space="preserve"> stresu metodom hibridizacije po Westernu.</w:t>
      </w:r>
    </w:p>
    <w:p w14:paraId="4D6EFB73" w14:textId="743098EE" w:rsidR="00FD30DA" w:rsidRPr="009862CA" w:rsidRDefault="004F3E5C" w:rsidP="006823E9">
      <w:pPr>
        <w:spacing w:line="360" w:lineRule="auto"/>
        <w:jc w:val="both"/>
        <w:rPr>
          <w:rFonts w:ascii="Times New Roman" w:hAnsi="Times New Roman" w:cs="Times New Roman"/>
        </w:rPr>
      </w:pPr>
      <w:r w:rsidRPr="009862CA">
        <w:rPr>
          <w:rFonts w:ascii="Times New Roman" w:hAnsi="Times New Roman" w:cs="Times New Roman"/>
        </w:rPr>
        <w:t>Specifični ciljevi rada bili su:</w:t>
      </w:r>
    </w:p>
    <w:p w14:paraId="0E74B096" w14:textId="5FF26486" w:rsidR="009E2EC7" w:rsidRPr="009862CA" w:rsidRDefault="009E2EC7" w:rsidP="006823E9">
      <w:pPr>
        <w:pStyle w:val="ListParagraph"/>
        <w:numPr>
          <w:ilvl w:val="0"/>
          <w:numId w:val="9"/>
        </w:numPr>
        <w:spacing w:line="360" w:lineRule="auto"/>
        <w:jc w:val="both"/>
        <w:rPr>
          <w:rFonts w:ascii="Times New Roman" w:hAnsi="Times New Roman" w:cs="Times New Roman"/>
        </w:rPr>
      </w:pPr>
      <w:r w:rsidRPr="009862CA">
        <w:rPr>
          <w:rFonts w:ascii="Times New Roman" w:hAnsi="Times New Roman" w:cs="Times New Roman"/>
        </w:rPr>
        <w:t xml:space="preserve">Provjeriti je li indukcija ekspresije enzima IleRS2 u bakteriji </w:t>
      </w:r>
      <w:r w:rsidR="006F43E3" w:rsidRPr="009862CA">
        <w:rPr>
          <w:rFonts w:ascii="Times New Roman" w:hAnsi="Times New Roman" w:cs="Times New Roman"/>
          <w:i/>
          <w:iCs/>
        </w:rPr>
        <w:t>P.</w:t>
      </w:r>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rPr>
        <w:t xml:space="preserve"> vezana isključivo </w:t>
      </w:r>
      <w:r w:rsidR="00A455EF" w:rsidRPr="009862CA">
        <w:rPr>
          <w:rFonts w:ascii="Times New Roman" w:hAnsi="Times New Roman" w:cs="Times New Roman"/>
        </w:rPr>
        <w:t>uz</w:t>
      </w:r>
      <w:r w:rsidRPr="009862CA">
        <w:rPr>
          <w:rFonts w:ascii="Times New Roman" w:hAnsi="Times New Roman" w:cs="Times New Roman"/>
        </w:rPr>
        <w:t xml:space="preserve"> </w:t>
      </w:r>
      <w:r w:rsidR="003B02C3" w:rsidRPr="009862CA">
        <w:rPr>
          <w:rFonts w:ascii="Times New Roman" w:hAnsi="Times New Roman" w:cs="Times New Roman"/>
        </w:rPr>
        <w:t xml:space="preserve">tretman </w:t>
      </w:r>
      <w:proofErr w:type="spellStart"/>
      <w:r w:rsidR="003B02C3" w:rsidRPr="009862CA">
        <w:rPr>
          <w:rFonts w:ascii="Times New Roman" w:hAnsi="Times New Roman" w:cs="Times New Roman"/>
        </w:rPr>
        <w:t>mupirocinom</w:t>
      </w:r>
      <w:proofErr w:type="spellEnd"/>
      <w:r w:rsidR="003B02C3" w:rsidRPr="009862CA">
        <w:rPr>
          <w:rFonts w:ascii="Times New Roman" w:hAnsi="Times New Roman" w:cs="Times New Roman"/>
        </w:rPr>
        <w:t xml:space="preserve"> ili je moguća u </w:t>
      </w:r>
      <w:r w:rsidR="00671D56" w:rsidRPr="009862CA">
        <w:rPr>
          <w:rFonts w:ascii="Times New Roman" w:hAnsi="Times New Roman" w:cs="Times New Roman"/>
        </w:rPr>
        <w:t>drugim uvjetima staničnog stresa</w:t>
      </w:r>
      <w:r w:rsidR="00544F05" w:rsidRPr="009862CA">
        <w:rPr>
          <w:rFonts w:ascii="Times New Roman" w:hAnsi="Times New Roman" w:cs="Times New Roman"/>
        </w:rPr>
        <w:t>,</w:t>
      </w:r>
    </w:p>
    <w:p w14:paraId="3F659608" w14:textId="40DCFF7A" w:rsidR="003B02C3" w:rsidRPr="009862CA" w:rsidRDefault="003B02C3" w:rsidP="006823E9">
      <w:pPr>
        <w:pStyle w:val="ListParagraph"/>
        <w:numPr>
          <w:ilvl w:val="0"/>
          <w:numId w:val="9"/>
        </w:numPr>
        <w:spacing w:line="360" w:lineRule="auto"/>
        <w:jc w:val="both"/>
        <w:rPr>
          <w:rFonts w:ascii="Times New Roman" w:hAnsi="Times New Roman" w:cs="Times New Roman"/>
        </w:rPr>
      </w:pPr>
      <w:r w:rsidRPr="009862CA">
        <w:rPr>
          <w:rFonts w:ascii="Times New Roman" w:hAnsi="Times New Roman" w:cs="Times New Roman"/>
        </w:rPr>
        <w:t xml:space="preserve">Provjeriti pretpostavljenu </w:t>
      </w:r>
      <w:r w:rsidR="00681145" w:rsidRPr="009862CA">
        <w:rPr>
          <w:rFonts w:ascii="Times New Roman" w:hAnsi="Times New Roman" w:cs="Times New Roman"/>
        </w:rPr>
        <w:t xml:space="preserve">ulogu SOS represora u regulaciji ekspresije enzima IleRS2 u bakteriji </w:t>
      </w:r>
      <w:r w:rsidR="006F43E3" w:rsidRPr="009862CA">
        <w:rPr>
          <w:rFonts w:ascii="Times New Roman" w:hAnsi="Times New Roman" w:cs="Times New Roman"/>
          <w:i/>
          <w:iCs/>
        </w:rPr>
        <w:t>P.</w:t>
      </w:r>
      <w:r w:rsidR="00681145" w:rsidRPr="009862CA">
        <w:rPr>
          <w:rFonts w:ascii="Times New Roman" w:hAnsi="Times New Roman" w:cs="Times New Roman"/>
          <w:i/>
          <w:iCs/>
        </w:rPr>
        <w:t xml:space="preserve"> </w:t>
      </w:r>
      <w:proofErr w:type="spellStart"/>
      <w:r w:rsidR="00681145" w:rsidRPr="009862CA">
        <w:rPr>
          <w:rFonts w:ascii="Times New Roman" w:hAnsi="Times New Roman" w:cs="Times New Roman"/>
          <w:i/>
          <w:iCs/>
        </w:rPr>
        <w:t>megaterium</w:t>
      </w:r>
      <w:proofErr w:type="spellEnd"/>
      <w:r w:rsidR="00681145" w:rsidRPr="009862CA">
        <w:rPr>
          <w:rFonts w:ascii="Times New Roman" w:hAnsi="Times New Roman" w:cs="Times New Roman"/>
        </w:rPr>
        <w:t xml:space="preserve"> praćenjem udjela IleRS2</w:t>
      </w:r>
      <w:r w:rsidR="00671D56" w:rsidRPr="009862CA">
        <w:rPr>
          <w:rFonts w:ascii="Times New Roman" w:hAnsi="Times New Roman" w:cs="Times New Roman"/>
        </w:rPr>
        <w:t xml:space="preserve"> u bakterijskom </w:t>
      </w:r>
      <w:proofErr w:type="spellStart"/>
      <w:r w:rsidR="00671D56" w:rsidRPr="009862CA">
        <w:rPr>
          <w:rFonts w:ascii="Times New Roman" w:hAnsi="Times New Roman" w:cs="Times New Roman"/>
        </w:rPr>
        <w:t>proteomu</w:t>
      </w:r>
      <w:proofErr w:type="spellEnd"/>
      <w:r w:rsidR="00681145" w:rsidRPr="009862CA">
        <w:rPr>
          <w:rFonts w:ascii="Times New Roman" w:hAnsi="Times New Roman" w:cs="Times New Roman"/>
        </w:rPr>
        <w:t xml:space="preserve"> uslijed tretmana stanica različitim koncentracijama vodikovog peroksida</w:t>
      </w:r>
      <w:r w:rsidR="00544F05" w:rsidRPr="009862CA">
        <w:rPr>
          <w:rFonts w:ascii="Times New Roman" w:hAnsi="Times New Roman" w:cs="Times New Roman"/>
        </w:rPr>
        <w:t>,</w:t>
      </w:r>
    </w:p>
    <w:p w14:paraId="163892D7" w14:textId="6B0789A2" w:rsidR="003B02C3" w:rsidRPr="009862CA" w:rsidRDefault="00136A5A" w:rsidP="006823E9">
      <w:pPr>
        <w:pStyle w:val="ListParagraph"/>
        <w:numPr>
          <w:ilvl w:val="0"/>
          <w:numId w:val="9"/>
        </w:numPr>
        <w:spacing w:line="360" w:lineRule="auto"/>
        <w:jc w:val="both"/>
        <w:rPr>
          <w:rFonts w:ascii="Times New Roman" w:hAnsi="Times New Roman" w:cs="Times New Roman"/>
        </w:rPr>
      </w:pPr>
      <w:r w:rsidRPr="009862CA">
        <w:rPr>
          <w:rFonts w:ascii="Times New Roman" w:hAnsi="Times New Roman" w:cs="Times New Roman"/>
        </w:rPr>
        <w:t>Istražiti</w:t>
      </w:r>
      <w:r w:rsidR="003B02C3" w:rsidRPr="009862CA">
        <w:rPr>
          <w:rFonts w:ascii="Times New Roman" w:hAnsi="Times New Roman" w:cs="Times New Roman"/>
        </w:rPr>
        <w:t xml:space="preserve"> moguću ulogu enzima IleRS2 u staničnom odgovoru</w:t>
      </w:r>
      <w:r w:rsidR="00681145" w:rsidRPr="009862CA">
        <w:rPr>
          <w:rFonts w:ascii="Times New Roman" w:hAnsi="Times New Roman" w:cs="Times New Roman"/>
        </w:rPr>
        <w:t xml:space="preserve"> </w:t>
      </w:r>
      <w:r w:rsidR="003B02C3" w:rsidRPr="009862CA">
        <w:rPr>
          <w:rFonts w:ascii="Times New Roman" w:hAnsi="Times New Roman" w:cs="Times New Roman"/>
        </w:rPr>
        <w:t>na povišenu temperaturu</w:t>
      </w:r>
      <w:r w:rsidR="00681145" w:rsidRPr="009862CA">
        <w:rPr>
          <w:rFonts w:ascii="Times New Roman" w:hAnsi="Times New Roman" w:cs="Times New Roman"/>
        </w:rPr>
        <w:t xml:space="preserve"> bakterije </w:t>
      </w:r>
      <w:r w:rsidR="006F43E3" w:rsidRPr="009862CA">
        <w:rPr>
          <w:rFonts w:ascii="Times New Roman" w:hAnsi="Times New Roman" w:cs="Times New Roman"/>
          <w:i/>
          <w:iCs/>
        </w:rPr>
        <w:t>P.</w:t>
      </w:r>
      <w:r w:rsidR="00681145" w:rsidRPr="009862CA">
        <w:rPr>
          <w:rFonts w:ascii="Times New Roman" w:hAnsi="Times New Roman" w:cs="Times New Roman"/>
          <w:i/>
          <w:iCs/>
        </w:rPr>
        <w:t xml:space="preserve"> </w:t>
      </w:r>
      <w:proofErr w:type="spellStart"/>
      <w:r w:rsidR="00681145" w:rsidRPr="009862CA">
        <w:rPr>
          <w:rFonts w:ascii="Times New Roman" w:hAnsi="Times New Roman" w:cs="Times New Roman"/>
          <w:i/>
          <w:iCs/>
        </w:rPr>
        <w:t>megaterium</w:t>
      </w:r>
      <w:proofErr w:type="spellEnd"/>
      <w:r w:rsidR="00671D56" w:rsidRPr="009862CA">
        <w:rPr>
          <w:rFonts w:ascii="Times New Roman" w:hAnsi="Times New Roman" w:cs="Times New Roman"/>
        </w:rPr>
        <w:t xml:space="preserve"> praćenjem udjela IleRS2 u bakterijskom </w:t>
      </w:r>
      <w:proofErr w:type="spellStart"/>
      <w:r w:rsidR="00671D56" w:rsidRPr="009862CA">
        <w:rPr>
          <w:rFonts w:ascii="Times New Roman" w:hAnsi="Times New Roman" w:cs="Times New Roman"/>
        </w:rPr>
        <w:t>proteomu</w:t>
      </w:r>
      <w:proofErr w:type="spellEnd"/>
      <w:r w:rsidR="00671D56" w:rsidRPr="009862CA">
        <w:rPr>
          <w:rFonts w:ascii="Times New Roman" w:hAnsi="Times New Roman" w:cs="Times New Roman"/>
        </w:rPr>
        <w:t xml:space="preserve"> uslijed tretmana stanica uvjetima povišene temperature</w:t>
      </w:r>
      <w:r w:rsidR="00544F05" w:rsidRPr="009862CA">
        <w:rPr>
          <w:rFonts w:ascii="Times New Roman" w:hAnsi="Times New Roman" w:cs="Times New Roman"/>
        </w:rPr>
        <w:t>,</w:t>
      </w:r>
    </w:p>
    <w:p w14:paraId="4BDEE4DE" w14:textId="68026714" w:rsidR="00681145" w:rsidRPr="009862CA" w:rsidRDefault="00136A5A" w:rsidP="006823E9">
      <w:pPr>
        <w:pStyle w:val="ListParagraph"/>
        <w:numPr>
          <w:ilvl w:val="0"/>
          <w:numId w:val="9"/>
        </w:numPr>
        <w:spacing w:line="360" w:lineRule="auto"/>
        <w:jc w:val="both"/>
        <w:rPr>
          <w:rFonts w:ascii="Times New Roman" w:hAnsi="Times New Roman" w:cs="Times New Roman"/>
        </w:rPr>
      </w:pPr>
      <w:r w:rsidRPr="009862CA">
        <w:rPr>
          <w:rFonts w:ascii="Times New Roman" w:hAnsi="Times New Roman" w:cs="Times New Roman"/>
        </w:rPr>
        <w:t>Istražiti</w:t>
      </w:r>
      <w:r w:rsidR="00681145" w:rsidRPr="009862CA">
        <w:rPr>
          <w:rFonts w:ascii="Times New Roman" w:hAnsi="Times New Roman" w:cs="Times New Roman"/>
        </w:rPr>
        <w:t xml:space="preserve"> moguću ulogu staničnog odgovora </w:t>
      </w:r>
      <w:proofErr w:type="spellStart"/>
      <w:r w:rsidR="00681145" w:rsidRPr="009862CA">
        <w:rPr>
          <w:rFonts w:ascii="Times New Roman" w:hAnsi="Times New Roman" w:cs="Times New Roman"/>
          <w:i/>
          <w:iCs/>
        </w:rPr>
        <w:t>stingent</w:t>
      </w:r>
      <w:proofErr w:type="spellEnd"/>
      <w:r w:rsidR="00681145" w:rsidRPr="009862CA">
        <w:rPr>
          <w:rFonts w:ascii="Times New Roman" w:hAnsi="Times New Roman" w:cs="Times New Roman"/>
          <w:i/>
          <w:iCs/>
        </w:rPr>
        <w:t xml:space="preserve"> </w:t>
      </w:r>
      <w:proofErr w:type="spellStart"/>
      <w:r w:rsidR="00681145" w:rsidRPr="009862CA">
        <w:rPr>
          <w:rFonts w:ascii="Times New Roman" w:hAnsi="Times New Roman" w:cs="Times New Roman"/>
          <w:i/>
          <w:iCs/>
        </w:rPr>
        <w:t>response</w:t>
      </w:r>
      <w:proofErr w:type="spellEnd"/>
      <w:r w:rsidR="00681145" w:rsidRPr="009862CA">
        <w:rPr>
          <w:rFonts w:ascii="Times New Roman" w:hAnsi="Times New Roman" w:cs="Times New Roman"/>
        </w:rPr>
        <w:t xml:space="preserve"> u regulaciji ekspresije enzima IleRS2 u bakteriji </w:t>
      </w:r>
      <w:r w:rsidR="006F43E3" w:rsidRPr="009862CA">
        <w:rPr>
          <w:rFonts w:ascii="Times New Roman" w:hAnsi="Times New Roman" w:cs="Times New Roman"/>
          <w:i/>
          <w:iCs/>
        </w:rPr>
        <w:t>P.</w:t>
      </w:r>
      <w:r w:rsidR="00681145" w:rsidRPr="009862CA">
        <w:rPr>
          <w:rFonts w:ascii="Times New Roman" w:hAnsi="Times New Roman" w:cs="Times New Roman"/>
          <w:i/>
          <w:iCs/>
        </w:rPr>
        <w:t xml:space="preserve"> </w:t>
      </w:r>
      <w:proofErr w:type="spellStart"/>
      <w:r w:rsidR="00681145" w:rsidRPr="009862CA">
        <w:rPr>
          <w:rFonts w:ascii="Times New Roman" w:hAnsi="Times New Roman" w:cs="Times New Roman"/>
          <w:i/>
          <w:iCs/>
        </w:rPr>
        <w:t>megaterium</w:t>
      </w:r>
      <w:proofErr w:type="spellEnd"/>
      <w:r w:rsidR="00681145" w:rsidRPr="009862CA">
        <w:rPr>
          <w:rFonts w:ascii="Times New Roman" w:hAnsi="Times New Roman" w:cs="Times New Roman"/>
        </w:rPr>
        <w:t xml:space="preserve"> praćenjem udjela IleRS2</w:t>
      </w:r>
      <w:r w:rsidR="00671D56" w:rsidRPr="009862CA">
        <w:rPr>
          <w:rFonts w:ascii="Times New Roman" w:hAnsi="Times New Roman" w:cs="Times New Roman"/>
        </w:rPr>
        <w:t xml:space="preserve"> u bakterijskom </w:t>
      </w:r>
      <w:proofErr w:type="spellStart"/>
      <w:r w:rsidR="00671D56" w:rsidRPr="009862CA">
        <w:rPr>
          <w:rFonts w:ascii="Times New Roman" w:hAnsi="Times New Roman" w:cs="Times New Roman"/>
        </w:rPr>
        <w:t>proteomu</w:t>
      </w:r>
      <w:proofErr w:type="spellEnd"/>
      <w:r w:rsidR="00681145" w:rsidRPr="009862CA">
        <w:rPr>
          <w:rFonts w:ascii="Times New Roman" w:hAnsi="Times New Roman" w:cs="Times New Roman"/>
        </w:rPr>
        <w:t xml:space="preserve"> uslijed tretmana stanica poznatim induktorima </w:t>
      </w:r>
      <w:proofErr w:type="spellStart"/>
      <w:r w:rsidR="009235DB" w:rsidRPr="009862CA">
        <w:rPr>
          <w:rFonts w:ascii="Times New Roman" w:hAnsi="Times New Roman" w:cs="Times New Roman"/>
        </w:rPr>
        <w:t>aminoacilacijsog</w:t>
      </w:r>
      <w:proofErr w:type="spellEnd"/>
      <w:r w:rsidR="009235DB" w:rsidRPr="009862CA">
        <w:rPr>
          <w:rFonts w:ascii="Times New Roman" w:hAnsi="Times New Roman" w:cs="Times New Roman"/>
        </w:rPr>
        <w:t xml:space="preserve"> stresa</w:t>
      </w:r>
      <w:r w:rsidR="00681145" w:rsidRPr="009862CA">
        <w:rPr>
          <w:rFonts w:ascii="Times New Roman" w:hAnsi="Times New Roman" w:cs="Times New Roman"/>
        </w:rPr>
        <w:t xml:space="preserve">: </w:t>
      </w:r>
      <w:proofErr w:type="spellStart"/>
      <w:r w:rsidR="00681145" w:rsidRPr="009862CA">
        <w:rPr>
          <w:rFonts w:ascii="Times New Roman" w:hAnsi="Times New Roman" w:cs="Times New Roman"/>
        </w:rPr>
        <w:t>valinom</w:t>
      </w:r>
      <w:proofErr w:type="spellEnd"/>
      <w:r w:rsidR="00681145" w:rsidRPr="009862CA">
        <w:rPr>
          <w:rFonts w:ascii="Times New Roman" w:hAnsi="Times New Roman" w:cs="Times New Roman"/>
        </w:rPr>
        <w:t xml:space="preserve">, </w:t>
      </w:r>
      <w:proofErr w:type="spellStart"/>
      <w:r w:rsidR="00681145" w:rsidRPr="009862CA">
        <w:rPr>
          <w:rFonts w:ascii="Times New Roman" w:hAnsi="Times New Roman" w:cs="Times New Roman"/>
        </w:rPr>
        <w:t>norvalinom</w:t>
      </w:r>
      <w:proofErr w:type="spellEnd"/>
      <w:r w:rsidR="00681145" w:rsidRPr="009862CA">
        <w:rPr>
          <w:rFonts w:ascii="Times New Roman" w:hAnsi="Times New Roman" w:cs="Times New Roman"/>
        </w:rPr>
        <w:t xml:space="preserve"> i </w:t>
      </w:r>
      <w:proofErr w:type="spellStart"/>
      <w:r w:rsidR="00681145" w:rsidRPr="009862CA">
        <w:rPr>
          <w:rFonts w:ascii="Times New Roman" w:hAnsi="Times New Roman" w:cs="Times New Roman"/>
        </w:rPr>
        <w:t>serin</w:t>
      </w:r>
      <w:r w:rsidR="009235DB" w:rsidRPr="009862CA">
        <w:rPr>
          <w:rFonts w:ascii="Times New Roman" w:hAnsi="Times New Roman" w:cs="Times New Roman"/>
        </w:rPr>
        <w:noBreakHyphen/>
      </w:r>
      <w:r w:rsidR="00681145" w:rsidRPr="009862CA">
        <w:rPr>
          <w:rFonts w:ascii="Times New Roman" w:hAnsi="Times New Roman" w:cs="Times New Roman"/>
        </w:rPr>
        <w:t>hidroksamatom</w:t>
      </w:r>
      <w:proofErr w:type="spellEnd"/>
      <w:r w:rsidR="00681145" w:rsidRPr="009862CA">
        <w:rPr>
          <w:rFonts w:ascii="Times New Roman" w:hAnsi="Times New Roman" w:cs="Times New Roman"/>
        </w:rPr>
        <w:t>.</w:t>
      </w:r>
    </w:p>
    <w:p w14:paraId="42748255" w14:textId="65B061D4" w:rsidR="00DE4841" w:rsidRPr="009862CA" w:rsidRDefault="00DE4841" w:rsidP="006823E9">
      <w:pPr>
        <w:spacing w:line="360" w:lineRule="auto"/>
        <w:jc w:val="both"/>
        <w:rPr>
          <w:rFonts w:ascii="Times New Roman" w:hAnsi="Times New Roman" w:cs="Times New Roman"/>
        </w:rPr>
      </w:pPr>
      <w:r w:rsidRPr="009862CA">
        <w:rPr>
          <w:rFonts w:ascii="Times New Roman" w:hAnsi="Times New Roman" w:cs="Times New Roman"/>
        </w:rPr>
        <w:br w:type="page"/>
      </w:r>
    </w:p>
    <w:p w14:paraId="4FBC0572" w14:textId="65363C67" w:rsidR="00776B74" w:rsidRPr="009862CA" w:rsidRDefault="002525F3" w:rsidP="006823E9">
      <w:pPr>
        <w:pStyle w:val="Heading1"/>
        <w:spacing w:before="0" w:line="360" w:lineRule="auto"/>
        <w:jc w:val="both"/>
        <w:rPr>
          <w:rFonts w:ascii="Times New Roman" w:hAnsi="Times New Roman" w:cs="Times New Roman"/>
          <w:b/>
          <w:bCs/>
          <w:color w:val="auto"/>
          <w:sz w:val="28"/>
          <w:szCs w:val="28"/>
        </w:rPr>
      </w:pPr>
      <w:bookmarkStart w:id="16" w:name="_Toc107402321"/>
      <w:r w:rsidRPr="009862CA">
        <w:rPr>
          <w:rFonts w:ascii="Times New Roman" w:hAnsi="Times New Roman" w:cs="Times New Roman"/>
          <w:b/>
          <w:bCs/>
          <w:color w:val="auto"/>
          <w:sz w:val="28"/>
          <w:szCs w:val="28"/>
        </w:rPr>
        <w:lastRenderedPageBreak/>
        <w:t>MATERIJALI I METODE</w:t>
      </w:r>
      <w:bookmarkEnd w:id="16"/>
    </w:p>
    <w:p w14:paraId="1BB733DB" w14:textId="37FB1911" w:rsidR="00776B74" w:rsidRPr="009862CA" w:rsidRDefault="00776B74" w:rsidP="006823E9">
      <w:pPr>
        <w:pStyle w:val="Heading2"/>
        <w:spacing w:line="360" w:lineRule="auto"/>
        <w:jc w:val="both"/>
        <w:rPr>
          <w:rFonts w:ascii="Times New Roman" w:hAnsi="Times New Roman" w:cs="Times New Roman"/>
          <w:b/>
          <w:bCs/>
          <w:color w:val="auto"/>
        </w:rPr>
      </w:pPr>
      <w:bookmarkStart w:id="17" w:name="_Toc107402322"/>
      <w:r w:rsidRPr="009862CA">
        <w:rPr>
          <w:rFonts w:ascii="Times New Roman" w:hAnsi="Times New Roman" w:cs="Times New Roman"/>
          <w:b/>
          <w:bCs/>
          <w:color w:val="auto"/>
        </w:rPr>
        <w:t>Materijali</w:t>
      </w:r>
      <w:bookmarkEnd w:id="17"/>
    </w:p>
    <w:p w14:paraId="701E4781" w14:textId="5C125705" w:rsidR="00776B74" w:rsidRPr="009862CA" w:rsidRDefault="00776B74" w:rsidP="006823E9">
      <w:pPr>
        <w:pStyle w:val="Heading3"/>
        <w:spacing w:line="360" w:lineRule="auto"/>
        <w:ind w:left="720"/>
        <w:jc w:val="both"/>
        <w:rPr>
          <w:rFonts w:ascii="Times New Roman" w:hAnsi="Times New Roman" w:cs="Times New Roman"/>
          <w:b/>
          <w:bCs/>
          <w:color w:val="auto"/>
        </w:rPr>
      </w:pPr>
      <w:bookmarkStart w:id="18" w:name="_Toc107402323"/>
      <w:r w:rsidRPr="009862CA">
        <w:rPr>
          <w:rFonts w:ascii="Times New Roman" w:hAnsi="Times New Roman" w:cs="Times New Roman"/>
          <w:b/>
          <w:bCs/>
          <w:color w:val="auto"/>
        </w:rPr>
        <w:t>Standardne kemikalije</w:t>
      </w:r>
      <w:bookmarkEnd w:id="18"/>
    </w:p>
    <w:p w14:paraId="0AC9A648" w14:textId="072D96CA" w:rsidR="00EF0E4E" w:rsidRPr="009862CA" w:rsidRDefault="00776B74" w:rsidP="006823E9">
      <w:pPr>
        <w:pStyle w:val="Glavnitekst"/>
        <w:rPr>
          <w:sz w:val="22"/>
          <w:szCs w:val="22"/>
        </w:rPr>
      </w:pPr>
      <w:r w:rsidRPr="009862CA">
        <w:rPr>
          <w:sz w:val="22"/>
          <w:szCs w:val="22"/>
        </w:rPr>
        <w:t>Agar (</w:t>
      </w:r>
      <w:r w:rsidRPr="009862CA">
        <w:rPr>
          <w:i/>
          <w:iCs/>
          <w:sz w:val="22"/>
          <w:szCs w:val="22"/>
        </w:rPr>
        <w:t>Liofilchem</w:t>
      </w:r>
      <w:r w:rsidRPr="009862CA">
        <w:rPr>
          <w:sz w:val="22"/>
          <w:szCs w:val="22"/>
        </w:rPr>
        <w:t>), akrilamid (</w:t>
      </w:r>
      <w:r w:rsidRPr="009862CA">
        <w:rPr>
          <w:i/>
          <w:iCs/>
          <w:sz w:val="22"/>
          <w:szCs w:val="22"/>
        </w:rPr>
        <w:t>Merck</w:t>
      </w:r>
      <w:r w:rsidRPr="009862CA">
        <w:rPr>
          <w:sz w:val="22"/>
          <w:szCs w:val="22"/>
        </w:rPr>
        <w:t>), 2–amino–2–hidroksimetilpropan–1,3–diol (Tris) (</w:t>
      </w:r>
      <w:r w:rsidRPr="009862CA">
        <w:rPr>
          <w:i/>
          <w:iCs/>
          <w:sz w:val="22"/>
          <w:szCs w:val="22"/>
        </w:rPr>
        <w:t>Merck</w:t>
      </w:r>
      <w:r w:rsidRPr="009862CA">
        <w:rPr>
          <w:sz w:val="22"/>
          <w:szCs w:val="22"/>
        </w:rPr>
        <w:t>), amonijev klorid (NH</w:t>
      </w:r>
      <w:r w:rsidRPr="009862CA">
        <w:rPr>
          <w:sz w:val="22"/>
          <w:szCs w:val="22"/>
          <w:vertAlign w:val="subscript"/>
        </w:rPr>
        <w:t>4</w:t>
      </w:r>
      <w:r w:rsidRPr="009862CA">
        <w:rPr>
          <w:sz w:val="22"/>
          <w:szCs w:val="22"/>
        </w:rPr>
        <w:t>Cl) (</w:t>
      </w:r>
      <w:r w:rsidRPr="009862CA">
        <w:rPr>
          <w:i/>
          <w:iCs/>
          <w:sz w:val="22"/>
          <w:szCs w:val="22"/>
        </w:rPr>
        <w:t>Zorka Šabac</w:t>
      </w:r>
      <w:r w:rsidRPr="009862CA">
        <w:rPr>
          <w:sz w:val="22"/>
          <w:szCs w:val="22"/>
        </w:rPr>
        <w:t>), amonijev peroksodisulfat (APS) (</w:t>
      </w:r>
      <w:r w:rsidRPr="009862CA">
        <w:rPr>
          <w:i/>
          <w:iCs/>
          <w:sz w:val="22"/>
          <w:szCs w:val="22"/>
        </w:rPr>
        <w:t>Serva</w:t>
      </w:r>
      <w:r w:rsidRPr="009862CA">
        <w:rPr>
          <w:sz w:val="22"/>
          <w:szCs w:val="22"/>
        </w:rPr>
        <w:t>), ekstrakt kvasca (</w:t>
      </w:r>
      <w:r w:rsidRPr="009862CA">
        <w:rPr>
          <w:i/>
          <w:iCs/>
          <w:sz w:val="22"/>
          <w:szCs w:val="22"/>
        </w:rPr>
        <w:t>Liofilchem</w:t>
      </w:r>
      <w:r w:rsidRPr="009862CA">
        <w:rPr>
          <w:sz w:val="22"/>
          <w:szCs w:val="22"/>
        </w:rPr>
        <w:t>), etanol (</w:t>
      </w:r>
      <w:r w:rsidR="001B79BB" w:rsidRPr="009862CA">
        <w:rPr>
          <w:i/>
          <w:iCs/>
          <w:sz w:val="22"/>
          <w:szCs w:val="22"/>
        </w:rPr>
        <w:t>Kemika</w:t>
      </w:r>
      <w:r w:rsidR="001B79BB" w:rsidRPr="009862CA">
        <w:rPr>
          <w:sz w:val="22"/>
          <w:szCs w:val="22"/>
        </w:rPr>
        <w:t>)</w:t>
      </w:r>
      <w:r w:rsidRPr="009862CA">
        <w:rPr>
          <w:sz w:val="22"/>
          <w:szCs w:val="22"/>
        </w:rPr>
        <w:t>, fenilmetilsulfonil–fluorid (PMSF) (</w:t>
      </w:r>
      <w:r w:rsidRPr="009862CA">
        <w:rPr>
          <w:i/>
          <w:iCs/>
          <w:sz w:val="22"/>
          <w:szCs w:val="22"/>
        </w:rPr>
        <w:t>Sigma</w:t>
      </w:r>
      <w:r w:rsidRPr="009862CA">
        <w:rPr>
          <w:sz w:val="22"/>
          <w:szCs w:val="22"/>
        </w:rPr>
        <w:t>), glicerol (</w:t>
      </w:r>
      <w:r w:rsidRPr="009862CA">
        <w:rPr>
          <w:i/>
          <w:iCs/>
          <w:sz w:val="22"/>
          <w:szCs w:val="22"/>
        </w:rPr>
        <w:t>Kemika</w:t>
      </w:r>
      <w:r w:rsidRPr="009862CA">
        <w:rPr>
          <w:sz w:val="22"/>
          <w:szCs w:val="22"/>
        </w:rPr>
        <w:t>), glukoza (</w:t>
      </w:r>
      <w:r w:rsidRPr="009862CA">
        <w:rPr>
          <w:i/>
          <w:iCs/>
          <w:sz w:val="22"/>
          <w:szCs w:val="22"/>
        </w:rPr>
        <w:t>Kemika</w:t>
      </w:r>
      <w:r w:rsidRPr="009862CA">
        <w:rPr>
          <w:sz w:val="22"/>
          <w:szCs w:val="22"/>
        </w:rPr>
        <w:t xml:space="preserve">), </w:t>
      </w:r>
      <w:r w:rsidR="00EF0E4E" w:rsidRPr="009862CA">
        <w:rPr>
          <w:sz w:val="22"/>
          <w:szCs w:val="22"/>
        </w:rPr>
        <w:t>kalcijev klorid (CaCl</w:t>
      </w:r>
      <w:r w:rsidR="00EF0E4E" w:rsidRPr="009862CA">
        <w:rPr>
          <w:sz w:val="22"/>
          <w:szCs w:val="22"/>
          <w:vertAlign w:val="subscript"/>
        </w:rPr>
        <w:t>2</w:t>
      </w:r>
      <w:r w:rsidR="00EF0E4E" w:rsidRPr="009862CA">
        <w:rPr>
          <w:sz w:val="22"/>
          <w:szCs w:val="22"/>
        </w:rPr>
        <w:t>) (</w:t>
      </w:r>
      <w:r w:rsidR="00EF0E4E" w:rsidRPr="009862CA">
        <w:rPr>
          <w:i/>
          <w:iCs/>
          <w:sz w:val="22"/>
          <w:szCs w:val="22"/>
        </w:rPr>
        <w:t>Kemika</w:t>
      </w:r>
      <w:r w:rsidR="00EF0E4E" w:rsidRPr="009862CA">
        <w:rPr>
          <w:sz w:val="22"/>
          <w:szCs w:val="22"/>
        </w:rPr>
        <w:t xml:space="preserve">), </w:t>
      </w:r>
      <w:r w:rsidRPr="009862CA">
        <w:rPr>
          <w:sz w:val="22"/>
          <w:szCs w:val="22"/>
        </w:rPr>
        <w:t>kalijev dihidrogenfosfat (NaH</w:t>
      </w:r>
      <w:r w:rsidRPr="009862CA">
        <w:rPr>
          <w:sz w:val="22"/>
          <w:szCs w:val="22"/>
          <w:vertAlign w:val="subscript"/>
        </w:rPr>
        <w:t>2</w:t>
      </w:r>
      <w:r w:rsidRPr="009862CA">
        <w:rPr>
          <w:sz w:val="22"/>
          <w:szCs w:val="22"/>
        </w:rPr>
        <w:t>PO</w:t>
      </w:r>
      <w:r w:rsidRPr="009862CA">
        <w:rPr>
          <w:sz w:val="22"/>
          <w:szCs w:val="22"/>
          <w:vertAlign w:val="subscript"/>
        </w:rPr>
        <w:t>4</w:t>
      </w:r>
      <w:r w:rsidRPr="009862CA">
        <w:rPr>
          <w:sz w:val="22"/>
          <w:szCs w:val="22"/>
        </w:rPr>
        <w:t>) (</w:t>
      </w:r>
      <w:r w:rsidRPr="009862CA">
        <w:rPr>
          <w:i/>
          <w:iCs/>
          <w:sz w:val="22"/>
          <w:szCs w:val="22"/>
        </w:rPr>
        <w:t>Gram-mol</w:t>
      </w:r>
      <w:r w:rsidRPr="009862CA">
        <w:rPr>
          <w:sz w:val="22"/>
          <w:szCs w:val="22"/>
        </w:rPr>
        <w:t>), kloramfenikol (</w:t>
      </w:r>
      <w:r w:rsidRPr="009862CA">
        <w:rPr>
          <w:i/>
          <w:iCs/>
          <w:sz w:val="22"/>
          <w:szCs w:val="22"/>
        </w:rPr>
        <w:t>Sigma</w:t>
      </w:r>
      <w:r w:rsidRPr="009862CA">
        <w:rPr>
          <w:sz w:val="22"/>
          <w:szCs w:val="22"/>
        </w:rPr>
        <w:t>), klorovodična kiselina (HCl) (</w:t>
      </w:r>
      <w:r w:rsidRPr="009862CA">
        <w:rPr>
          <w:i/>
          <w:iCs/>
          <w:sz w:val="22"/>
          <w:szCs w:val="22"/>
        </w:rPr>
        <w:t>Kemika</w:t>
      </w:r>
      <w:r w:rsidRPr="009862CA">
        <w:rPr>
          <w:sz w:val="22"/>
          <w:szCs w:val="22"/>
        </w:rPr>
        <w:t>),</w:t>
      </w:r>
      <w:r w:rsidR="00EF0E4E" w:rsidRPr="009862CA">
        <w:rPr>
          <w:sz w:val="22"/>
          <w:szCs w:val="22"/>
        </w:rPr>
        <w:t xml:space="preserve"> kobaltov klorid (CoCl</w:t>
      </w:r>
      <w:r w:rsidR="00EF0E4E" w:rsidRPr="009862CA">
        <w:rPr>
          <w:sz w:val="22"/>
          <w:szCs w:val="22"/>
          <w:vertAlign w:val="subscript"/>
        </w:rPr>
        <w:t>2</w:t>
      </w:r>
      <w:r w:rsidR="00EF0E4E" w:rsidRPr="009862CA">
        <w:rPr>
          <w:sz w:val="22"/>
          <w:szCs w:val="22"/>
        </w:rPr>
        <w:t>) (</w:t>
      </w:r>
      <w:r w:rsidR="00EF0E4E" w:rsidRPr="009862CA">
        <w:rPr>
          <w:i/>
          <w:iCs/>
          <w:sz w:val="22"/>
          <w:szCs w:val="22"/>
        </w:rPr>
        <w:t>Sigma</w:t>
      </w:r>
      <w:r w:rsidR="00EF0E4E" w:rsidRPr="009862CA">
        <w:rPr>
          <w:sz w:val="22"/>
          <w:szCs w:val="22"/>
        </w:rPr>
        <w:t>),</w:t>
      </w:r>
      <w:r w:rsidRPr="009862CA">
        <w:rPr>
          <w:sz w:val="22"/>
          <w:szCs w:val="22"/>
        </w:rPr>
        <w:t xml:space="preserve"> </w:t>
      </w:r>
      <w:r w:rsidRPr="009862CA">
        <w:rPr>
          <w:i/>
          <w:iCs/>
          <w:sz w:val="22"/>
          <w:szCs w:val="22"/>
        </w:rPr>
        <w:t>LB agar</w:t>
      </w:r>
      <w:r w:rsidR="004749ED" w:rsidRPr="009862CA">
        <w:rPr>
          <w:sz w:val="22"/>
          <w:szCs w:val="22"/>
        </w:rPr>
        <w:t xml:space="preserve"> </w:t>
      </w:r>
      <w:r w:rsidRPr="009862CA">
        <w:rPr>
          <w:sz w:val="22"/>
          <w:szCs w:val="22"/>
        </w:rPr>
        <w:t>(</w:t>
      </w:r>
      <w:r w:rsidRPr="009862CA">
        <w:rPr>
          <w:i/>
          <w:iCs/>
          <w:sz w:val="22"/>
          <w:szCs w:val="22"/>
        </w:rPr>
        <w:t>Liofilchem</w:t>
      </w:r>
      <w:r w:rsidRPr="009862CA">
        <w:rPr>
          <w:sz w:val="22"/>
          <w:szCs w:val="22"/>
        </w:rPr>
        <w:t>), magnezijev klorid heksahidrat (MgCl</w:t>
      </w:r>
      <w:r w:rsidRPr="009862CA">
        <w:rPr>
          <w:sz w:val="22"/>
          <w:szCs w:val="22"/>
          <w:vertAlign w:val="subscript"/>
        </w:rPr>
        <w:t>2</w:t>
      </w:r>
      <w:r w:rsidRPr="009862CA">
        <w:rPr>
          <w:sz w:val="22"/>
          <w:szCs w:val="22"/>
        </w:rPr>
        <w:t xml:space="preserve"> × 6 H</w:t>
      </w:r>
      <w:r w:rsidRPr="009862CA">
        <w:rPr>
          <w:sz w:val="22"/>
          <w:szCs w:val="22"/>
          <w:vertAlign w:val="subscript"/>
        </w:rPr>
        <w:t>2</w:t>
      </w:r>
      <w:r w:rsidRPr="009862CA">
        <w:rPr>
          <w:sz w:val="22"/>
          <w:szCs w:val="22"/>
        </w:rPr>
        <w:t>O) (</w:t>
      </w:r>
      <w:r w:rsidRPr="009862CA">
        <w:rPr>
          <w:i/>
          <w:iCs/>
          <w:sz w:val="22"/>
          <w:szCs w:val="22"/>
        </w:rPr>
        <w:t>Kemika</w:t>
      </w:r>
      <w:r w:rsidRPr="009862CA">
        <w:rPr>
          <w:sz w:val="22"/>
          <w:szCs w:val="22"/>
        </w:rPr>
        <w:t>),</w:t>
      </w:r>
      <w:r w:rsidR="00EF0E4E" w:rsidRPr="009862CA">
        <w:rPr>
          <w:sz w:val="22"/>
          <w:szCs w:val="22"/>
        </w:rPr>
        <w:t xml:space="preserve"> </w:t>
      </w:r>
      <w:bookmarkStart w:id="19" w:name="_Hlk105595286"/>
      <w:r w:rsidR="00EF0E4E" w:rsidRPr="009862CA">
        <w:rPr>
          <w:sz w:val="22"/>
          <w:szCs w:val="22"/>
        </w:rPr>
        <w:t>manganov klorid (MnCl</w:t>
      </w:r>
      <w:r w:rsidR="00EF0E4E" w:rsidRPr="009862CA">
        <w:rPr>
          <w:sz w:val="22"/>
          <w:szCs w:val="22"/>
          <w:vertAlign w:val="subscript"/>
        </w:rPr>
        <w:t>2</w:t>
      </w:r>
      <w:r w:rsidR="00EF0E4E" w:rsidRPr="009862CA">
        <w:rPr>
          <w:sz w:val="22"/>
          <w:szCs w:val="22"/>
        </w:rPr>
        <w:t>) (</w:t>
      </w:r>
      <w:r w:rsidR="00EF0E4E" w:rsidRPr="009862CA">
        <w:rPr>
          <w:i/>
          <w:iCs/>
          <w:sz w:val="22"/>
          <w:szCs w:val="22"/>
        </w:rPr>
        <w:t>Merck</w:t>
      </w:r>
      <w:r w:rsidR="00EF0E4E" w:rsidRPr="009862CA">
        <w:rPr>
          <w:sz w:val="22"/>
          <w:szCs w:val="22"/>
        </w:rPr>
        <w:t>),</w:t>
      </w:r>
      <w:bookmarkEnd w:id="19"/>
      <w:r w:rsidR="00EF0E4E" w:rsidRPr="009862CA">
        <w:rPr>
          <w:sz w:val="22"/>
          <w:szCs w:val="22"/>
        </w:rPr>
        <w:t xml:space="preserve"> β–merkaptoetanol (</w:t>
      </w:r>
      <w:r w:rsidR="00EF0E4E" w:rsidRPr="009862CA">
        <w:rPr>
          <w:i/>
          <w:iCs/>
          <w:sz w:val="22"/>
          <w:szCs w:val="22"/>
        </w:rPr>
        <w:t>Serva</w:t>
      </w:r>
      <w:r w:rsidR="00EF0E4E" w:rsidRPr="009862CA">
        <w:rPr>
          <w:sz w:val="22"/>
          <w:szCs w:val="22"/>
        </w:rPr>
        <w:t xml:space="preserve">), </w:t>
      </w:r>
      <w:r w:rsidRPr="009862CA">
        <w:rPr>
          <w:sz w:val="22"/>
          <w:szCs w:val="22"/>
        </w:rPr>
        <w:t>metanol (</w:t>
      </w:r>
      <w:r w:rsidRPr="009862CA">
        <w:rPr>
          <w:i/>
          <w:iCs/>
          <w:sz w:val="22"/>
          <w:szCs w:val="22"/>
        </w:rPr>
        <w:t>Gram-mol</w:t>
      </w:r>
      <w:r w:rsidRPr="009862CA">
        <w:rPr>
          <w:sz w:val="22"/>
          <w:szCs w:val="22"/>
        </w:rPr>
        <w:t>),</w:t>
      </w:r>
      <w:r w:rsidR="00EF0E4E" w:rsidRPr="009862CA">
        <w:rPr>
          <w:sz w:val="22"/>
          <w:szCs w:val="22"/>
        </w:rPr>
        <w:t xml:space="preserve"> molibden ((NH</w:t>
      </w:r>
      <w:r w:rsidR="00EF0E4E" w:rsidRPr="009862CA">
        <w:rPr>
          <w:sz w:val="22"/>
          <w:szCs w:val="22"/>
          <w:vertAlign w:val="subscript"/>
        </w:rPr>
        <w:t>4</w:t>
      </w:r>
      <w:r w:rsidR="00EF0E4E" w:rsidRPr="009862CA">
        <w:rPr>
          <w:sz w:val="22"/>
          <w:szCs w:val="22"/>
        </w:rPr>
        <w:t>)</w:t>
      </w:r>
      <w:r w:rsidR="00EF0E4E" w:rsidRPr="009862CA">
        <w:rPr>
          <w:sz w:val="22"/>
          <w:szCs w:val="22"/>
          <w:vertAlign w:val="subscript"/>
        </w:rPr>
        <w:t>6</w:t>
      </w:r>
      <w:r w:rsidR="00EF0E4E" w:rsidRPr="009862CA">
        <w:rPr>
          <w:sz w:val="22"/>
          <w:szCs w:val="22"/>
        </w:rPr>
        <w:t>Mo</w:t>
      </w:r>
      <w:r w:rsidR="00EF0E4E" w:rsidRPr="009862CA">
        <w:rPr>
          <w:sz w:val="22"/>
          <w:szCs w:val="22"/>
          <w:vertAlign w:val="subscript"/>
        </w:rPr>
        <w:t>7</w:t>
      </w:r>
      <w:r w:rsidR="00EF0E4E" w:rsidRPr="009862CA">
        <w:rPr>
          <w:sz w:val="22"/>
          <w:szCs w:val="22"/>
        </w:rPr>
        <w:t>O</w:t>
      </w:r>
      <w:r w:rsidR="00EF0E4E" w:rsidRPr="009862CA">
        <w:rPr>
          <w:sz w:val="22"/>
          <w:szCs w:val="22"/>
          <w:vertAlign w:val="subscript"/>
        </w:rPr>
        <w:t>24</w:t>
      </w:r>
      <w:r w:rsidR="00EF0E4E" w:rsidRPr="009862CA">
        <w:rPr>
          <w:sz w:val="22"/>
          <w:szCs w:val="22"/>
        </w:rPr>
        <w:t>) (</w:t>
      </w:r>
      <w:r w:rsidR="00EF0E4E" w:rsidRPr="009862CA">
        <w:rPr>
          <w:i/>
          <w:iCs/>
          <w:sz w:val="22"/>
          <w:szCs w:val="22"/>
        </w:rPr>
        <w:t>Kemika</w:t>
      </w:r>
      <w:r w:rsidR="00EF0E4E" w:rsidRPr="009862CA">
        <w:rPr>
          <w:sz w:val="22"/>
          <w:szCs w:val="22"/>
        </w:rPr>
        <w:t>),</w:t>
      </w:r>
      <w:r w:rsidRPr="009862CA">
        <w:rPr>
          <w:sz w:val="22"/>
          <w:szCs w:val="22"/>
        </w:rPr>
        <w:t xml:space="preserve"> natrijev dodecilsulfat</w:t>
      </w:r>
      <w:r w:rsidR="00332F7D" w:rsidRPr="009862CA">
        <w:rPr>
          <w:sz w:val="22"/>
          <w:szCs w:val="22"/>
        </w:rPr>
        <w:t xml:space="preserve"> </w:t>
      </w:r>
      <w:r w:rsidRPr="009862CA">
        <w:rPr>
          <w:sz w:val="22"/>
          <w:szCs w:val="22"/>
        </w:rPr>
        <w:t>(SDS) (</w:t>
      </w:r>
      <w:r w:rsidRPr="009862CA">
        <w:rPr>
          <w:i/>
          <w:iCs/>
          <w:sz w:val="22"/>
          <w:szCs w:val="22"/>
        </w:rPr>
        <w:t>ROTH)</w:t>
      </w:r>
      <w:r w:rsidRPr="009862CA">
        <w:rPr>
          <w:sz w:val="22"/>
          <w:szCs w:val="22"/>
        </w:rPr>
        <w:t>, natrijev hidrogenfosfat (Na</w:t>
      </w:r>
      <w:r w:rsidRPr="009862CA">
        <w:rPr>
          <w:sz w:val="22"/>
          <w:szCs w:val="22"/>
          <w:vertAlign w:val="subscript"/>
        </w:rPr>
        <w:t>2</w:t>
      </w:r>
      <w:r w:rsidRPr="009862CA">
        <w:rPr>
          <w:sz w:val="22"/>
          <w:szCs w:val="22"/>
        </w:rPr>
        <w:t>HPO</w:t>
      </w:r>
      <w:r w:rsidRPr="009862CA">
        <w:rPr>
          <w:sz w:val="22"/>
          <w:szCs w:val="22"/>
          <w:vertAlign w:val="subscript"/>
        </w:rPr>
        <w:t>4</w:t>
      </w:r>
      <w:r w:rsidRPr="009862CA">
        <w:rPr>
          <w:sz w:val="22"/>
          <w:szCs w:val="22"/>
        </w:rPr>
        <w:t>) (</w:t>
      </w:r>
      <w:r w:rsidRPr="009862CA">
        <w:rPr>
          <w:i/>
          <w:iCs/>
          <w:sz w:val="22"/>
          <w:szCs w:val="22"/>
        </w:rPr>
        <w:t>Kemika</w:t>
      </w:r>
      <w:r w:rsidRPr="009862CA">
        <w:rPr>
          <w:sz w:val="22"/>
          <w:szCs w:val="22"/>
        </w:rPr>
        <w:t xml:space="preserve">), </w:t>
      </w:r>
      <w:r w:rsidRPr="009862CA">
        <w:rPr>
          <w:i/>
          <w:iCs/>
          <w:sz w:val="22"/>
          <w:szCs w:val="22"/>
        </w:rPr>
        <w:t>N</w:t>
      </w:r>
      <w:r w:rsidRPr="009862CA">
        <w:rPr>
          <w:sz w:val="22"/>
          <w:szCs w:val="22"/>
        </w:rPr>
        <w:t>,</w:t>
      </w:r>
      <w:r w:rsidRPr="009862CA">
        <w:rPr>
          <w:i/>
          <w:iCs/>
          <w:sz w:val="22"/>
          <w:szCs w:val="22"/>
        </w:rPr>
        <w:t>N</w:t>
      </w:r>
      <w:r w:rsidRPr="009862CA">
        <w:rPr>
          <w:sz w:val="22"/>
          <w:szCs w:val="22"/>
        </w:rPr>
        <w:t>,</w:t>
      </w:r>
      <w:r w:rsidRPr="009862CA">
        <w:rPr>
          <w:i/>
          <w:iCs/>
          <w:sz w:val="22"/>
          <w:szCs w:val="22"/>
        </w:rPr>
        <w:t>N</w:t>
      </w:r>
      <w:r w:rsidRPr="009862CA">
        <w:rPr>
          <w:sz w:val="22"/>
          <w:szCs w:val="22"/>
        </w:rPr>
        <w:t>',</w:t>
      </w:r>
      <w:r w:rsidRPr="009862CA">
        <w:rPr>
          <w:i/>
          <w:iCs/>
          <w:sz w:val="22"/>
          <w:szCs w:val="22"/>
        </w:rPr>
        <w:t>N</w:t>
      </w:r>
      <w:r w:rsidRPr="009862CA">
        <w:rPr>
          <w:sz w:val="22"/>
          <w:szCs w:val="22"/>
        </w:rPr>
        <w:t>'</w:t>
      </w:r>
      <w:r w:rsidR="003E00CC" w:rsidRPr="009862CA">
        <w:rPr>
          <w:sz w:val="22"/>
          <w:szCs w:val="22"/>
        </w:rPr>
        <w:noBreakHyphen/>
      </w:r>
      <w:r w:rsidRPr="009862CA">
        <w:rPr>
          <w:sz w:val="22"/>
          <w:szCs w:val="22"/>
        </w:rPr>
        <w:t>tetrametiletilendiamin (TEMED) (</w:t>
      </w:r>
      <w:r w:rsidRPr="009862CA">
        <w:rPr>
          <w:i/>
          <w:iCs/>
          <w:sz w:val="22"/>
          <w:szCs w:val="22"/>
        </w:rPr>
        <w:t>Serva</w:t>
      </w:r>
      <w:r w:rsidRPr="009862CA">
        <w:rPr>
          <w:sz w:val="22"/>
          <w:szCs w:val="22"/>
        </w:rPr>
        <w:t>), natrijev klorid (NaCl) (</w:t>
      </w:r>
      <w:r w:rsidRPr="009862CA">
        <w:rPr>
          <w:i/>
          <w:iCs/>
          <w:sz w:val="22"/>
          <w:szCs w:val="22"/>
        </w:rPr>
        <w:t>Gram–Mol</w:t>
      </w:r>
      <w:r w:rsidRPr="009862CA">
        <w:rPr>
          <w:sz w:val="22"/>
          <w:szCs w:val="22"/>
        </w:rPr>
        <w:t>),</w:t>
      </w:r>
      <w:r w:rsidR="003F3553" w:rsidRPr="009862CA">
        <w:rPr>
          <w:sz w:val="22"/>
          <w:szCs w:val="22"/>
        </w:rPr>
        <w:t xml:space="preserve"> obrano mlijeko u prahu (</w:t>
      </w:r>
      <w:r w:rsidR="003F3553" w:rsidRPr="009862CA">
        <w:rPr>
          <w:i/>
          <w:iCs/>
          <w:sz w:val="22"/>
          <w:szCs w:val="22"/>
        </w:rPr>
        <w:t>Dukat</w:t>
      </w:r>
      <w:r w:rsidR="003F3553" w:rsidRPr="009862CA">
        <w:rPr>
          <w:sz w:val="22"/>
          <w:szCs w:val="22"/>
        </w:rPr>
        <w:t>),</w:t>
      </w:r>
      <w:r w:rsidRPr="009862CA">
        <w:rPr>
          <w:sz w:val="22"/>
          <w:szCs w:val="22"/>
        </w:rPr>
        <w:t xml:space="preserve"> octena kiselina (CH</w:t>
      </w:r>
      <w:r w:rsidRPr="009862CA">
        <w:rPr>
          <w:sz w:val="22"/>
          <w:szCs w:val="22"/>
          <w:vertAlign w:val="subscript"/>
        </w:rPr>
        <w:t>3</w:t>
      </w:r>
      <w:r w:rsidRPr="009862CA">
        <w:rPr>
          <w:sz w:val="22"/>
          <w:szCs w:val="22"/>
        </w:rPr>
        <w:t>COOH) (</w:t>
      </w:r>
      <w:r w:rsidRPr="009862CA">
        <w:rPr>
          <w:i/>
          <w:iCs/>
          <w:sz w:val="22"/>
          <w:szCs w:val="22"/>
        </w:rPr>
        <w:t>Kemika</w:t>
      </w:r>
      <w:r w:rsidRPr="009862CA">
        <w:rPr>
          <w:sz w:val="22"/>
          <w:szCs w:val="22"/>
        </w:rPr>
        <w:t>), serin-hidroksamat (SHX) (</w:t>
      </w:r>
      <w:r w:rsidRPr="009862CA">
        <w:rPr>
          <w:i/>
          <w:iCs/>
          <w:sz w:val="22"/>
          <w:szCs w:val="22"/>
        </w:rPr>
        <w:t>Sigma</w:t>
      </w:r>
      <w:r w:rsidRPr="009862CA">
        <w:rPr>
          <w:sz w:val="22"/>
          <w:szCs w:val="22"/>
        </w:rPr>
        <w:t>),</w:t>
      </w:r>
      <w:r w:rsidR="004749ED" w:rsidRPr="009862CA">
        <w:rPr>
          <w:sz w:val="22"/>
          <w:szCs w:val="22"/>
        </w:rPr>
        <w:t xml:space="preserve"> tripton (</w:t>
      </w:r>
      <w:r w:rsidR="004749ED" w:rsidRPr="009862CA">
        <w:rPr>
          <w:i/>
          <w:iCs/>
          <w:sz w:val="22"/>
          <w:szCs w:val="22"/>
        </w:rPr>
        <w:t>Liofilchem</w:t>
      </w:r>
      <w:r w:rsidR="004749ED" w:rsidRPr="009862CA">
        <w:rPr>
          <w:sz w:val="22"/>
          <w:szCs w:val="22"/>
        </w:rPr>
        <w:t xml:space="preserve">), </w:t>
      </w:r>
      <w:r w:rsidRPr="009862CA">
        <w:rPr>
          <w:sz w:val="22"/>
          <w:szCs w:val="22"/>
        </w:rPr>
        <w:t>Tween-20 (</w:t>
      </w:r>
      <w:r w:rsidRPr="009862CA">
        <w:rPr>
          <w:i/>
          <w:iCs/>
          <w:sz w:val="22"/>
          <w:szCs w:val="22"/>
        </w:rPr>
        <w:t>Sigma</w:t>
      </w:r>
      <w:r w:rsidRPr="009862CA">
        <w:rPr>
          <w:sz w:val="22"/>
          <w:szCs w:val="22"/>
        </w:rPr>
        <w:t>)</w:t>
      </w:r>
      <w:r w:rsidR="005D07F0" w:rsidRPr="009862CA">
        <w:rPr>
          <w:sz w:val="22"/>
          <w:szCs w:val="22"/>
        </w:rPr>
        <w:t>, vodikov peroksid (H</w:t>
      </w:r>
      <w:r w:rsidR="005D07F0" w:rsidRPr="009862CA">
        <w:rPr>
          <w:sz w:val="22"/>
          <w:szCs w:val="22"/>
          <w:vertAlign w:val="subscript"/>
        </w:rPr>
        <w:t>2</w:t>
      </w:r>
      <w:r w:rsidR="005D07F0" w:rsidRPr="009862CA">
        <w:rPr>
          <w:sz w:val="22"/>
          <w:szCs w:val="22"/>
        </w:rPr>
        <w:t>O</w:t>
      </w:r>
      <w:r w:rsidR="005D07F0" w:rsidRPr="009862CA">
        <w:rPr>
          <w:sz w:val="22"/>
          <w:szCs w:val="22"/>
          <w:vertAlign w:val="subscript"/>
        </w:rPr>
        <w:t>2</w:t>
      </w:r>
      <w:r w:rsidR="005D07F0" w:rsidRPr="009862CA">
        <w:rPr>
          <w:sz w:val="22"/>
          <w:szCs w:val="22"/>
        </w:rPr>
        <w:t>) (</w:t>
      </w:r>
      <w:r w:rsidR="005D07F0" w:rsidRPr="009862CA">
        <w:rPr>
          <w:i/>
          <w:iCs/>
          <w:sz w:val="22"/>
          <w:szCs w:val="22"/>
        </w:rPr>
        <w:t>Gram-mol</w:t>
      </w:r>
      <w:r w:rsidR="005D07F0" w:rsidRPr="009862CA">
        <w:rPr>
          <w:sz w:val="22"/>
          <w:szCs w:val="22"/>
        </w:rPr>
        <w:t>)</w:t>
      </w:r>
      <w:r w:rsidR="00EF0E4E" w:rsidRPr="009862CA">
        <w:rPr>
          <w:sz w:val="22"/>
          <w:szCs w:val="22"/>
        </w:rPr>
        <w:t>, željezov sulfat (FeSO</w:t>
      </w:r>
      <w:r w:rsidR="00EF0E4E" w:rsidRPr="009862CA">
        <w:rPr>
          <w:sz w:val="22"/>
          <w:szCs w:val="22"/>
          <w:vertAlign w:val="subscript"/>
        </w:rPr>
        <w:t>4</w:t>
      </w:r>
      <w:r w:rsidR="00EF0E4E" w:rsidRPr="009862CA">
        <w:rPr>
          <w:sz w:val="22"/>
          <w:szCs w:val="22"/>
        </w:rPr>
        <w:t>) (</w:t>
      </w:r>
      <w:r w:rsidR="00EF0E4E" w:rsidRPr="009862CA">
        <w:rPr>
          <w:i/>
          <w:iCs/>
          <w:sz w:val="22"/>
          <w:szCs w:val="22"/>
        </w:rPr>
        <w:t>Kemika</w:t>
      </w:r>
      <w:r w:rsidR="00EF0E4E" w:rsidRPr="009862CA">
        <w:rPr>
          <w:sz w:val="22"/>
          <w:szCs w:val="22"/>
        </w:rPr>
        <w:t>).</w:t>
      </w:r>
    </w:p>
    <w:p w14:paraId="622BC216" w14:textId="48BAF9C6" w:rsidR="00776B74" w:rsidRPr="009862CA" w:rsidRDefault="00776B74" w:rsidP="006823E9">
      <w:pPr>
        <w:pStyle w:val="Heading3"/>
        <w:tabs>
          <w:tab w:val="left" w:pos="1875"/>
        </w:tabs>
        <w:spacing w:line="360" w:lineRule="auto"/>
        <w:ind w:left="720"/>
        <w:jc w:val="both"/>
        <w:rPr>
          <w:rFonts w:ascii="Times New Roman" w:hAnsi="Times New Roman" w:cs="Times New Roman"/>
          <w:b/>
          <w:bCs/>
          <w:color w:val="auto"/>
        </w:rPr>
      </w:pPr>
      <w:bookmarkStart w:id="20" w:name="_Toc107402324"/>
      <w:r w:rsidRPr="009862CA">
        <w:rPr>
          <w:rFonts w:ascii="Times New Roman" w:hAnsi="Times New Roman" w:cs="Times New Roman"/>
          <w:b/>
          <w:bCs/>
          <w:color w:val="auto"/>
        </w:rPr>
        <w:t>Aminokiseline</w:t>
      </w:r>
      <w:bookmarkEnd w:id="20"/>
      <w:r w:rsidRPr="009862CA">
        <w:rPr>
          <w:rFonts w:ascii="Times New Roman" w:hAnsi="Times New Roman" w:cs="Times New Roman"/>
          <w:b/>
          <w:bCs/>
          <w:color w:val="auto"/>
        </w:rPr>
        <w:t xml:space="preserve"> </w:t>
      </w:r>
      <w:r w:rsidRPr="009862CA">
        <w:rPr>
          <w:rFonts w:ascii="Times New Roman" w:hAnsi="Times New Roman" w:cs="Times New Roman"/>
          <w:b/>
          <w:bCs/>
          <w:color w:val="auto"/>
        </w:rPr>
        <w:tab/>
      </w:r>
    </w:p>
    <w:p w14:paraId="0E242756" w14:textId="696887D0" w:rsidR="00776B74" w:rsidRPr="009862CA" w:rsidRDefault="00776B74" w:rsidP="006823E9">
      <w:pPr>
        <w:spacing w:line="360" w:lineRule="auto"/>
        <w:jc w:val="both"/>
        <w:rPr>
          <w:rFonts w:ascii="Times New Roman" w:hAnsi="Times New Roman" w:cs="Times New Roman"/>
        </w:rPr>
      </w:pPr>
      <w:r w:rsidRPr="009862CA">
        <w:rPr>
          <w:rFonts w:ascii="Times New Roman" w:hAnsi="Times New Roman" w:cs="Times New Roman"/>
          <w:sz w:val="18"/>
          <w:szCs w:val="18"/>
        </w:rPr>
        <w:t>L</w:t>
      </w:r>
      <w:r w:rsidRPr="009862CA">
        <w:rPr>
          <w:rFonts w:ascii="Times New Roman" w:hAnsi="Times New Roman" w:cs="Times New Roman"/>
        </w:rPr>
        <w:t>-</w:t>
      </w:r>
      <w:proofErr w:type="spellStart"/>
      <w:r w:rsidRPr="009862CA">
        <w:rPr>
          <w:rFonts w:ascii="Times New Roman" w:hAnsi="Times New Roman" w:cs="Times New Roman"/>
        </w:rPr>
        <w:t>Izoleucin</w:t>
      </w:r>
      <w:proofErr w:type="spellEnd"/>
      <w:r w:rsidRPr="009862CA">
        <w:rPr>
          <w:rFonts w:ascii="Times New Roman" w:hAnsi="Times New Roman" w:cs="Times New Roman"/>
        </w:rPr>
        <w:t xml:space="preserve"> (≥ 99,5 %) (</w:t>
      </w:r>
      <w:proofErr w:type="spellStart"/>
      <w:r w:rsidRPr="009862CA">
        <w:rPr>
          <w:rFonts w:ascii="Times New Roman" w:hAnsi="Times New Roman" w:cs="Times New Roman"/>
          <w:i/>
          <w:iCs/>
        </w:rPr>
        <w:t>Sigma</w:t>
      </w:r>
      <w:proofErr w:type="spellEnd"/>
      <w:r w:rsidRPr="009862CA">
        <w:rPr>
          <w:rFonts w:ascii="Times New Roman" w:hAnsi="Times New Roman" w:cs="Times New Roman"/>
        </w:rPr>
        <w:t>),</w:t>
      </w:r>
      <w:r w:rsidRPr="009862CA">
        <w:rPr>
          <w:rFonts w:ascii="Times New Roman" w:hAnsi="Times New Roman" w:cs="Times New Roman"/>
          <w:sz w:val="18"/>
          <w:szCs w:val="18"/>
        </w:rPr>
        <w:t xml:space="preserve"> L</w:t>
      </w:r>
      <w:r w:rsidRPr="009862CA">
        <w:rPr>
          <w:rFonts w:ascii="Times New Roman" w:hAnsi="Times New Roman" w:cs="Times New Roman"/>
        </w:rPr>
        <w:t>-</w:t>
      </w:r>
      <w:proofErr w:type="spellStart"/>
      <w:r w:rsidRPr="009862CA">
        <w:rPr>
          <w:rFonts w:ascii="Times New Roman" w:hAnsi="Times New Roman" w:cs="Times New Roman"/>
        </w:rPr>
        <w:t>leucin</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i/>
          <w:iCs/>
        </w:rPr>
        <w:t>Sigma</w:t>
      </w:r>
      <w:proofErr w:type="spellEnd"/>
      <w:r w:rsidRPr="009862CA">
        <w:rPr>
          <w:rFonts w:ascii="Times New Roman" w:hAnsi="Times New Roman" w:cs="Times New Roman"/>
        </w:rPr>
        <w:t xml:space="preserve">), </w:t>
      </w:r>
      <w:r w:rsidRPr="009862CA">
        <w:rPr>
          <w:rFonts w:ascii="Times New Roman" w:hAnsi="Times New Roman" w:cs="Times New Roman"/>
          <w:sz w:val="18"/>
          <w:szCs w:val="18"/>
        </w:rPr>
        <w:t>L</w:t>
      </w:r>
      <w:r w:rsidRPr="009862CA">
        <w:rPr>
          <w:rFonts w:ascii="Times New Roman" w:hAnsi="Times New Roman" w:cs="Times New Roman"/>
        </w:rPr>
        <w:t>-</w:t>
      </w:r>
      <w:proofErr w:type="spellStart"/>
      <w:r w:rsidRPr="009862CA">
        <w:rPr>
          <w:rFonts w:ascii="Times New Roman" w:hAnsi="Times New Roman" w:cs="Times New Roman"/>
        </w:rPr>
        <w:t>lizin</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i/>
          <w:iCs/>
        </w:rPr>
        <w:t>Sigma</w:t>
      </w:r>
      <w:proofErr w:type="spellEnd"/>
      <w:r w:rsidRPr="009862CA">
        <w:rPr>
          <w:rFonts w:ascii="Times New Roman" w:hAnsi="Times New Roman" w:cs="Times New Roman"/>
        </w:rPr>
        <w:t xml:space="preserve">), </w:t>
      </w:r>
      <w:r w:rsidRPr="009862CA">
        <w:rPr>
          <w:rFonts w:ascii="Times New Roman" w:hAnsi="Times New Roman" w:cs="Times New Roman"/>
          <w:sz w:val="18"/>
          <w:szCs w:val="18"/>
        </w:rPr>
        <w:t>L</w:t>
      </w:r>
      <w:r w:rsidRPr="009862CA">
        <w:rPr>
          <w:rFonts w:ascii="Times New Roman" w:hAnsi="Times New Roman" w:cs="Times New Roman"/>
        </w:rPr>
        <w:t>-</w:t>
      </w:r>
      <w:proofErr w:type="spellStart"/>
      <w:r w:rsidRPr="009862CA">
        <w:rPr>
          <w:rFonts w:ascii="Times New Roman" w:hAnsi="Times New Roman" w:cs="Times New Roman"/>
        </w:rPr>
        <w:t>serin</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i/>
          <w:iCs/>
        </w:rPr>
        <w:t>Sigma</w:t>
      </w:r>
      <w:proofErr w:type="spellEnd"/>
      <w:r w:rsidRPr="009862CA">
        <w:rPr>
          <w:rFonts w:ascii="Times New Roman" w:hAnsi="Times New Roman" w:cs="Times New Roman"/>
        </w:rPr>
        <w:t>)</w:t>
      </w:r>
      <w:r w:rsidR="00F12A3F" w:rsidRPr="009862CA">
        <w:rPr>
          <w:rFonts w:ascii="Times New Roman" w:hAnsi="Times New Roman" w:cs="Times New Roman"/>
        </w:rPr>
        <w:t xml:space="preserve">, </w:t>
      </w:r>
      <w:r w:rsidR="00F12A3F" w:rsidRPr="009862CA">
        <w:rPr>
          <w:rFonts w:ascii="Times New Roman" w:hAnsi="Times New Roman" w:cs="Times New Roman"/>
          <w:sz w:val="18"/>
          <w:szCs w:val="18"/>
        </w:rPr>
        <w:t>D</w:t>
      </w:r>
      <w:r w:rsidR="00F12A3F" w:rsidRPr="009862CA">
        <w:rPr>
          <w:rFonts w:ascii="Times New Roman" w:hAnsi="Times New Roman" w:cs="Times New Roman"/>
        </w:rPr>
        <w:t>-</w:t>
      </w:r>
      <w:proofErr w:type="spellStart"/>
      <w:r w:rsidR="00F12A3F" w:rsidRPr="009862CA">
        <w:rPr>
          <w:rFonts w:ascii="Times New Roman" w:hAnsi="Times New Roman" w:cs="Times New Roman"/>
        </w:rPr>
        <w:t>norvalin</w:t>
      </w:r>
      <w:proofErr w:type="spellEnd"/>
      <w:r w:rsidR="00F12A3F" w:rsidRPr="009862CA">
        <w:rPr>
          <w:rFonts w:ascii="Times New Roman" w:hAnsi="Times New Roman" w:cs="Times New Roman"/>
        </w:rPr>
        <w:t>.</w:t>
      </w:r>
    </w:p>
    <w:p w14:paraId="71E8D21A" w14:textId="6855E279" w:rsidR="00776B74" w:rsidRPr="009862CA" w:rsidRDefault="00776B74" w:rsidP="006823E9">
      <w:pPr>
        <w:pStyle w:val="Heading3"/>
        <w:spacing w:line="360" w:lineRule="auto"/>
        <w:ind w:left="720"/>
        <w:jc w:val="both"/>
        <w:rPr>
          <w:rFonts w:ascii="Times New Roman" w:hAnsi="Times New Roman" w:cs="Times New Roman"/>
          <w:b/>
          <w:bCs/>
          <w:color w:val="auto"/>
        </w:rPr>
      </w:pPr>
      <w:bookmarkStart w:id="21" w:name="_Toc107402325"/>
      <w:r w:rsidRPr="009862CA">
        <w:rPr>
          <w:rFonts w:ascii="Times New Roman" w:hAnsi="Times New Roman" w:cs="Times New Roman"/>
          <w:b/>
          <w:bCs/>
          <w:color w:val="auto"/>
        </w:rPr>
        <w:t>Enzimi, proteini i antitijela</w:t>
      </w:r>
      <w:bookmarkEnd w:id="21"/>
    </w:p>
    <w:p w14:paraId="30CA8658" w14:textId="4C73AC02" w:rsidR="00D22683" w:rsidRPr="009862CA" w:rsidRDefault="00D22683" w:rsidP="006823E9">
      <w:pPr>
        <w:spacing w:line="360" w:lineRule="auto"/>
        <w:jc w:val="both"/>
        <w:rPr>
          <w:rFonts w:ascii="Times New Roman" w:hAnsi="Times New Roman" w:cs="Times New Roman"/>
        </w:rPr>
      </w:pPr>
      <w:r w:rsidRPr="009862CA">
        <w:rPr>
          <w:rFonts w:ascii="Times New Roman" w:hAnsi="Times New Roman" w:cs="Times New Roman"/>
        </w:rPr>
        <w:t>Primarna antitijela na zeleni fluorescentni protein iz miša anti-GFP (</w:t>
      </w:r>
      <w:r w:rsidRPr="009862CA">
        <w:rPr>
          <w:rFonts w:ascii="Times New Roman" w:hAnsi="Times New Roman" w:cs="Times New Roman"/>
          <w:i/>
          <w:iCs/>
        </w:rPr>
        <w:t>Roche</w:t>
      </w:r>
      <w:r w:rsidR="00961812" w:rsidRPr="009862CA">
        <w:rPr>
          <w:rFonts w:ascii="Times New Roman" w:hAnsi="Times New Roman" w:cs="Times New Roman"/>
          <w:i/>
          <w:iCs/>
        </w:rPr>
        <w:t xml:space="preserve"> </w:t>
      </w:r>
      <w:r w:rsidR="00961812" w:rsidRPr="009862CA">
        <w:rPr>
          <w:rFonts w:ascii="Times New Roman" w:hAnsi="Times New Roman" w:cs="Times New Roman"/>
        </w:rPr>
        <w:t>#11814460001</w:t>
      </w:r>
      <w:r w:rsidRPr="009862CA">
        <w:rPr>
          <w:rFonts w:ascii="Times New Roman" w:hAnsi="Times New Roman" w:cs="Times New Roman"/>
        </w:rPr>
        <w:t xml:space="preserve">), primarna antitijela na </w:t>
      </w:r>
      <w:proofErr w:type="spellStart"/>
      <w:r w:rsidRPr="009862CA">
        <w:rPr>
          <w:rFonts w:ascii="Times New Roman" w:hAnsi="Times New Roman" w:cs="Times New Roman"/>
        </w:rPr>
        <w:t>heksahistidinski</w:t>
      </w:r>
      <w:proofErr w:type="spellEnd"/>
      <w:r w:rsidRPr="009862CA">
        <w:rPr>
          <w:rFonts w:ascii="Times New Roman" w:hAnsi="Times New Roman" w:cs="Times New Roman"/>
        </w:rPr>
        <w:t xml:space="preserve"> privjesak iz miša </w:t>
      </w:r>
      <w:r w:rsidR="002A0B4E" w:rsidRPr="009862CA">
        <w:rPr>
          <w:rFonts w:ascii="Times New Roman" w:hAnsi="Times New Roman" w:cs="Times New Roman"/>
        </w:rPr>
        <w:t>a</w:t>
      </w:r>
      <w:r w:rsidRPr="009862CA">
        <w:rPr>
          <w:rFonts w:ascii="Times New Roman" w:hAnsi="Times New Roman" w:cs="Times New Roman"/>
        </w:rPr>
        <w:t>nti-His</w:t>
      </w:r>
      <w:r w:rsidRPr="009862CA">
        <w:rPr>
          <w:rFonts w:ascii="Times New Roman" w:hAnsi="Times New Roman" w:cs="Times New Roman"/>
          <w:vertAlign w:val="subscript"/>
        </w:rPr>
        <w:t>6</w:t>
      </w:r>
      <w:r w:rsidRPr="009862CA">
        <w:rPr>
          <w:rFonts w:ascii="Times New Roman" w:hAnsi="Times New Roman" w:cs="Times New Roman"/>
        </w:rPr>
        <w:t xml:space="preserve"> (</w:t>
      </w:r>
      <w:r w:rsidRPr="009862CA">
        <w:rPr>
          <w:rFonts w:ascii="Times New Roman" w:hAnsi="Times New Roman" w:cs="Times New Roman"/>
          <w:i/>
          <w:iCs/>
        </w:rPr>
        <w:t>Roche</w:t>
      </w:r>
      <w:r w:rsidR="00961812" w:rsidRPr="009862CA">
        <w:rPr>
          <w:rFonts w:ascii="Times New Roman" w:hAnsi="Times New Roman" w:cs="Times New Roman"/>
          <w:i/>
          <w:iCs/>
        </w:rPr>
        <w:t xml:space="preserve"> </w:t>
      </w:r>
      <w:r w:rsidR="00961812" w:rsidRPr="009862CA">
        <w:rPr>
          <w:rFonts w:ascii="Times New Roman" w:hAnsi="Times New Roman" w:cs="Times New Roman"/>
        </w:rPr>
        <w:t>#11922416001</w:t>
      </w:r>
      <w:r w:rsidRPr="009862CA">
        <w:rPr>
          <w:rFonts w:ascii="Times New Roman" w:hAnsi="Times New Roman" w:cs="Times New Roman"/>
        </w:rPr>
        <w:t xml:space="preserve">), goveđi serumski albumin (engl. </w:t>
      </w:r>
      <w:proofErr w:type="spellStart"/>
      <w:r w:rsidRPr="009862CA">
        <w:rPr>
          <w:rFonts w:ascii="Times New Roman" w:hAnsi="Times New Roman" w:cs="Times New Roman"/>
          <w:i/>
          <w:iCs/>
        </w:rPr>
        <w:t>bovine</w:t>
      </w:r>
      <w:proofErr w:type="spellEnd"/>
      <w:r w:rsidRPr="009862CA">
        <w:rPr>
          <w:rFonts w:ascii="Times New Roman" w:hAnsi="Times New Roman" w:cs="Times New Roman"/>
          <w:i/>
          <w:iCs/>
        </w:rPr>
        <w:t xml:space="preserve"> serum albumin</w:t>
      </w:r>
      <w:r w:rsidRPr="009862CA">
        <w:rPr>
          <w:rFonts w:ascii="Times New Roman" w:hAnsi="Times New Roman" w:cs="Times New Roman"/>
        </w:rPr>
        <w:t>, BSA) (</w:t>
      </w:r>
      <w:r w:rsidRPr="009862CA">
        <w:rPr>
          <w:rFonts w:ascii="Times New Roman" w:hAnsi="Times New Roman" w:cs="Times New Roman"/>
          <w:i/>
          <w:iCs/>
        </w:rPr>
        <w:t>NEB</w:t>
      </w:r>
      <w:r w:rsidRPr="009862CA">
        <w:rPr>
          <w:rFonts w:ascii="Times New Roman" w:hAnsi="Times New Roman" w:cs="Times New Roman"/>
        </w:rPr>
        <w:t xml:space="preserve">), </w:t>
      </w:r>
      <w:proofErr w:type="spellStart"/>
      <w:r w:rsidRPr="009862CA">
        <w:rPr>
          <w:rFonts w:ascii="Times New Roman" w:hAnsi="Times New Roman" w:cs="Times New Roman"/>
        </w:rPr>
        <w:t>DNaza</w:t>
      </w:r>
      <w:proofErr w:type="spellEnd"/>
      <w:r w:rsidRPr="009862CA">
        <w:rPr>
          <w:rFonts w:ascii="Times New Roman" w:hAnsi="Times New Roman" w:cs="Times New Roman"/>
        </w:rPr>
        <w:t xml:space="preserve"> I (</w:t>
      </w:r>
      <w:proofErr w:type="spellStart"/>
      <w:r w:rsidRPr="009862CA">
        <w:rPr>
          <w:rFonts w:ascii="Times New Roman" w:hAnsi="Times New Roman" w:cs="Times New Roman"/>
          <w:i/>
          <w:iCs/>
        </w:rPr>
        <w:t>Sigma</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lizozim</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i/>
          <w:iCs/>
        </w:rPr>
        <w:t>Sigma</w:t>
      </w:r>
      <w:proofErr w:type="spellEnd"/>
      <w:r w:rsidRPr="009862CA">
        <w:rPr>
          <w:rFonts w:ascii="Times New Roman" w:hAnsi="Times New Roman" w:cs="Times New Roman"/>
        </w:rPr>
        <w:t xml:space="preserve">), sekundarna antitijela s konjugiranim </w:t>
      </w:r>
      <w:proofErr w:type="spellStart"/>
      <w:r w:rsidRPr="009862CA">
        <w:rPr>
          <w:rFonts w:ascii="Times New Roman" w:hAnsi="Times New Roman" w:cs="Times New Roman"/>
        </w:rPr>
        <w:t>peroksidazom</w:t>
      </w:r>
      <w:proofErr w:type="spellEnd"/>
      <w:r w:rsidRPr="009862CA">
        <w:rPr>
          <w:rFonts w:ascii="Times New Roman" w:hAnsi="Times New Roman" w:cs="Times New Roman"/>
        </w:rPr>
        <w:t xml:space="preserve"> iz hrena (engl. </w:t>
      </w:r>
      <w:proofErr w:type="spellStart"/>
      <w:r w:rsidRPr="009862CA">
        <w:rPr>
          <w:rFonts w:ascii="Times New Roman" w:hAnsi="Times New Roman" w:cs="Times New Roman"/>
          <w:i/>
          <w:iCs/>
        </w:rPr>
        <w:t>horseradish</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peroxidase</w:t>
      </w:r>
      <w:proofErr w:type="spellEnd"/>
      <w:r w:rsidRPr="009862CA">
        <w:rPr>
          <w:rFonts w:ascii="Times New Roman" w:hAnsi="Times New Roman" w:cs="Times New Roman"/>
          <w:i/>
          <w:iCs/>
        </w:rPr>
        <w:t xml:space="preserve">, </w:t>
      </w:r>
      <w:r w:rsidRPr="009862CA">
        <w:rPr>
          <w:rFonts w:ascii="Times New Roman" w:hAnsi="Times New Roman" w:cs="Times New Roman"/>
        </w:rPr>
        <w:t>HRP) iz koze (</w:t>
      </w:r>
      <w:proofErr w:type="spellStart"/>
      <w:r w:rsidRPr="009862CA">
        <w:rPr>
          <w:rFonts w:ascii="Times New Roman" w:hAnsi="Times New Roman" w:cs="Times New Roman"/>
          <w:i/>
          <w:iCs/>
        </w:rPr>
        <w:t>Sigma</w:t>
      </w:r>
      <w:proofErr w:type="spellEnd"/>
      <w:r w:rsidR="00E143E9" w:rsidRPr="009862CA">
        <w:rPr>
          <w:rFonts w:ascii="Times New Roman" w:hAnsi="Times New Roman" w:cs="Times New Roman"/>
          <w:i/>
          <w:iCs/>
        </w:rPr>
        <w:t xml:space="preserve"> </w:t>
      </w:r>
      <w:r w:rsidR="00E143E9" w:rsidRPr="009862CA">
        <w:rPr>
          <w:rFonts w:ascii="Times New Roman" w:hAnsi="Times New Roman" w:cs="Times New Roman"/>
        </w:rPr>
        <w:t xml:space="preserve"> #AP200P</w:t>
      </w:r>
      <w:r w:rsidRPr="009862CA">
        <w:rPr>
          <w:rFonts w:ascii="Times New Roman" w:hAnsi="Times New Roman" w:cs="Times New Roman"/>
        </w:rPr>
        <w:t>)</w:t>
      </w:r>
      <w:r w:rsidR="003E00CC" w:rsidRPr="009862CA">
        <w:rPr>
          <w:rFonts w:ascii="Times New Roman" w:hAnsi="Times New Roman" w:cs="Times New Roman"/>
        </w:rPr>
        <w:t>.</w:t>
      </w:r>
    </w:p>
    <w:p w14:paraId="7EC3D5A0" w14:textId="0D0909C6" w:rsidR="00AC04A6" w:rsidRPr="009862CA" w:rsidRDefault="00AC04A6" w:rsidP="006823E9">
      <w:pPr>
        <w:pStyle w:val="Heading3"/>
        <w:spacing w:line="360" w:lineRule="auto"/>
        <w:ind w:left="720"/>
        <w:jc w:val="both"/>
        <w:rPr>
          <w:rFonts w:ascii="Times New Roman" w:hAnsi="Times New Roman" w:cs="Times New Roman"/>
          <w:b/>
          <w:bCs/>
          <w:color w:val="auto"/>
        </w:rPr>
      </w:pPr>
      <w:bookmarkStart w:id="22" w:name="_Toc107402326"/>
      <w:r w:rsidRPr="009862CA">
        <w:rPr>
          <w:rFonts w:ascii="Times New Roman" w:hAnsi="Times New Roman" w:cs="Times New Roman"/>
          <w:b/>
          <w:bCs/>
          <w:color w:val="auto"/>
        </w:rPr>
        <w:t>Materijali za prijenos proteina na membranu</w:t>
      </w:r>
      <w:bookmarkEnd w:id="22"/>
    </w:p>
    <w:p w14:paraId="4657BDAF" w14:textId="633030F3" w:rsidR="00AC04A6" w:rsidRPr="009862CA" w:rsidRDefault="00AC04A6" w:rsidP="006823E9">
      <w:pPr>
        <w:spacing w:line="360" w:lineRule="auto"/>
        <w:jc w:val="both"/>
        <w:rPr>
          <w:rFonts w:ascii="Times New Roman" w:hAnsi="Times New Roman" w:cs="Times New Roman"/>
          <w:i/>
          <w:iCs/>
        </w:rPr>
      </w:pPr>
      <w:r w:rsidRPr="009862CA">
        <w:rPr>
          <w:rFonts w:ascii="Times New Roman" w:hAnsi="Times New Roman" w:cs="Times New Roman"/>
        </w:rPr>
        <w:t xml:space="preserve">Debeli filter papiri </w:t>
      </w:r>
      <w:r w:rsidRPr="009862CA">
        <w:rPr>
          <w:rFonts w:ascii="Times New Roman" w:hAnsi="Times New Roman" w:cs="Times New Roman"/>
          <w:i/>
          <w:iCs/>
        </w:rPr>
        <w:t xml:space="preserve">Extra </w:t>
      </w:r>
      <w:proofErr w:type="spellStart"/>
      <w:r w:rsidRPr="009862CA">
        <w:rPr>
          <w:rFonts w:ascii="Times New Roman" w:hAnsi="Times New Roman" w:cs="Times New Roman"/>
          <w:i/>
          <w:iCs/>
        </w:rPr>
        <w:t>thick</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blot</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paper</w:t>
      </w:r>
      <w:proofErr w:type="spellEnd"/>
      <w:r w:rsidRPr="009862CA">
        <w:rPr>
          <w:rFonts w:ascii="Times New Roman" w:hAnsi="Times New Roman" w:cs="Times New Roman"/>
          <w:i/>
          <w:iCs/>
        </w:rPr>
        <w:t xml:space="preserve"> </w:t>
      </w:r>
      <w:r w:rsidRPr="009862CA">
        <w:rPr>
          <w:rFonts w:ascii="Times New Roman" w:hAnsi="Times New Roman" w:cs="Times New Roman"/>
        </w:rPr>
        <w:t>(</w:t>
      </w:r>
      <w:r w:rsidRPr="009862CA">
        <w:rPr>
          <w:rFonts w:ascii="Times New Roman" w:hAnsi="Times New Roman" w:cs="Times New Roman"/>
          <w:i/>
          <w:iCs/>
        </w:rPr>
        <w:t>Bio-Rad</w:t>
      </w:r>
      <w:r w:rsidRPr="009862CA">
        <w:rPr>
          <w:rFonts w:ascii="Times New Roman" w:hAnsi="Times New Roman" w:cs="Times New Roman"/>
        </w:rPr>
        <w:t xml:space="preserve">), 0,45 µm </w:t>
      </w:r>
      <w:proofErr w:type="spellStart"/>
      <w:r w:rsidRPr="009862CA">
        <w:rPr>
          <w:rFonts w:ascii="Times New Roman" w:hAnsi="Times New Roman" w:cs="Times New Roman"/>
        </w:rPr>
        <w:t>nitrocelulozna</w:t>
      </w:r>
      <w:proofErr w:type="spellEnd"/>
      <w:r w:rsidRPr="009862CA">
        <w:rPr>
          <w:rFonts w:ascii="Times New Roman" w:hAnsi="Times New Roman" w:cs="Times New Roman"/>
        </w:rPr>
        <w:t xml:space="preserve"> membrana </w:t>
      </w:r>
      <w:proofErr w:type="spellStart"/>
      <w:r w:rsidRPr="009862CA">
        <w:rPr>
          <w:rFonts w:ascii="Times New Roman" w:hAnsi="Times New Roman" w:cs="Times New Roman"/>
          <w:i/>
          <w:iCs/>
        </w:rPr>
        <w:t>Amersham</w:t>
      </w:r>
      <w:r w:rsidRPr="009862CA">
        <w:rPr>
          <w:rFonts w:ascii="Times New Roman" w:hAnsi="Times New Roman" w:cs="Times New Roman"/>
          <w:vertAlign w:val="superscript"/>
        </w:rPr>
        <w:t>TM</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i/>
          <w:iCs/>
        </w:rPr>
        <w:t>Protran</w:t>
      </w:r>
      <w:r w:rsidRPr="009862CA">
        <w:rPr>
          <w:rFonts w:ascii="Times New Roman" w:hAnsi="Times New Roman" w:cs="Times New Roman"/>
          <w:vertAlign w:val="superscript"/>
        </w:rPr>
        <w:t>TM</w:t>
      </w:r>
      <w:proofErr w:type="spellEnd"/>
      <w:r w:rsidRPr="009862CA">
        <w:rPr>
          <w:rFonts w:ascii="Times New Roman" w:hAnsi="Times New Roman" w:cs="Times New Roman"/>
        </w:rPr>
        <w:t xml:space="preserve"> (</w:t>
      </w:r>
      <w:r w:rsidRPr="009862CA">
        <w:rPr>
          <w:rFonts w:ascii="Times New Roman" w:hAnsi="Times New Roman" w:cs="Times New Roman"/>
          <w:i/>
          <w:iCs/>
        </w:rPr>
        <w:t xml:space="preserve">GE </w:t>
      </w:r>
      <w:proofErr w:type="spellStart"/>
      <w:r w:rsidRPr="009862CA">
        <w:rPr>
          <w:rFonts w:ascii="Times New Roman" w:hAnsi="Times New Roman" w:cs="Times New Roman"/>
          <w:i/>
          <w:iCs/>
        </w:rPr>
        <w:t>Healthcare</w:t>
      </w:r>
      <w:proofErr w:type="spellEnd"/>
      <w:r w:rsidRPr="009862CA">
        <w:rPr>
          <w:rFonts w:ascii="Times New Roman" w:hAnsi="Times New Roman" w:cs="Times New Roman"/>
        </w:rPr>
        <w:t>)</w:t>
      </w:r>
      <w:r w:rsidR="003E00CC" w:rsidRPr="009862CA">
        <w:rPr>
          <w:rFonts w:ascii="Times New Roman" w:hAnsi="Times New Roman" w:cs="Times New Roman"/>
        </w:rPr>
        <w:t>.</w:t>
      </w:r>
    </w:p>
    <w:p w14:paraId="239C32F0" w14:textId="150D396E" w:rsidR="00776B74" w:rsidRPr="009862CA" w:rsidRDefault="00776B74" w:rsidP="006823E9">
      <w:pPr>
        <w:pStyle w:val="Heading3"/>
        <w:spacing w:line="360" w:lineRule="auto"/>
        <w:ind w:left="720"/>
        <w:jc w:val="both"/>
        <w:rPr>
          <w:rFonts w:ascii="Times New Roman" w:hAnsi="Times New Roman" w:cs="Times New Roman"/>
          <w:b/>
          <w:bCs/>
          <w:color w:val="auto"/>
        </w:rPr>
      </w:pPr>
      <w:bookmarkStart w:id="23" w:name="_Toc107402327"/>
      <w:r w:rsidRPr="009862CA">
        <w:rPr>
          <w:rFonts w:ascii="Times New Roman" w:hAnsi="Times New Roman" w:cs="Times New Roman"/>
          <w:b/>
          <w:bCs/>
          <w:color w:val="auto"/>
        </w:rPr>
        <w:t>Hranjive podloge i mediji za uzgoj bakterij</w:t>
      </w:r>
      <w:r w:rsidR="0063084A" w:rsidRPr="009862CA">
        <w:rPr>
          <w:rFonts w:ascii="Times New Roman" w:hAnsi="Times New Roman" w:cs="Times New Roman"/>
          <w:b/>
          <w:bCs/>
          <w:color w:val="auto"/>
        </w:rPr>
        <w:t xml:space="preserve">e </w:t>
      </w:r>
      <w:r w:rsidR="006F43E3" w:rsidRPr="009862CA">
        <w:rPr>
          <w:rFonts w:ascii="Times New Roman" w:hAnsi="Times New Roman" w:cs="Times New Roman"/>
          <w:b/>
          <w:bCs/>
          <w:i/>
          <w:iCs/>
          <w:color w:val="auto"/>
        </w:rPr>
        <w:t>P.</w:t>
      </w:r>
      <w:r w:rsidR="0063084A" w:rsidRPr="009862CA">
        <w:rPr>
          <w:rFonts w:ascii="Times New Roman" w:hAnsi="Times New Roman" w:cs="Times New Roman"/>
          <w:b/>
          <w:bCs/>
          <w:i/>
          <w:iCs/>
          <w:color w:val="auto"/>
        </w:rPr>
        <w:t xml:space="preserve"> </w:t>
      </w:r>
      <w:proofErr w:type="spellStart"/>
      <w:r w:rsidR="0063084A" w:rsidRPr="009862CA">
        <w:rPr>
          <w:rFonts w:ascii="Times New Roman" w:hAnsi="Times New Roman" w:cs="Times New Roman"/>
          <w:b/>
          <w:bCs/>
          <w:i/>
          <w:iCs/>
          <w:color w:val="auto"/>
        </w:rPr>
        <w:t>megaterium</w:t>
      </w:r>
      <w:bookmarkEnd w:id="23"/>
      <w:proofErr w:type="spellEnd"/>
    </w:p>
    <w:p w14:paraId="51CBE39F" w14:textId="1B33EDD8" w:rsidR="00776B74" w:rsidRPr="009862CA" w:rsidRDefault="00E6610C" w:rsidP="006823E9">
      <w:pPr>
        <w:spacing w:line="360" w:lineRule="auto"/>
        <w:jc w:val="both"/>
        <w:rPr>
          <w:rFonts w:ascii="Times New Roman" w:hAnsi="Times New Roman" w:cs="Times New Roman"/>
        </w:rPr>
      </w:pPr>
      <w:r w:rsidRPr="009862CA">
        <w:rPr>
          <w:rFonts w:ascii="Times New Roman" w:hAnsi="Times New Roman" w:cs="Times New Roman"/>
          <w:b/>
          <w:bCs/>
        </w:rPr>
        <w:t>Minimalni</w:t>
      </w:r>
      <w:r w:rsidR="00776B74" w:rsidRPr="009862CA">
        <w:rPr>
          <w:rFonts w:ascii="Times New Roman" w:hAnsi="Times New Roman" w:cs="Times New Roman"/>
          <w:b/>
          <w:bCs/>
        </w:rPr>
        <w:t xml:space="preserve"> medij za bakteriju</w:t>
      </w:r>
      <w:r w:rsidR="00E95DFE" w:rsidRPr="009862CA">
        <w:rPr>
          <w:rFonts w:ascii="Times New Roman" w:hAnsi="Times New Roman" w:cs="Times New Roman"/>
          <w:b/>
          <w:bCs/>
        </w:rPr>
        <w:t xml:space="preserve"> </w:t>
      </w:r>
      <w:r w:rsidR="006F43E3" w:rsidRPr="009862CA">
        <w:rPr>
          <w:rFonts w:ascii="Times New Roman" w:hAnsi="Times New Roman" w:cs="Times New Roman"/>
          <w:b/>
          <w:bCs/>
          <w:i/>
          <w:iCs/>
        </w:rPr>
        <w:t>P.</w:t>
      </w:r>
      <w:r w:rsidR="00E95DFE" w:rsidRPr="009862CA">
        <w:rPr>
          <w:rFonts w:ascii="Times New Roman" w:hAnsi="Times New Roman" w:cs="Times New Roman"/>
          <w:b/>
          <w:bCs/>
        </w:rPr>
        <w:t xml:space="preserve"> </w:t>
      </w:r>
      <w:proofErr w:type="spellStart"/>
      <w:r w:rsidR="00E95DFE" w:rsidRPr="009862CA">
        <w:rPr>
          <w:rFonts w:ascii="Times New Roman" w:hAnsi="Times New Roman" w:cs="Times New Roman"/>
          <w:b/>
          <w:bCs/>
          <w:i/>
          <w:iCs/>
        </w:rPr>
        <w:t>megaterium</w:t>
      </w:r>
      <w:proofErr w:type="spellEnd"/>
      <w:r w:rsidRPr="009862CA">
        <w:rPr>
          <w:rFonts w:ascii="Times New Roman" w:hAnsi="Times New Roman" w:cs="Times New Roman"/>
          <w:b/>
          <w:bCs/>
          <w:i/>
          <w:iCs/>
        </w:rPr>
        <w:t xml:space="preserve"> </w:t>
      </w:r>
      <w:r w:rsidRPr="009862CA">
        <w:rPr>
          <w:rFonts w:ascii="Times New Roman" w:hAnsi="Times New Roman" w:cs="Times New Roman"/>
          <w:b/>
          <w:bCs/>
        </w:rPr>
        <w:t>(MM)</w:t>
      </w:r>
      <w:r w:rsidR="00776B74" w:rsidRPr="009862CA">
        <w:rPr>
          <w:rFonts w:ascii="Times New Roman" w:hAnsi="Times New Roman" w:cs="Times New Roman"/>
        </w:rPr>
        <w:t>:</w:t>
      </w:r>
      <w:r w:rsidR="00776B74" w:rsidRPr="009862CA">
        <w:rPr>
          <w:rFonts w:ascii="Times New Roman" w:hAnsi="Times New Roman" w:cs="Times New Roman"/>
          <w:i/>
          <w:iCs/>
        </w:rPr>
        <w:t xml:space="preserve"> </w:t>
      </w:r>
      <w:r w:rsidR="00965356" w:rsidRPr="009862CA">
        <w:rPr>
          <w:rFonts w:ascii="Times New Roman" w:hAnsi="Times New Roman" w:cs="Times New Roman"/>
          <w:i/>
          <w:iCs/>
        </w:rPr>
        <w:t>γ</w:t>
      </w:r>
      <w:r w:rsidR="00965356" w:rsidRPr="009862CA">
        <w:rPr>
          <w:rFonts w:ascii="Times New Roman" w:hAnsi="Times New Roman" w:cs="Times New Roman"/>
        </w:rPr>
        <w:t xml:space="preserve"> (KH</w:t>
      </w:r>
      <w:r w:rsidR="00965356" w:rsidRPr="009862CA">
        <w:rPr>
          <w:rFonts w:ascii="Times New Roman" w:hAnsi="Times New Roman" w:cs="Times New Roman"/>
          <w:vertAlign w:val="subscript"/>
        </w:rPr>
        <w:t>2</w:t>
      </w:r>
      <w:r w:rsidR="00965356" w:rsidRPr="009862CA">
        <w:rPr>
          <w:rFonts w:ascii="Times New Roman" w:hAnsi="Times New Roman" w:cs="Times New Roman"/>
        </w:rPr>
        <w:t>PO</w:t>
      </w:r>
      <w:r w:rsidR="00965356" w:rsidRPr="009862CA">
        <w:rPr>
          <w:rFonts w:ascii="Times New Roman" w:hAnsi="Times New Roman" w:cs="Times New Roman"/>
          <w:vertAlign w:val="subscript"/>
        </w:rPr>
        <w:t>4</w:t>
      </w:r>
      <w:r w:rsidR="00965356" w:rsidRPr="009862CA">
        <w:rPr>
          <w:rFonts w:ascii="Times New Roman" w:hAnsi="Times New Roman" w:cs="Times New Roman"/>
        </w:rPr>
        <w:t>) = 3,52 g dm</w:t>
      </w:r>
      <w:r w:rsidR="00965356" w:rsidRPr="009862CA">
        <w:rPr>
          <w:rFonts w:ascii="Times New Roman" w:hAnsi="Times New Roman" w:cs="Times New Roman"/>
          <w:vertAlign w:val="superscript"/>
        </w:rPr>
        <w:t>–3</w:t>
      </w:r>
      <w:r w:rsidR="00965356" w:rsidRPr="009862CA">
        <w:rPr>
          <w:rFonts w:ascii="Times New Roman" w:hAnsi="Times New Roman" w:cs="Times New Roman"/>
        </w:rPr>
        <w:t xml:space="preserve">, </w:t>
      </w:r>
      <w:r w:rsidR="00965356" w:rsidRPr="009862CA">
        <w:rPr>
          <w:rFonts w:ascii="Times New Roman" w:hAnsi="Times New Roman" w:cs="Times New Roman"/>
          <w:i/>
          <w:iCs/>
        </w:rPr>
        <w:t>γ</w:t>
      </w:r>
      <w:r w:rsidR="00965356" w:rsidRPr="009862CA">
        <w:rPr>
          <w:rFonts w:ascii="Times New Roman" w:hAnsi="Times New Roman" w:cs="Times New Roman"/>
        </w:rPr>
        <w:t xml:space="preserve"> (Na</w:t>
      </w:r>
      <w:r w:rsidR="00965356" w:rsidRPr="009862CA">
        <w:rPr>
          <w:rFonts w:ascii="Times New Roman" w:hAnsi="Times New Roman" w:cs="Times New Roman"/>
          <w:vertAlign w:val="subscript"/>
        </w:rPr>
        <w:t>2</w:t>
      </w:r>
      <w:r w:rsidR="00965356" w:rsidRPr="009862CA">
        <w:rPr>
          <w:rFonts w:ascii="Times New Roman" w:hAnsi="Times New Roman" w:cs="Times New Roman"/>
        </w:rPr>
        <w:t>HPO</w:t>
      </w:r>
      <w:r w:rsidR="00965356" w:rsidRPr="009862CA">
        <w:rPr>
          <w:rFonts w:ascii="Times New Roman" w:hAnsi="Times New Roman" w:cs="Times New Roman"/>
          <w:vertAlign w:val="subscript"/>
        </w:rPr>
        <w:t>4</w:t>
      </w:r>
      <w:r w:rsidR="00965356" w:rsidRPr="009862CA">
        <w:rPr>
          <w:rFonts w:ascii="Times New Roman" w:hAnsi="Times New Roman" w:cs="Times New Roman"/>
        </w:rPr>
        <w:t>) = 5,81 g dm</w:t>
      </w:r>
      <w:r w:rsidR="00965356" w:rsidRPr="009862CA">
        <w:rPr>
          <w:rFonts w:ascii="Times New Roman" w:hAnsi="Times New Roman" w:cs="Times New Roman"/>
          <w:vertAlign w:val="superscript"/>
        </w:rPr>
        <w:t>–3</w:t>
      </w:r>
      <w:r w:rsidR="00965356" w:rsidRPr="009862CA">
        <w:rPr>
          <w:rFonts w:ascii="Times New Roman" w:hAnsi="Times New Roman" w:cs="Times New Roman"/>
        </w:rPr>
        <w:t>, pH 7,0-7,2,</w:t>
      </w:r>
      <w:r w:rsidR="003E00CC" w:rsidRPr="009862CA">
        <w:rPr>
          <w:rFonts w:ascii="Times New Roman" w:hAnsi="Times New Roman" w:cs="Times New Roman"/>
          <w:i/>
          <w:iCs/>
        </w:rPr>
        <w:t xml:space="preserve"> γ </w:t>
      </w:r>
      <w:r w:rsidR="003E00CC" w:rsidRPr="009862CA">
        <w:rPr>
          <w:rFonts w:ascii="Times New Roman" w:hAnsi="Times New Roman" w:cs="Times New Roman"/>
        </w:rPr>
        <w:t>((NH</w:t>
      </w:r>
      <w:r w:rsidR="003E00CC" w:rsidRPr="009862CA">
        <w:rPr>
          <w:rFonts w:ascii="Times New Roman" w:hAnsi="Times New Roman" w:cs="Times New Roman"/>
          <w:vertAlign w:val="subscript"/>
        </w:rPr>
        <w:t>4</w:t>
      </w:r>
      <w:r w:rsidR="003E00CC" w:rsidRPr="009862CA">
        <w:rPr>
          <w:rFonts w:ascii="Times New Roman" w:hAnsi="Times New Roman" w:cs="Times New Roman"/>
        </w:rPr>
        <w:t>)</w:t>
      </w:r>
      <w:r w:rsidR="003E00CC" w:rsidRPr="009862CA">
        <w:rPr>
          <w:rFonts w:ascii="Times New Roman" w:hAnsi="Times New Roman" w:cs="Times New Roman"/>
          <w:vertAlign w:val="subscript"/>
        </w:rPr>
        <w:t>2</w:t>
      </w:r>
      <w:r w:rsidR="003E00CC" w:rsidRPr="009862CA">
        <w:rPr>
          <w:rFonts w:ascii="Times New Roman" w:hAnsi="Times New Roman" w:cs="Times New Roman"/>
        </w:rPr>
        <w:t>SO</w:t>
      </w:r>
      <w:r w:rsidR="003E00CC" w:rsidRPr="009862CA">
        <w:rPr>
          <w:rFonts w:ascii="Times New Roman" w:hAnsi="Times New Roman" w:cs="Times New Roman"/>
          <w:vertAlign w:val="subscript"/>
        </w:rPr>
        <w:t>4</w:t>
      </w:r>
      <w:r w:rsidR="003E00CC" w:rsidRPr="009862CA">
        <w:rPr>
          <w:rFonts w:ascii="Times New Roman" w:hAnsi="Times New Roman" w:cs="Times New Roman"/>
        </w:rPr>
        <w:t>) = 2 g dm</w:t>
      </w:r>
      <w:r w:rsidR="003E00CC" w:rsidRPr="009862CA">
        <w:rPr>
          <w:rFonts w:ascii="Times New Roman" w:hAnsi="Times New Roman" w:cs="Times New Roman"/>
          <w:vertAlign w:val="superscript"/>
        </w:rPr>
        <w:t>-3</w:t>
      </w:r>
      <w:r w:rsidR="00965356" w:rsidRPr="009862CA">
        <w:rPr>
          <w:rFonts w:ascii="Times New Roman" w:hAnsi="Times New Roman" w:cs="Times New Roman"/>
        </w:rPr>
        <w:t>,</w:t>
      </w:r>
      <w:r w:rsidR="003E00CC" w:rsidRPr="009862CA">
        <w:rPr>
          <w:rFonts w:ascii="Times New Roman" w:hAnsi="Times New Roman" w:cs="Times New Roman"/>
          <w:i/>
          <w:iCs/>
        </w:rPr>
        <w:t xml:space="preserve"> γ </w:t>
      </w:r>
      <w:r w:rsidR="003E00CC" w:rsidRPr="009862CA">
        <w:rPr>
          <w:rFonts w:ascii="Times New Roman" w:hAnsi="Times New Roman" w:cs="Times New Roman"/>
        </w:rPr>
        <w:t>(glukoza) = 5 g dm</w:t>
      </w:r>
      <w:r w:rsidR="003E00CC" w:rsidRPr="009862CA">
        <w:rPr>
          <w:rFonts w:ascii="Times New Roman" w:hAnsi="Times New Roman" w:cs="Times New Roman"/>
          <w:vertAlign w:val="superscript"/>
        </w:rPr>
        <w:t>-3</w:t>
      </w:r>
      <w:r w:rsidR="00965356" w:rsidRPr="009862CA">
        <w:rPr>
          <w:rFonts w:ascii="Times New Roman" w:hAnsi="Times New Roman" w:cs="Times New Roman"/>
        </w:rPr>
        <w:t xml:space="preserve">, </w:t>
      </w:r>
      <w:r w:rsidR="00965356" w:rsidRPr="009862CA">
        <w:rPr>
          <w:rFonts w:ascii="Times New Roman" w:hAnsi="Times New Roman" w:cs="Times New Roman"/>
          <w:i/>
          <w:iCs/>
        </w:rPr>
        <w:t>γ</w:t>
      </w:r>
      <w:r w:rsidR="00965356" w:rsidRPr="009862CA">
        <w:rPr>
          <w:rFonts w:ascii="Times New Roman" w:hAnsi="Times New Roman" w:cs="Times New Roman"/>
        </w:rPr>
        <w:t xml:space="preserve"> (MgSO</w:t>
      </w:r>
      <w:r w:rsidR="00965356" w:rsidRPr="009862CA">
        <w:rPr>
          <w:rFonts w:ascii="Times New Roman" w:hAnsi="Times New Roman" w:cs="Times New Roman"/>
          <w:vertAlign w:val="subscript"/>
        </w:rPr>
        <w:t>4</w:t>
      </w:r>
      <w:r w:rsidR="00965356" w:rsidRPr="009862CA">
        <w:rPr>
          <w:rFonts w:ascii="Times New Roman" w:hAnsi="Times New Roman" w:cs="Times New Roman"/>
        </w:rPr>
        <w:t xml:space="preserve"> × 7 H</w:t>
      </w:r>
      <w:r w:rsidR="00965356" w:rsidRPr="009862CA">
        <w:rPr>
          <w:rFonts w:ascii="Times New Roman" w:hAnsi="Times New Roman" w:cs="Times New Roman"/>
          <w:vertAlign w:val="subscript"/>
        </w:rPr>
        <w:t>2</w:t>
      </w:r>
      <w:r w:rsidR="00965356" w:rsidRPr="009862CA">
        <w:rPr>
          <w:rFonts w:ascii="Times New Roman" w:hAnsi="Times New Roman" w:cs="Times New Roman"/>
        </w:rPr>
        <w:t>O) = 0,3 g dm</w:t>
      </w:r>
      <w:r w:rsidR="00965356" w:rsidRPr="009862CA">
        <w:rPr>
          <w:rFonts w:ascii="Times New Roman" w:hAnsi="Times New Roman" w:cs="Times New Roman"/>
          <w:vertAlign w:val="superscript"/>
        </w:rPr>
        <w:t>–3</w:t>
      </w:r>
      <w:r w:rsidR="00965356" w:rsidRPr="009862CA">
        <w:rPr>
          <w:rFonts w:ascii="Times New Roman" w:hAnsi="Times New Roman" w:cs="Times New Roman"/>
        </w:rPr>
        <w:t xml:space="preserve">, </w:t>
      </w:r>
      <w:r w:rsidR="00965356" w:rsidRPr="009862CA">
        <w:rPr>
          <w:rFonts w:ascii="Times New Roman" w:hAnsi="Times New Roman" w:cs="Times New Roman"/>
          <w:i/>
          <w:iCs/>
        </w:rPr>
        <w:t>γ</w:t>
      </w:r>
      <w:r w:rsidR="00965356" w:rsidRPr="009862CA">
        <w:rPr>
          <w:rFonts w:ascii="Times New Roman" w:hAnsi="Times New Roman" w:cs="Times New Roman"/>
        </w:rPr>
        <w:t xml:space="preserve"> (MnCl</w:t>
      </w:r>
      <w:r w:rsidR="00965356" w:rsidRPr="009862CA">
        <w:rPr>
          <w:rFonts w:ascii="Times New Roman" w:hAnsi="Times New Roman" w:cs="Times New Roman"/>
          <w:vertAlign w:val="subscript"/>
        </w:rPr>
        <w:t>2</w:t>
      </w:r>
      <w:r w:rsidR="00965356" w:rsidRPr="009862CA">
        <w:rPr>
          <w:rFonts w:ascii="Times New Roman" w:hAnsi="Times New Roman" w:cs="Times New Roman"/>
        </w:rPr>
        <w:t xml:space="preserve"> × 2 H</w:t>
      </w:r>
      <w:r w:rsidR="00965356" w:rsidRPr="009862CA">
        <w:rPr>
          <w:rFonts w:ascii="Times New Roman" w:hAnsi="Times New Roman" w:cs="Times New Roman"/>
          <w:vertAlign w:val="subscript"/>
        </w:rPr>
        <w:t>2</w:t>
      </w:r>
      <w:r w:rsidR="00965356" w:rsidRPr="009862CA">
        <w:rPr>
          <w:rFonts w:ascii="Times New Roman" w:hAnsi="Times New Roman" w:cs="Times New Roman"/>
        </w:rPr>
        <w:t>O) = 40 mg dm</w:t>
      </w:r>
      <w:r w:rsidR="00965356" w:rsidRPr="009862CA">
        <w:rPr>
          <w:rFonts w:ascii="Times New Roman" w:hAnsi="Times New Roman" w:cs="Times New Roman"/>
          <w:vertAlign w:val="superscript"/>
        </w:rPr>
        <w:t>–3</w:t>
      </w:r>
      <w:r w:rsidR="00965356" w:rsidRPr="009862CA">
        <w:rPr>
          <w:rFonts w:ascii="Times New Roman" w:hAnsi="Times New Roman" w:cs="Times New Roman"/>
        </w:rPr>
        <w:t xml:space="preserve">, </w:t>
      </w:r>
      <w:r w:rsidR="00965356" w:rsidRPr="009862CA">
        <w:rPr>
          <w:rFonts w:ascii="Times New Roman" w:hAnsi="Times New Roman" w:cs="Times New Roman"/>
          <w:i/>
          <w:iCs/>
        </w:rPr>
        <w:t>γ</w:t>
      </w:r>
      <w:r w:rsidR="00965356" w:rsidRPr="009862CA">
        <w:rPr>
          <w:rFonts w:ascii="Times New Roman" w:hAnsi="Times New Roman" w:cs="Times New Roman"/>
        </w:rPr>
        <w:t xml:space="preserve">  (CaCl</w:t>
      </w:r>
      <w:r w:rsidR="00965356" w:rsidRPr="009862CA">
        <w:rPr>
          <w:rFonts w:ascii="Times New Roman" w:hAnsi="Times New Roman" w:cs="Times New Roman"/>
          <w:vertAlign w:val="subscript"/>
        </w:rPr>
        <w:t>2</w:t>
      </w:r>
      <w:r w:rsidR="00965356" w:rsidRPr="009862CA">
        <w:rPr>
          <w:rFonts w:ascii="Times New Roman" w:hAnsi="Times New Roman" w:cs="Times New Roman"/>
        </w:rPr>
        <w:t xml:space="preserve"> × 2 H</w:t>
      </w:r>
      <w:r w:rsidR="00965356" w:rsidRPr="009862CA">
        <w:rPr>
          <w:rFonts w:ascii="Times New Roman" w:hAnsi="Times New Roman" w:cs="Times New Roman"/>
          <w:vertAlign w:val="subscript"/>
        </w:rPr>
        <w:t>2</w:t>
      </w:r>
      <w:r w:rsidR="00965356" w:rsidRPr="009862CA">
        <w:rPr>
          <w:rFonts w:ascii="Times New Roman" w:hAnsi="Times New Roman" w:cs="Times New Roman"/>
        </w:rPr>
        <w:t>O) = 53 mg dm</w:t>
      </w:r>
      <w:r w:rsidR="00965356" w:rsidRPr="009862CA">
        <w:rPr>
          <w:rFonts w:ascii="Times New Roman" w:hAnsi="Times New Roman" w:cs="Times New Roman"/>
          <w:vertAlign w:val="superscript"/>
        </w:rPr>
        <w:t>–3</w:t>
      </w:r>
      <w:r w:rsidR="00965356" w:rsidRPr="009862CA">
        <w:rPr>
          <w:rFonts w:ascii="Times New Roman" w:hAnsi="Times New Roman" w:cs="Times New Roman"/>
        </w:rPr>
        <w:t xml:space="preserve">, </w:t>
      </w:r>
      <w:r w:rsidR="00965356" w:rsidRPr="009862CA">
        <w:rPr>
          <w:rFonts w:ascii="Times New Roman" w:hAnsi="Times New Roman" w:cs="Times New Roman"/>
          <w:i/>
          <w:iCs/>
        </w:rPr>
        <w:t>γ</w:t>
      </w:r>
      <w:r w:rsidR="00965356" w:rsidRPr="009862CA">
        <w:rPr>
          <w:rFonts w:ascii="Times New Roman" w:hAnsi="Times New Roman" w:cs="Times New Roman"/>
        </w:rPr>
        <w:t xml:space="preserve">  (FeSO</w:t>
      </w:r>
      <w:r w:rsidR="00965356" w:rsidRPr="009862CA">
        <w:rPr>
          <w:rFonts w:ascii="Times New Roman" w:hAnsi="Times New Roman" w:cs="Times New Roman"/>
          <w:vertAlign w:val="subscript"/>
        </w:rPr>
        <w:t>4</w:t>
      </w:r>
      <w:r w:rsidR="00965356" w:rsidRPr="009862CA">
        <w:rPr>
          <w:rFonts w:ascii="Times New Roman" w:hAnsi="Times New Roman" w:cs="Times New Roman"/>
        </w:rPr>
        <w:t xml:space="preserve"> × 7 H</w:t>
      </w:r>
      <w:r w:rsidR="00965356" w:rsidRPr="009862CA">
        <w:rPr>
          <w:rFonts w:ascii="Times New Roman" w:hAnsi="Times New Roman" w:cs="Times New Roman"/>
          <w:vertAlign w:val="subscript"/>
        </w:rPr>
        <w:t>2</w:t>
      </w:r>
      <w:r w:rsidR="00965356" w:rsidRPr="009862CA">
        <w:rPr>
          <w:rFonts w:ascii="Times New Roman" w:hAnsi="Times New Roman" w:cs="Times New Roman"/>
        </w:rPr>
        <w:t>O ) = 2,5 mg dm</w:t>
      </w:r>
      <w:r w:rsidR="00965356" w:rsidRPr="009862CA">
        <w:rPr>
          <w:rFonts w:ascii="Times New Roman" w:hAnsi="Times New Roman" w:cs="Times New Roman"/>
          <w:vertAlign w:val="superscript"/>
        </w:rPr>
        <w:t>–3</w:t>
      </w:r>
      <w:r w:rsidR="00965356" w:rsidRPr="009862CA">
        <w:rPr>
          <w:rFonts w:ascii="Times New Roman" w:hAnsi="Times New Roman" w:cs="Times New Roman"/>
        </w:rPr>
        <w:t xml:space="preserve">, </w:t>
      </w:r>
      <w:r w:rsidR="00965356" w:rsidRPr="009862CA">
        <w:rPr>
          <w:rFonts w:ascii="Times New Roman" w:hAnsi="Times New Roman" w:cs="Times New Roman"/>
          <w:i/>
          <w:iCs/>
        </w:rPr>
        <w:t>γ</w:t>
      </w:r>
      <w:r w:rsidR="00965356" w:rsidRPr="009862CA">
        <w:rPr>
          <w:rFonts w:ascii="Times New Roman" w:hAnsi="Times New Roman" w:cs="Times New Roman"/>
        </w:rPr>
        <w:t xml:space="preserve"> ((NH</w:t>
      </w:r>
      <w:r w:rsidR="00965356" w:rsidRPr="009862CA">
        <w:rPr>
          <w:rFonts w:ascii="Times New Roman" w:hAnsi="Times New Roman" w:cs="Times New Roman"/>
          <w:vertAlign w:val="subscript"/>
        </w:rPr>
        <w:t>4</w:t>
      </w:r>
      <w:r w:rsidR="00965356" w:rsidRPr="009862CA">
        <w:rPr>
          <w:rFonts w:ascii="Times New Roman" w:hAnsi="Times New Roman" w:cs="Times New Roman"/>
        </w:rPr>
        <w:t>)</w:t>
      </w:r>
      <w:r w:rsidR="00965356" w:rsidRPr="009862CA">
        <w:rPr>
          <w:rFonts w:ascii="Times New Roman" w:hAnsi="Times New Roman" w:cs="Times New Roman"/>
          <w:vertAlign w:val="subscript"/>
        </w:rPr>
        <w:t>6</w:t>
      </w:r>
      <w:r w:rsidR="00965356" w:rsidRPr="009862CA">
        <w:rPr>
          <w:rFonts w:ascii="Times New Roman" w:hAnsi="Times New Roman" w:cs="Times New Roman"/>
        </w:rPr>
        <w:t>Mo</w:t>
      </w:r>
      <w:r w:rsidR="00965356" w:rsidRPr="009862CA">
        <w:rPr>
          <w:rFonts w:ascii="Times New Roman" w:hAnsi="Times New Roman" w:cs="Times New Roman"/>
          <w:vertAlign w:val="subscript"/>
        </w:rPr>
        <w:t>7</w:t>
      </w:r>
      <w:r w:rsidR="00965356" w:rsidRPr="009862CA">
        <w:rPr>
          <w:rFonts w:ascii="Times New Roman" w:hAnsi="Times New Roman" w:cs="Times New Roman"/>
        </w:rPr>
        <w:t>O</w:t>
      </w:r>
      <w:r w:rsidR="00965356" w:rsidRPr="009862CA">
        <w:rPr>
          <w:rFonts w:ascii="Times New Roman" w:hAnsi="Times New Roman" w:cs="Times New Roman"/>
          <w:vertAlign w:val="subscript"/>
        </w:rPr>
        <w:t>24</w:t>
      </w:r>
      <w:r w:rsidR="00965356" w:rsidRPr="009862CA">
        <w:rPr>
          <w:rFonts w:ascii="Times New Roman" w:hAnsi="Times New Roman" w:cs="Times New Roman"/>
        </w:rPr>
        <w:t xml:space="preserve"> × H</w:t>
      </w:r>
      <w:r w:rsidR="00965356" w:rsidRPr="009862CA">
        <w:rPr>
          <w:rFonts w:ascii="Times New Roman" w:hAnsi="Times New Roman" w:cs="Times New Roman"/>
          <w:vertAlign w:val="subscript"/>
        </w:rPr>
        <w:t>2</w:t>
      </w:r>
      <w:r w:rsidR="00965356" w:rsidRPr="009862CA">
        <w:rPr>
          <w:rFonts w:ascii="Times New Roman" w:hAnsi="Times New Roman" w:cs="Times New Roman"/>
        </w:rPr>
        <w:t>O) = 2,5 mg dm</w:t>
      </w:r>
      <w:r w:rsidR="00965356" w:rsidRPr="009862CA">
        <w:rPr>
          <w:rFonts w:ascii="Times New Roman" w:hAnsi="Times New Roman" w:cs="Times New Roman"/>
          <w:vertAlign w:val="superscript"/>
        </w:rPr>
        <w:t>–3</w:t>
      </w:r>
      <w:r w:rsidR="00965356" w:rsidRPr="009862CA">
        <w:rPr>
          <w:rFonts w:ascii="Times New Roman" w:hAnsi="Times New Roman" w:cs="Times New Roman"/>
        </w:rPr>
        <w:t>,</w:t>
      </w:r>
      <w:r w:rsidR="00965356" w:rsidRPr="009862CA">
        <w:rPr>
          <w:rFonts w:ascii="Times New Roman" w:hAnsi="Times New Roman" w:cs="Times New Roman"/>
          <w:i/>
          <w:iCs/>
        </w:rPr>
        <w:t xml:space="preserve"> γ</w:t>
      </w:r>
      <w:r w:rsidR="00965356" w:rsidRPr="009862CA">
        <w:rPr>
          <w:rFonts w:ascii="Times New Roman" w:hAnsi="Times New Roman" w:cs="Times New Roman"/>
        </w:rPr>
        <w:t xml:space="preserve"> (CoCl</w:t>
      </w:r>
      <w:r w:rsidR="00965356" w:rsidRPr="009862CA">
        <w:rPr>
          <w:rFonts w:ascii="Times New Roman" w:hAnsi="Times New Roman" w:cs="Times New Roman"/>
          <w:vertAlign w:val="subscript"/>
        </w:rPr>
        <w:t xml:space="preserve">2 </w:t>
      </w:r>
      <w:r w:rsidR="00965356" w:rsidRPr="009862CA">
        <w:rPr>
          <w:rFonts w:ascii="Times New Roman" w:hAnsi="Times New Roman" w:cs="Times New Roman"/>
        </w:rPr>
        <w:t>× 6 H</w:t>
      </w:r>
      <w:r w:rsidR="00965356" w:rsidRPr="009862CA">
        <w:rPr>
          <w:rFonts w:ascii="Times New Roman" w:hAnsi="Times New Roman" w:cs="Times New Roman"/>
          <w:vertAlign w:val="subscript"/>
        </w:rPr>
        <w:t>2</w:t>
      </w:r>
      <w:r w:rsidR="00965356" w:rsidRPr="009862CA">
        <w:rPr>
          <w:rFonts w:ascii="Times New Roman" w:hAnsi="Times New Roman" w:cs="Times New Roman"/>
        </w:rPr>
        <w:t>O) = 2,5 mg dm</w:t>
      </w:r>
      <w:r w:rsidR="00965356" w:rsidRPr="009862CA">
        <w:rPr>
          <w:rFonts w:ascii="Times New Roman" w:hAnsi="Times New Roman" w:cs="Times New Roman"/>
          <w:vertAlign w:val="superscript"/>
        </w:rPr>
        <w:t>–3</w:t>
      </w:r>
      <w:r w:rsidR="00965356" w:rsidRPr="009862CA">
        <w:rPr>
          <w:rFonts w:ascii="Times New Roman" w:hAnsi="Times New Roman" w:cs="Times New Roman"/>
        </w:rPr>
        <w:t>. Otopina spojeva KH</w:t>
      </w:r>
      <w:r w:rsidR="00965356" w:rsidRPr="009862CA">
        <w:rPr>
          <w:rFonts w:ascii="Times New Roman" w:hAnsi="Times New Roman" w:cs="Times New Roman"/>
          <w:vertAlign w:val="subscript"/>
        </w:rPr>
        <w:t>2</w:t>
      </w:r>
      <w:r w:rsidR="00965356" w:rsidRPr="009862CA">
        <w:rPr>
          <w:rFonts w:ascii="Times New Roman" w:hAnsi="Times New Roman" w:cs="Times New Roman"/>
        </w:rPr>
        <w:t>PO</w:t>
      </w:r>
      <w:r w:rsidR="00965356" w:rsidRPr="009862CA">
        <w:rPr>
          <w:rFonts w:ascii="Times New Roman" w:hAnsi="Times New Roman" w:cs="Times New Roman"/>
          <w:vertAlign w:val="subscript"/>
        </w:rPr>
        <w:t>4</w:t>
      </w:r>
      <w:r w:rsidR="00965356" w:rsidRPr="009862CA">
        <w:rPr>
          <w:rFonts w:ascii="Times New Roman" w:hAnsi="Times New Roman" w:cs="Times New Roman"/>
        </w:rPr>
        <w:t xml:space="preserve"> i Na</w:t>
      </w:r>
      <w:r w:rsidR="00965356" w:rsidRPr="009862CA">
        <w:rPr>
          <w:rFonts w:ascii="Times New Roman" w:hAnsi="Times New Roman" w:cs="Times New Roman"/>
          <w:vertAlign w:val="subscript"/>
        </w:rPr>
        <w:t>2</w:t>
      </w:r>
      <w:r w:rsidR="00965356" w:rsidRPr="009862CA">
        <w:rPr>
          <w:rFonts w:ascii="Times New Roman" w:hAnsi="Times New Roman" w:cs="Times New Roman"/>
        </w:rPr>
        <w:t>HPO</w:t>
      </w:r>
      <w:r w:rsidR="00965356" w:rsidRPr="009862CA">
        <w:rPr>
          <w:rFonts w:ascii="Times New Roman" w:hAnsi="Times New Roman" w:cs="Times New Roman"/>
          <w:vertAlign w:val="subscript"/>
        </w:rPr>
        <w:t>4</w:t>
      </w:r>
      <w:r w:rsidR="00965356" w:rsidRPr="009862CA">
        <w:rPr>
          <w:rFonts w:ascii="Times New Roman" w:hAnsi="Times New Roman" w:cs="Times New Roman"/>
        </w:rPr>
        <w:t xml:space="preserve"> korištena je kao pufer.</w:t>
      </w:r>
    </w:p>
    <w:p w14:paraId="67E9E0C6" w14:textId="2010C92F" w:rsidR="00E6610C" w:rsidRPr="009862CA" w:rsidRDefault="00965356" w:rsidP="006823E9">
      <w:pPr>
        <w:spacing w:line="360" w:lineRule="auto"/>
        <w:jc w:val="both"/>
        <w:rPr>
          <w:rFonts w:ascii="Times New Roman" w:hAnsi="Times New Roman" w:cs="Times New Roman"/>
        </w:rPr>
      </w:pPr>
      <w:proofErr w:type="spellStart"/>
      <w:r w:rsidRPr="009862CA">
        <w:rPr>
          <w:rFonts w:ascii="Times New Roman" w:hAnsi="Times New Roman" w:cs="Times New Roman"/>
          <w:b/>
          <w:bCs/>
          <w:i/>
          <w:iCs/>
        </w:rPr>
        <w:t>Luria</w:t>
      </w:r>
      <w:r w:rsidR="004749ED" w:rsidRPr="009862CA">
        <w:rPr>
          <w:rFonts w:ascii="Times New Roman" w:hAnsi="Times New Roman" w:cs="Times New Roman"/>
          <w:b/>
          <w:bCs/>
          <w:i/>
          <w:iCs/>
        </w:rPr>
        <w:t>-</w:t>
      </w:r>
      <w:r w:rsidRPr="009862CA">
        <w:rPr>
          <w:rFonts w:ascii="Times New Roman" w:hAnsi="Times New Roman" w:cs="Times New Roman"/>
          <w:b/>
          <w:bCs/>
          <w:i/>
          <w:iCs/>
        </w:rPr>
        <w:t>Bertani</w:t>
      </w:r>
      <w:proofErr w:type="spellEnd"/>
      <w:r w:rsidRPr="009862CA">
        <w:rPr>
          <w:rFonts w:ascii="Times New Roman" w:hAnsi="Times New Roman" w:cs="Times New Roman"/>
          <w:b/>
          <w:bCs/>
          <w:i/>
          <w:iCs/>
        </w:rPr>
        <w:t xml:space="preserve"> </w:t>
      </w:r>
      <w:r w:rsidRPr="009862CA">
        <w:rPr>
          <w:rFonts w:ascii="Times New Roman" w:hAnsi="Times New Roman" w:cs="Times New Roman"/>
          <w:b/>
          <w:bCs/>
        </w:rPr>
        <w:t>medij</w:t>
      </w:r>
      <w:r w:rsidR="00E6610C" w:rsidRPr="009862CA">
        <w:rPr>
          <w:rFonts w:ascii="Times New Roman" w:hAnsi="Times New Roman" w:cs="Times New Roman"/>
          <w:b/>
          <w:bCs/>
        </w:rPr>
        <w:t xml:space="preserve"> (LB)</w:t>
      </w:r>
      <w:r w:rsidRPr="009862CA">
        <w:rPr>
          <w:rFonts w:ascii="Times New Roman" w:hAnsi="Times New Roman" w:cs="Times New Roman"/>
        </w:rPr>
        <w:t xml:space="preserve">: </w:t>
      </w:r>
      <w:r w:rsidR="004749ED" w:rsidRPr="009862CA">
        <w:rPr>
          <w:rFonts w:ascii="Times New Roman" w:hAnsi="Times New Roman" w:cs="Times New Roman"/>
          <w:i/>
          <w:iCs/>
        </w:rPr>
        <w:t xml:space="preserve">γ </w:t>
      </w:r>
      <w:r w:rsidR="004749ED" w:rsidRPr="009862CA">
        <w:rPr>
          <w:rFonts w:ascii="Times New Roman" w:hAnsi="Times New Roman" w:cs="Times New Roman"/>
        </w:rPr>
        <w:t>(</w:t>
      </w:r>
      <w:proofErr w:type="spellStart"/>
      <w:r w:rsidR="004749ED" w:rsidRPr="009862CA">
        <w:rPr>
          <w:rFonts w:ascii="Times New Roman" w:hAnsi="Times New Roman" w:cs="Times New Roman"/>
        </w:rPr>
        <w:t>tripton</w:t>
      </w:r>
      <w:proofErr w:type="spellEnd"/>
      <w:r w:rsidR="004749ED" w:rsidRPr="009862CA">
        <w:rPr>
          <w:rFonts w:ascii="Times New Roman" w:hAnsi="Times New Roman" w:cs="Times New Roman"/>
        </w:rPr>
        <w:t>) = 10 g dm</w:t>
      </w:r>
      <w:r w:rsidR="004749ED" w:rsidRPr="009862CA">
        <w:rPr>
          <w:rFonts w:ascii="Times New Roman" w:hAnsi="Times New Roman" w:cs="Times New Roman"/>
          <w:vertAlign w:val="superscript"/>
        </w:rPr>
        <w:t>–3</w:t>
      </w:r>
      <w:r w:rsidR="004749ED" w:rsidRPr="009862CA">
        <w:rPr>
          <w:rFonts w:ascii="Times New Roman" w:hAnsi="Times New Roman" w:cs="Times New Roman"/>
        </w:rPr>
        <w:t>,</w:t>
      </w:r>
      <w:r w:rsidR="004749ED" w:rsidRPr="009862CA">
        <w:rPr>
          <w:rFonts w:ascii="Times New Roman" w:hAnsi="Times New Roman" w:cs="Times New Roman"/>
          <w:i/>
          <w:iCs/>
        </w:rPr>
        <w:t xml:space="preserve"> γ </w:t>
      </w:r>
      <w:r w:rsidR="004749ED" w:rsidRPr="009862CA">
        <w:rPr>
          <w:rFonts w:ascii="Times New Roman" w:hAnsi="Times New Roman" w:cs="Times New Roman"/>
        </w:rPr>
        <w:t>(</w:t>
      </w:r>
      <w:proofErr w:type="spellStart"/>
      <w:r w:rsidR="004749ED" w:rsidRPr="009862CA">
        <w:rPr>
          <w:rFonts w:ascii="Times New Roman" w:hAnsi="Times New Roman" w:cs="Times New Roman"/>
        </w:rPr>
        <w:t>kvaščev</w:t>
      </w:r>
      <w:proofErr w:type="spellEnd"/>
      <w:r w:rsidR="004749ED" w:rsidRPr="009862CA">
        <w:rPr>
          <w:rFonts w:ascii="Times New Roman" w:hAnsi="Times New Roman" w:cs="Times New Roman"/>
        </w:rPr>
        <w:t xml:space="preserve"> ekstrakt) = 5 g dm</w:t>
      </w:r>
      <w:r w:rsidR="004749ED" w:rsidRPr="009862CA">
        <w:rPr>
          <w:rFonts w:ascii="Times New Roman" w:hAnsi="Times New Roman" w:cs="Times New Roman"/>
          <w:vertAlign w:val="superscript"/>
        </w:rPr>
        <w:t>–3</w:t>
      </w:r>
      <w:r w:rsidR="004749ED" w:rsidRPr="009862CA">
        <w:rPr>
          <w:rFonts w:ascii="Times New Roman" w:hAnsi="Times New Roman" w:cs="Times New Roman"/>
        </w:rPr>
        <w:t xml:space="preserve">, </w:t>
      </w:r>
      <w:r w:rsidR="004749ED" w:rsidRPr="009862CA">
        <w:rPr>
          <w:rFonts w:ascii="Times New Roman" w:hAnsi="Times New Roman" w:cs="Times New Roman"/>
          <w:i/>
          <w:iCs/>
        </w:rPr>
        <w:t xml:space="preserve">γ </w:t>
      </w:r>
      <w:r w:rsidR="004749ED" w:rsidRPr="009862CA">
        <w:rPr>
          <w:rFonts w:ascii="Times New Roman" w:hAnsi="Times New Roman" w:cs="Times New Roman"/>
        </w:rPr>
        <w:t>(NaCl) = 10 g</w:t>
      </w:r>
      <w:r w:rsidR="003B044D" w:rsidRPr="009862CA">
        <w:rPr>
          <w:rFonts w:ascii="Times New Roman" w:hAnsi="Times New Roman" w:cs="Times New Roman"/>
        </w:rPr>
        <w:t> </w:t>
      </w:r>
      <w:r w:rsidR="004749ED" w:rsidRPr="009862CA">
        <w:rPr>
          <w:rFonts w:ascii="Times New Roman" w:hAnsi="Times New Roman" w:cs="Times New Roman"/>
        </w:rPr>
        <w:t>dm</w:t>
      </w:r>
      <w:r w:rsidR="003B044D" w:rsidRPr="009862CA">
        <w:rPr>
          <w:rFonts w:ascii="Times New Roman" w:hAnsi="Times New Roman" w:cs="Times New Roman"/>
          <w:vertAlign w:val="superscript"/>
        </w:rPr>
        <w:noBreakHyphen/>
      </w:r>
      <w:r w:rsidR="004749ED" w:rsidRPr="009862CA">
        <w:rPr>
          <w:rFonts w:ascii="Times New Roman" w:hAnsi="Times New Roman" w:cs="Times New Roman"/>
          <w:vertAlign w:val="superscript"/>
        </w:rPr>
        <w:t>3</w:t>
      </w:r>
      <w:r w:rsidR="00C2395C" w:rsidRPr="009862CA">
        <w:rPr>
          <w:rFonts w:ascii="Times New Roman" w:hAnsi="Times New Roman" w:cs="Times New Roman"/>
        </w:rPr>
        <w:t>.</w:t>
      </w:r>
    </w:p>
    <w:p w14:paraId="273B7AB9" w14:textId="739876D3" w:rsidR="001C13E5" w:rsidRPr="009862CA" w:rsidRDefault="00E6610C" w:rsidP="006823E9">
      <w:pPr>
        <w:spacing w:line="360" w:lineRule="auto"/>
        <w:jc w:val="both"/>
        <w:rPr>
          <w:rFonts w:ascii="Times New Roman" w:hAnsi="Times New Roman" w:cs="Times New Roman"/>
        </w:rPr>
      </w:pPr>
      <w:r w:rsidRPr="009862CA">
        <w:rPr>
          <w:rFonts w:ascii="Times New Roman" w:hAnsi="Times New Roman" w:cs="Times New Roman"/>
        </w:rPr>
        <w:lastRenderedPageBreak/>
        <w:t xml:space="preserve">Minimalni medij korišten je kao osnova za izradu </w:t>
      </w:r>
      <w:proofErr w:type="spellStart"/>
      <w:r w:rsidRPr="009862CA">
        <w:rPr>
          <w:rFonts w:ascii="Times New Roman" w:hAnsi="Times New Roman" w:cs="Times New Roman"/>
        </w:rPr>
        <w:t>starvacijskih</w:t>
      </w:r>
      <w:proofErr w:type="spellEnd"/>
      <w:r w:rsidRPr="009862CA">
        <w:rPr>
          <w:rFonts w:ascii="Times New Roman" w:hAnsi="Times New Roman" w:cs="Times New Roman"/>
        </w:rPr>
        <w:t xml:space="preserve"> medija. Na temelju njega</w:t>
      </w:r>
      <w:r w:rsidR="00A2443A" w:rsidRPr="009862CA">
        <w:rPr>
          <w:rFonts w:ascii="Times New Roman" w:hAnsi="Times New Roman" w:cs="Times New Roman"/>
        </w:rPr>
        <w:t xml:space="preserve"> su</w:t>
      </w:r>
      <w:r w:rsidRPr="009862CA">
        <w:rPr>
          <w:rFonts w:ascii="Times New Roman" w:hAnsi="Times New Roman" w:cs="Times New Roman"/>
        </w:rPr>
        <w:t xml:space="preserve"> napravljen</w:t>
      </w:r>
      <w:r w:rsidR="00A2443A" w:rsidRPr="009862CA">
        <w:rPr>
          <w:rFonts w:ascii="Times New Roman" w:hAnsi="Times New Roman" w:cs="Times New Roman"/>
        </w:rPr>
        <w:t>i</w:t>
      </w:r>
      <w:r w:rsidRPr="009862CA">
        <w:rPr>
          <w:rFonts w:ascii="Times New Roman" w:hAnsi="Times New Roman" w:cs="Times New Roman"/>
        </w:rPr>
        <w:t xml:space="preserve"> </w:t>
      </w:r>
      <w:r w:rsidR="003B044D" w:rsidRPr="009862CA">
        <w:rPr>
          <w:rFonts w:ascii="Times New Roman" w:hAnsi="Times New Roman" w:cs="Times New Roman"/>
        </w:rPr>
        <w:t>minimalni medij</w:t>
      </w:r>
      <w:r w:rsidR="00A2443A" w:rsidRPr="009862CA">
        <w:rPr>
          <w:rFonts w:ascii="Times New Roman" w:hAnsi="Times New Roman" w:cs="Times New Roman"/>
        </w:rPr>
        <w:t>i</w:t>
      </w:r>
      <w:r w:rsidR="003B044D" w:rsidRPr="009862CA">
        <w:rPr>
          <w:rFonts w:ascii="Times New Roman" w:hAnsi="Times New Roman" w:cs="Times New Roman"/>
        </w:rPr>
        <w:t xml:space="preserve"> </w:t>
      </w:r>
      <w:r w:rsidRPr="009862CA">
        <w:rPr>
          <w:rFonts w:ascii="Times New Roman" w:hAnsi="Times New Roman" w:cs="Times New Roman"/>
        </w:rPr>
        <w:t>s</w:t>
      </w:r>
      <w:r w:rsidR="00A2443A" w:rsidRPr="009862CA">
        <w:rPr>
          <w:rFonts w:ascii="Times New Roman" w:hAnsi="Times New Roman" w:cs="Times New Roman"/>
        </w:rPr>
        <w:t>a</w:t>
      </w:r>
      <w:r w:rsidRPr="009862CA">
        <w:rPr>
          <w:rFonts w:ascii="Times New Roman" w:hAnsi="Times New Roman" w:cs="Times New Roman"/>
        </w:rPr>
        <w:t xml:space="preserve"> sniženom koncentracijom glukoze (</w:t>
      </w:r>
      <w:r w:rsidR="003B044D" w:rsidRPr="009862CA">
        <w:rPr>
          <w:rFonts w:ascii="Times New Roman" w:hAnsi="Times New Roman" w:cs="Times New Roman"/>
        </w:rPr>
        <w:t xml:space="preserve">MM s </w:t>
      </w:r>
      <w:r w:rsidRPr="009862CA">
        <w:rPr>
          <w:rFonts w:ascii="Times New Roman" w:hAnsi="Times New Roman" w:cs="Times New Roman"/>
        </w:rPr>
        <w:t>0,01 i 0,05%</w:t>
      </w:r>
      <w:r w:rsidR="003B044D" w:rsidRPr="009862CA">
        <w:rPr>
          <w:rFonts w:ascii="Times New Roman" w:hAnsi="Times New Roman" w:cs="Times New Roman"/>
        </w:rPr>
        <w:t xml:space="preserve"> (</w:t>
      </w:r>
      <w:r w:rsidR="003B044D" w:rsidRPr="009862CA">
        <w:rPr>
          <w:rFonts w:ascii="Times New Roman" w:hAnsi="Times New Roman" w:cs="Times New Roman"/>
          <w:i/>
          <w:iCs/>
        </w:rPr>
        <w:t>w</w:t>
      </w:r>
      <w:r w:rsidR="003B044D" w:rsidRPr="009862CA">
        <w:rPr>
          <w:rFonts w:ascii="Times New Roman" w:hAnsi="Times New Roman" w:cs="Times New Roman"/>
        </w:rPr>
        <w:t>/</w:t>
      </w:r>
      <w:r w:rsidR="003B044D" w:rsidRPr="009862CA">
        <w:rPr>
          <w:rFonts w:ascii="Times New Roman" w:hAnsi="Times New Roman" w:cs="Times New Roman"/>
          <w:i/>
          <w:iCs/>
        </w:rPr>
        <w:t>V</w:t>
      </w:r>
      <w:r w:rsidR="003B044D" w:rsidRPr="009862CA">
        <w:rPr>
          <w:rFonts w:ascii="Times New Roman" w:hAnsi="Times New Roman" w:cs="Times New Roman"/>
        </w:rPr>
        <w:t xml:space="preserve">) </w:t>
      </w:r>
      <w:r w:rsidRPr="009862CA">
        <w:rPr>
          <w:rFonts w:ascii="Times New Roman" w:hAnsi="Times New Roman" w:cs="Times New Roman"/>
        </w:rPr>
        <w:t>glukoze)</w:t>
      </w:r>
      <w:r w:rsidR="003B044D" w:rsidRPr="009862CA">
        <w:rPr>
          <w:rFonts w:ascii="Times New Roman" w:hAnsi="Times New Roman" w:cs="Times New Roman"/>
        </w:rPr>
        <w:t xml:space="preserve">. </w:t>
      </w:r>
      <w:r w:rsidR="00C865C3" w:rsidRPr="009862CA">
        <w:rPr>
          <w:rFonts w:ascii="Times New Roman" w:hAnsi="Times New Roman" w:cs="Times New Roman"/>
        </w:rPr>
        <w:t>Za pripremu krutih po</w:t>
      </w:r>
      <w:r w:rsidR="00C2395C" w:rsidRPr="009862CA">
        <w:rPr>
          <w:rFonts w:ascii="Times New Roman" w:hAnsi="Times New Roman" w:cs="Times New Roman"/>
        </w:rPr>
        <w:t>dloga u odgovarajući medij je dodan 1,5 % (</w:t>
      </w:r>
      <w:r w:rsidR="00C2395C" w:rsidRPr="009862CA">
        <w:rPr>
          <w:rFonts w:ascii="Times New Roman" w:hAnsi="Times New Roman" w:cs="Times New Roman"/>
          <w:i/>
          <w:iCs/>
        </w:rPr>
        <w:t>w</w:t>
      </w:r>
      <w:r w:rsidR="00C2395C" w:rsidRPr="009862CA">
        <w:rPr>
          <w:rFonts w:ascii="Times New Roman" w:hAnsi="Times New Roman" w:cs="Times New Roman"/>
        </w:rPr>
        <w:t>/</w:t>
      </w:r>
      <w:r w:rsidR="00C2395C" w:rsidRPr="009862CA">
        <w:rPr>
          <w:rFonts w:ascii="Times New Roman" w:hAnsi="Times New Roman" w:cs="Times New Roman"/>
          <w:i/>
          <w:iCs/>
        </w:rPr>
        <w:t>V</w:t>
      </w:r>
      <w:r w:rsidR="00C2395C" w:rsidRPr="009862CA">
        <w:rPr>
          <w:rFonts w:ascii="Times New Roman" w:hAnsi="Times New Roman" w:cs="Times New Roman"/>
        </w:rPr>
        <w:t>) agar.</w:t>
      </w:r>
      <w:r w:rsidR="001C13E5" w:rsidRPr="009862CA">
        <w:rPr>
          <w:rFonts w:ascii="Times New Roman" w:hAnsi="Times New Roman" w:cs="Times New Roman"/>
        </w:rPr>
        <w:t xml:space="preserve"> Svi korišteni bakterijski sojevi posjeduju vektor pMGBm19 koji sadrži gensku kazetu za otpornost na antibiotik </w:t>
      </w:r>
      <w:proofErr w:type="spellStart"/>
      <w:r w:rsidR="001C13E5" w:rsidRPr="009862CA">
        <w:rPr>
          <w:rFonts w:ascii="Times New Roman" w:hAnsi="Times New Roman" w:cs="Times New Roman"/>
        </w:rPr>
        <w:t>kloramfeniko</w:t>
      </w:r>
      <w:r w:rsidR="003E00CC" w:rsidRPr="009862CA">
        <w:rPr>
          <w:rFonts w:ascii="Times New Roman" w:hAnsi="Times New Roman" w:cs="Times New Roman"/>
        </w:rPr>
        <w:t>l</w:t>
      </w:r>
      <w:proofErr w:type="spellEnd"/>
      <w:r w:rsidR="001C13E5" w:rsidRPr="009862CA">
        <w:rPr>
          <w:rFonts w:ascii="Times New Roman" w:hAnsi="Times New Roman" w:cs="Times New Roman"/>
        </w:rPr>
        <w:t xml:space="preserve">. Kako bi se </w:t>
      </w:r>
      <w:r w:rsidR="002A0B4E" w:rsidRPr="009862CA">
        <w:rPr>
          <w:rFonts w:ascii="Times New Roman" w:hAnsi="Times New Roman" w:cs="Times New Roman"/>
        </w:rPr>
        <w:t xml:space="preserve">osiguralo da bakterije zadrže dani </w:t>
      </w:r>
      <w:proofErr w:type="spellStart"/>
      <w:r w:rsidR="002A0B4E" w:rsidRPr="009862CA">
        <w:rPr>
          <w:rFonts w:ascii="Times New Roman" w:hAnsi="Times New Roman" w:cs="Times New Roman"/>
        </w:rPr>
        <w:t>plazmid</w:t>
      </w:r>
      <w:proofErr w:type="spellEnd"/>
      <w:r w:rsidR="002A0B4E" w:rsidRPr="009862CA">
        <w:rPr>
          <w:rFonts w:ascii="Times New Roman" w:hAnsi="Times New Roman" w:cs="Times New Roman"/>
        </w:rPr>
        <w:t xml:space="preserve"> i </w:t>
      </w:r>
      <w:r w:rsidR="001C13E5" w:rsidRPr="009862CA">
        <w:rPr>
          <w:rFonts w:ascii="Times New Roman" w:hAnsi="Times New Roman" w:cs="Times New Roman"/>
        </w:rPr>
        <w:t xml:space="preserve">onemogućila potencijalna kontaminacija bakterijskih kultura tijekom izvođenja pokusa, u sve medije je dodan </w:t>
      </w:r>
      <w:proofErr w:type="spellStart"/>
      <w:r w:rsidR="001C13E5" w:rsidRPr="009862CA">
        <w:rPr>
          <w:rFonts w:ascii="Times New Roman" w:hAnsi="Times New Roman" w:cs="Times New Roman"/>
        </w:rPr>
        <w:t>kloramfenikol</w:t>
      </w:r>
      <w:proofErr w:type="spellEnd"/>
      <w:r w:rsidR="001C13E5" w:rsidRPr="009862CA">
        <w:rPr>
          <w:rFonts w:ascii="Times New Roman" w:hAnsi="Times New Roman" w:cs="Times New Roman"/>
        </w:rPr>
        <w:t xml:space="preserve"> do finalne koncentracije od </w:t>
      </w:r>
      <w:r w:rsidR="001C13E5" w:rsidRPr="009862CA">
        <w:rPr>
          <w:rFonts w:ascii="Times New Roman" w:hAnsi="Times New Roman" w:cs="Times New Roman"/>
          <w:i/>
          <w:iCs/>
        </w:rPr>
        <w:t>γ</w:t>
      </w:r>
      <w:r w:rsidR="002A0B4E" w:rsidRPr="009862CA">
        <w:rPr>
          <w:rFonts w:ascii="Times New Roman" w:hAnsi="Times New Roman" w:cs="Times New Roman"/>
        </w:rPr>
        <w:t> </w:t>
      </w:r>
      <w:r w:rsidR="001C13E5" w:rsidRPr="009862CA">
        <w:rPr>
          <w:rFonts w:ascii="Times New Roman" w:hAnsi="Times New Roman" w:cs="Times New Roman"/>
        </w:rPr>
        <w:t>(</w:t>
      </w:r>
      <w:proofErr w:type="spellStart"/>
      <w:r w:rsidR="001C13E5" w:rsidRPr="009862CA">
        <w:rPr>
          <w:rFonts w:ascii="Times New Roman" w:hAnsi="Times New Roman" w:cs="Times New Roman"/>
        </w:rPr>
        <w:t>kloramfenikol</w:t>
      </w:r>
      <w:proofErr w:type="spellEnd"/>
      <w:r w:rsidR="001C13E5" w:rsidRPr="009862CA">
        <w:rPr>
          <w:rFonts w:ascii="Times New Roman" w:hAnsi="Times New Roman" w:cs="Times New Roman"/>
        </w:rPr>
        <w:t>) = 45 µg mL</w:t>
      </w:r>
      <w:r w:rsidR="001C13E5" w:rsidRPr="009862CA">
        <w:rPr>
          <w:rFonts w:ascii="Times New Roman" w:hAnsi="Times New Roman" w:cs="Times New Roman"/>
          <w:vertAlign w:val="superscript"/>
        </w:rPr>
        <w:t>-1</w:t>
      </w:r>
      <w:r w:rsidR="001C13E5" w:rsidRPr="009862CA">
        <w:rPr>
          <w:rFonts w:ascii="Times New Roman" w:hAnsi="Times New Roman" w:cs="Times New Roman"/>
        </w:rPr>
        <w:t>.</w:t>
      </w:r>
    </w:p>
    <w:p w14:paraId="711C4BEF" w14:textId="77777777" w:rsidR="00776B74" w:rsidRPr="009862CA" w:rsidRDefault="00776B74" w:rsidP="006823E9">
      <w:pPr>
        <w:pStyle w:val="Heading3"/>
        <w:tabs>
          <w:tab w:val="left" w:pos="2985"/>
        </w:tabs>
        <w:spacing w:line="360" w:lineRule="auto"/>
        <w:ind w:left="720"/>
        <w:jc w:val="both"/>
        <w:rPr>
          <w:rFonts w:ascii="Times New Roman" w:hAnsi="Times New Roman" w:cs="Times New Roman"/>
          <w:b/>
          <w:bCs/>
          <w:color w:val="auto"/>
        </w:rPr>
      </w:pPr>
      <w:bookmarkStart w:id="24" w:name="_Toc107402328"/>
      <w:r w:rsidRPr="009862CA">
        <w:rPr>
          <w:rFonts w:ascii="Times New Roman" w:hAnsi="Times New Roman" w:cs="Times New Roman"/>
          <w:b/>
          <w:bCs/>
          <w:color w:val="auto"/>
        </w:rPr>
        <w:t>Markeri molekulskih masa</w:t>
      </w:r>
      <w:bookmarkEnd w:id="24"/>
      <w:r w:rsidRPr="009862CA">
        <w:rPr>
          <w:rFonts w:ascii="Times New Roman" w:hAnsi="Times New Roman" w:cs="Times New Roman"/>
          <w:b/>
          <w:bCs/>
          <w:color w:val="auto"/>
        </w:rPr>
        <w:tab/>
      </w:r>
    </w:p>
    <w:p w14:paraId="659A04B6" w14:textId="6A152106" w:rsidR="00776B74" w:rsidRPr="009862CA" w:rsidRDefault="00776B74" w:rsidP="006823E9">
      <w:pPr>
        <w:spacing w:line="360" w:lineRule="auto"/>
        <w:jc w:val="both"/>
        <w:rPr>
          <w:rFonts w:ascii="Times New Roman" w:hAnsi="Times New Roman" w:cs="Times New Roman"/>
        </w:rPr>
      </w:pPr>
      <w:r w:rsidRPr="009862CA">
        <w:rPr>
          <w:rFonts w:ascii="Times New Roman" w:hAnsi="Times New Roman" w:cs="Times New Roman"/>
        </w:rPr>
        <w:t xml:space="preserve">Marker za </w:t>
      </w:r>
      <w:proofErr w:type="spellStart"/>
      <w:r w:rsidRPr="009862CA">
        <w:rPr>
          <w:rFonts w:ascii="Times New Roman" w:hAnsi="Times New Roman" w:cs="Times New Roman"/>
        </w:rPr>
        <w:t>poliakrilamidnu</w:t>
      </w:r>
      <w:proofErr w:type="spellEnd"/>
      <w:r w:rsidRPr="009862CA">
        <w:rPr>
          <w:rFonts w:ascii="Times New Roman" w:hAnsi="Times New Roman" w:cs="Times New Roman"/>
        </w:rPr>
        <w:t xml:space="preserve"> gel-</w:t>
      </w:r>
      <w:proofErr w:type="spellStart"/>
      <w:r w:rsidRPr="009862CA">
        <w:rPr>
          <w:rFonts w:ascii="Times New Roman" w:hAnsi="Times New Roman" w:cs="Times New Roman"/>
        </w:rPr>
        <w:t>elektroforezu</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i/>
          <w:iCs/>
        </w:rPr>
        <w:t>Precision</w:t>
      </w:r>
      <w:proofErr w:type="spellEnd"/>
      <w:r w:rsidRPr="009862CA">
        <w:rPr>
          <w:rFonts w:ascii="Times New Roman" w:hAnsi="Times New Roman" w:cs="Times New Roman"/>
          <w:i/>
          <w:iCs/>
        </w:rPr>
        <w:t xml:space="preserve"> Plus Protein </w:t>
      </w:r>
      <w:proofErr w:type="spellStart"/>
      <w:r w:rsidRPr="009862CA">
        <w:rPr>
          <w:rFonts w:ascii="Times New Roman" w:hAnsi="Times New Roman" w:cs="Times New Roman"/>
          <w:i/>
          <w:iCs/>
        </w:rPr>
        <w:t>Standards</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Unstained</w:t>
      </w:r>
      <w:proofErr w:type="spellEnd"/>
      <w:r w:rsidRPr="009862CA">
        <w:rPr>
          <w:rFonts w:ascii="Times New Roman" w:hAnsi="Times New Roman" w:cs="Times New Roman"/>
        </w:rPr>
        <w:t xml:space="preserve"> (</w:t>
      </w:r>
      <w:r w:rsidRPr="009862CA">
        <w:rPr>
          <w:rFonts w:ascii="Times New Roman" w:hAnsi="Times New Roman" w:cs="Times New Roman"/>
          <w:i/>
          <w:iCs/>
        </w:rPr>
        <w:t>Bio–Rad</w:t>
      </w:r>
      <w:r w:rsidRPr="009862CA">
        <w:rPr>
          <w:rFonts w:ascii="Times New Roman" w:hAnsi="Times New Roman" w:cs="Times New Roman"/>
        </w:rPr>
        <w:t>),</w:t>
      </w:r>
      <w:r w:rsidR="00D22683" w:rsidRPr="009862CA">
        <w:rPr>
          <w:rFonts w:ascii="Times New Roman" w:hAnsi="Times New Roman" w:cs="Times New Roman"/>
        </w:rPr>
        <w:t xml:space="preserve"> </w:t>
      </w:r>
      <w:r w:rsidRPr="009862CA">
        <w:rPr>
          <w:rFonts w:ascii="Times New Roman" w:hAnsi="Times New Roman" w:cs="Times New Roman"/>
        </w:rPr>
        <w:t xml:space="preserve">marker za </w:t>
      </w:r>
      <w:proofErr w:type="spellStart"/>
      <w:r w:rsidRPr="009862CA">
        <w:rPr>
          <w:rFonts w:ascii="Times New Roman" w:hAnsi="Times New Roman" w:cs="Times New Roman"/>
        </w:rPr>
        <w:t>poliakrilamidnu</w:t>
      </w:r>
      <w:proofErr w:type="spellEnd"/>
      <w:r w:rsidRPr="009862CA">
        <w:rPr>
          <w:rFonts w:ascii="Times New Roman" w:hAnsi="Times New Roman" w:cs="Times New Roman"/>
        </w:rPr>
        <w:t xml:space="preserve"> gel-</w:t>
      </w:r>
      <w:proofErr w:type="spellStart"/>
      <w:r w:rsidRPr="009862CA">
        <w:rPr>
          <w:rFonts w:ascii="Times New Roman" w:hAnsi="Times New Roman" w:cs="Times New Roman"/>
        </w:rPr>
        <w:t>elektroforezu</w:t>
      </w:r>
      <w:proofErr w:type="spellEnd"/>
      <w:r w:rsidRPr="009862CA">
        <w:rPr>
          <w:rFonts w:ascii="Times New Roman" w:hAnsi="Times New Roman" w:cs="Times New Roman"/>
        </w:rPr>
        <w:t xml:space="preserve"> </w:t>
      </w:r>
      <w:proofErr w:type="spellStart"/>
      <w:r w:rsidR="000E3366" w:rsidRPr="009862CA">
        <w:rPr>
          <w:rFonts w:ascii="Times New Roman" w:hAnsi="Times New Roman" w:cs="Times New Roman"/>
          <w:i/>
          <w:iCs/>
        </w:rPr>
        <w:t>Precision</w:t>
      </w:r>
      <w:proofErr w:type="spellEnd"/>
      <w:r w:rsidR="000E3366" w:rsidRPr="009862CA">
        <w:rPr>
          <w:rFonts w:ascii="Times New Roman" w:hAnsi="Times New Roman" w:cs="Times New Roman"/>
          <w:i/>
          <w:iCs/>
        </w:rPr>
        <w:t xml:space="preserve"> Plus Protein™ All Blue </w:t>
      </w:r>
      <w:proofErr w:type="spellStart"/>
      <w:r w:rsidR="000E3366" w:rsidRPr="009862CA">
        <w:rPr>
          <w:rFonts w:ascii="Times New Roman" w:hAnsi="Times New Roman" w:cs="Times New Roman"/>
          <w:i/>
          <w:iCs/>
        </w:rPr>
        <w:t>Prestained</w:t>
      </w:r>
      <w:proofErr w:type="spellEnd"/>
      <w:r w:rsidR="000E3366" w:rsidRPr="009862CA">
        <w:rPr>
          <w:rFonts w:ascii="Times New Roman" w:hAnsi="Times New Roman" w:cs="Times New Roman"/>
          <w:i/>
          <w:iCs/>
        </w:rPr>
        <w:t xml:space="preserve"> Protein </w:t>
      </w:r>
      <w:proofErr w:type="spellStart"/>
      <w:r w:rsidR="000E3366" w:rsidRPr="009862CA">
        <w:rPr>
          <w:rFonts w:ascii="Times New Roman" w:hAnsi="Times New Roman" w:cs="Times New Roman"/>
          <w:i/>
          <w:iCs/>
        </w:rPr>
        <w:t>Standards</w:t>
      </w:r>
      <w:proofErr w:type="spellEnd"/>
      <w:r w:rsidRPr="009862CA">
        <w:rPr>
          <w:rFonts w:ascii="Times New Roman" w:hAnsi="Times New Roman" w:cs="Times New Roman"/>
        </w:rPr>
        <w:t xml:space="preserve"> (</w:t>
      </w:r>
      <w:r w:rsidR="000E3366" w:rsidRPr="009862CA">
        <w:rPr>
          <w:rFonts w:ascii="Times New Roman" w:hAnsi="Times New Roman" w:cs="Times New Roman"/>
          <w:i/>
          <w:iCs/>
        </w:rPr>
        <w:t>Bio-Rad</w:t>
      </w:r>
      <w:r w:rsidRPr="009862CA">
        <w:rPr>
          <w:rFonts w:ascii="Times New Roman" w:hAnsi="Times New Roman" w:cs="Times New Roman"/>
        </w:rPr>
        <w:t>)</w:t>
      </w:r>
      <w:r w:rsidR="00E70E68" w:rsidRPr="009862CA">
        <w:rPr>
          <w:rFonts w:ascii="Times New Roman" w:hAnsi="Times New Roman" w:cs="Times New Roman"/>
        </w:rPr>
        <w:t>.</w:t>
      </w:r>
    </w:p>
    <w:p w14:paraId="39B8E602" w14:textId="1D2CFC6C" w:rsidR="00776B74" w:rsidRPr="009862CA" w:rsidRDefault="00776B74" w:rsidP="006823E9">
      <w:pPr>
        <w:pStyle w:val="Heading3"/>
        <w:spacing w:line="360" w:lineRule="auto"/>
        <w:ind w:left="720"/>
        <w:jc w:val="both"/>
        <w:rPr>
          <w:rFonts w:ascii="Times New Roman" w:hAnsi="Times New Roman" w:cs="Times New Roman"/>
          <w:b/>
          <w:bCs/>
          <w:color w:val="auto"/>
        </w:rPr>
      </w:pPr>
      <w:bookmarkStart w:id="25" w:name="_Toc107402329"/>
      <w:r w:rsidRPr="009862CA">
        <w:rPr>
          <w:rFonts w:ascii="Times New Roman" w:hAnsi="Times New Roman" w:cs="Times New Roman"/>
          <w:b/>
          <w:bCs/>
          <w:color w:val="auto"/>
        </w:rPr>
        <w:t xml:space="preserve">Komercijalni paketi za </w:t>
      </w:r>
      <w:proofErr w:type="spellStart"/>
      <w:r w:rsidRPr="009862CA">
        <w:rPr>
          <w:rFonts w:ascii="Times New Roman" w:hAnsi="Times New Roman" w:cs="Times New Roman"/>
          <w:b/>
          <w:bCs/>
          <w:color w:val="auto"/>
        </w:rPr>
        <w:t>imunodetekciju</w:t>
      </w:r>
      <w:bookmarkEnd w:id="25"/>
      <w:proofErr w:type="spellEnd"/>
    </w:p>
    <w:p w14:paraId="73F871A7" w14:textId="2A416194" w:rsidR="00776B74" w:rsidRPr="009862CA" w:rsidRDefault="00776B74" w:rsidP="006823E9">
      <w:pPr>
        <w:spacing w:line="360" w:lineRule="auto"/>
        <w:jc w:val="both"/>
        <w:rPr>
          <w:rFonts w:ascii="Times New Roman" w:hAnsi="Times New Roman" w:cs="Times New Roman"/>
        </w:rPr>
      </w:pPr>
      <w:r w:rsidRPr="009862CA">
        <w:rPr>
          <w:rFonts w:ascii="Times New Roman" w:hAnsi="Times New Roman" w:cs="Times New Roman"/>
        </w:rPr>
        <w:t xml:space="preserve">Komercijalni paket za detekciju sekundarnih antitijela konjugiranih s HRP </w:t>
      </w:r>
      <w:proofErr w:type="spellStart"/>
      <w:r w:rsidRPr="009862CA">
        <w:rPr>
          <w:rFonts w:ascii="Times New Roman" w:hAnsi="Times New Roman" w:cs="Times New Roman"/>
          <w:i/>
          <w:iCs/>
        </w:rPr>
        <w:t>Amershame</w:t>
      </w:r>
      <w:proofErr w:type="spellEnd"/>
      <w:r w:rsidRPr="009862CA">
        <w:rPr>
          <w:rFonts w:ascii="Times New Roman" w:hAnsi="Times New Roman" w:cs="Times New Roman"/>
          <w:i/>
          <w:iCs/>
        </w:rPr>
        <w:t xml:space="preserve"> ECL </w:t>
      </w:r>
      <w:proofErr w:type="spellStart"/>
      <w:r w:rsidRPr="009862CA">
        <w:rPr>
          <w:rFonts w:ascii="Times New Roman" w:hAnsi="Times New Roman" w:cs="Times New Roman"/>
          <w:i/>
          <w:iCs/>
        </w:rPr>
        <w:t>Select</w:t>
      </w:r>
      <w:proofErr w:type="spellEnd"/>
      <w:r w:rsidRPr="009862CA">
        <w:rPr>
          <w:rFonts w:ascii="Times New Roman" w:hAnsi="Times New Roman" w:cs="Times New Roman"/>
          <w:i/>
          <w:iCs/>
        </w:rPr>
        <w:t xml:space="preserve"> Western </w:t>
      </w:r>
      <w:proofErr w:type="spellStart"/>
      <w:r w:rsidRPr="009862CA">
        <w:rPr>
          <w:rFonts w:ascii="Times New Roman" w:hAnsi="Times New Roman" w:cs="Times New Roman"/>
          <w:i/>
          <w:iCs/>
        </w:rPr>
        <w:t>Blotting</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Detection</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Reagent</w:t>
      </w:r>
      <w:proofErr w:type="spellEnd"/>
      <w:r w:rsidRPr="009862CA">
        <w:rPr>
          <w:rFonts w:ascii="Times New Roman" w:hAnsi="Times New Roman" w:cs="Times New Roman"/>
        </w:rPr>
        <w:t xml:space="preserve"> (</w:t>
      </w:r>
      <w:r w:rsidRPr="009862CA">
        <w:rPr>
          <w:rFonts w:ascii="Times New Roman" w:hAnsi="Times New Roman" w:cs="Times New Roman"/>
          <w:i/>
          <w:iCs/>
        </w:rPr>
        <w:t xml:space="preserve">GE </w:t>
      </w:r>
      <w:proofErr w:type="spellStart"/>
      <w:r w:rsidRPr="009862CA">
        <w:rPr>
          <w:rFonts w:ascii="Times New Roman" w:hAnsi="Times New Roman" w:cs="Times New Roman"/>
          <w:i/>
          <w:iCs/>
        </w:rPr>
        <w:t>Heathcare</w:t>
      </w:r>
      <w:proofErr w:type="spellEnd"/>
      <w:r w:rsidRPr="009862CA">
        <w:rPr>
          <w:rFonts w:ascii="Times New Roman" w:hAnsi="Times New Roman" w:cs="Times New Roman"/>
        </w:rPr>
        <w:t>)</w:t>
      </w:r>
      <w:r w:rsidR="00E70E68" w:rsidRPr="009862CA">
        <w:rPr>
          <w:rFonts w:ascii="Times New Roman" w:hAnsi="Times New Roman" w:cs="Times New Roman"/>
        </w:rPr>
        <w:t>.</w:t>
      </w:r>
    </w:p>
    <w:p w14:paraId="6CBAF660" w14:textId="59B59F42" w:rsidR="0038672B" w:rsidRPr="009862CA" w:rsidRDefault="0038672B" w:rsidP="006823E9">
      <w:pPr>
        <w:pStyle w:val="Heading3"/>
        <w:spacing w:line="360" w:lineRule="auto"/>
        <w:ind w:left="720"/>
        <w:jc w:val="both"/>
        <w:rPr>
          <w:rFonts w:ascii="Times New Roman" w:hAnsi="Times New Roman" w:cs="Times New Roman"/>
          <w:b/>
          <w:bCs/>
          <w:color w:val="auto"/>
        </w:rPr>
      </w:pPr>
      <w:bookmarkStart w:id="26" w:name="_Toc107402330"/>
      <w:r w:rsidRPr="009862CA">
        <w:rPr>
          <w:rFonts w:ascii="Times New Roman" w:hAnsi="Times New Roman" w:cs="Times New Roman"/>
          <w:b/>
          <w:bCs/>
          <w:color w:val="auto"/>
        </w:rPr>
        <w:t>Bakterijski sojevi</w:t>
      </w:r>
      <w:bookmarkEnd w:id="26"/>
    </w:p>
    <w:p w14:paraId="0CFD9F35" w14:textId="330A729A" w:rsidR="00D22683" w:rsidRPr="009862CA" w:rsidRDefault="006F43E3" w:rsidP="006823E9">
      <w:pPr>
        <w:tabs>
          <w:tab w:val="left" w:pos="6960"/>
        </w:tabs>
        <w:spacing w:line="360" w:lineRule="auto"/>
        <w:jc w:val="both"/>
        <w:rPr>
          <w:rFonts w:ascii="Times New Roman" w:hAnsi="Times New Roman" w:cs="Times New Roman"/>
        </w:rPr>
      </w:pPr>
      <w:r w:rsidRPr="009862CA">
        <w:rPr>
          <w:rFonts w:ascii="Times New Roman" w:hAnsi="Times New Roman" w:cs="Times New Roman"/>
          <w:b/>
          <w:bCs/>
          <w:i/>
          <w:iCs/>
        </w:rPr>
        <w:t>P.</w:t>
      </w:r>
      <w:r w:rsidR="00D22683" w:rsidRPr="009862CA">
        <w:rPr>
          <w:rFonts w:ascii="Times New Roman" w:hAnsi="Times New Roman" w:cs="Times New Roman"/>
          <w:b/>
          <w:bCs/>
          <w:i/>
          <w:iCs/>
        </w:rPr>
        <w:t xml:space="preserve"> </w:t>
      </w:r>
      <w:proofErr w:type="spellStart"/>
      <w:r w:rsidR="00D22683" w:rsidRPr="009862CA">
        <w:rPr>
          <w:rFonts w:ascii="Times New Roman" w:hAnsi="Times New Roman" w:cs="Times New Roman"/>
          <w:b/>
          <w:bCs/>
          <w:i/>
          <w:iCs/>
        </w:rPr>
        <w:t>megaterium</w:t>
      </w:r>
      <w:proofErr w:type="spellEnd"/>
      <w:r w:rsidR="00D22683" w:rsidRPr="009862CA">
        <w:rPr>
          <w:rFonts w:ascii="Times New Roman" w:hAnsi="Times New Roman" w:cs="Times New Roman"/>
          <w:b/>
          <w:bCs/>
          <w:i/>
          <w:iCs/>
        </w:rPr>
        <w:t xml:space="preserve"> </w:t>
      </w:r>
      <w:r w:rsidR="00D22683" w:rsidRPr="009862CA">
        <w:rPr>
          <w:rFonts w:ascii="Times New Roman" w:hAnsi="Times New Roman" w:cs="Times New Roman"/>
          <w:b/>
          <w:bCs/>
        </w:rPr>
        <w:t>DSM–32 Δ</w:t>
      </w:r>
      <w:r w:rsidR="00D22683" w:rsidRPr="009862CA">
        <w:rPr>
          <w:rFonts w:ascii="Times New Roman" w:hAnsi="Times New Roman" w:cs="Times New Roman"/>
          <w:b/>
          <w:bCs/>
          <w:i/>
          <w:iCs/>
        </w:rPr>
        <w:t>ileS2</w:t>
      </w:r>
      <w:r w:rsidR="00D22683" w:rsidRPr="009862CA">
        <w:rPr>
          <w:rFonts w:ascii="Times New Roman" w:hAnsi="Times New Roman" w:cs="Times New Roman"/>
          <w:b/>
          <w:bCs/>
        </w:rPr>
        <w:t xml:space="preserve"> + pMGBm19_P</w:t>
      </w:r>
      <w:r w:rsidR="00D22683" w:rsidRPr="009862CA">
        <w:rPr>
          <w:rFonts w:ascii="Times New Roman" w:hAnsi="Times New Roman" w:cs="Times New Roman"/>
          <w:b/>
          <w:bCs/>
          <w:i/>
          <w:iCs/>
          <w:vertAlign w:val="subscript"/>
        </w:rPr>
        <w:t>ileS2</w:t>
      </w:r>
      <w:r w:rsidR="00D22683" w:rsidRPr="009862CA">
        <w:rPr>
          <w:rFonts w:ascii="Times New Roman" w:hAnsi="Times New Roman" w:cs="Times New Roman"/>
          <w:b/>
          <w:bCs/>
        </w:rPr>
        <w:t>_BmIleS2</w:t>
      </w:r>
      <w:r w:rsidR="00DE5D07" w:rsidRPr="009862CA">
        <w:rPr>
          <w:rFonts w:ascii="Times New Roman" w:hAnsi="Times New Roman" w:cs="Times New Roman"/>
          <w:b/>
          <w:bCs/>
        </w:rPr>
        <w:t xml:space="preserve"> </w:t>
      </w:r>
      <w:r w:rsidR="00DE5D07" w:rsidRPr="009862CA">
        <w:rPr>
          <w:rFonts w:ascii="Times New Roman" w:hAnsi="Times New Roman" w:cs="Times New Roman"/>
        </w:rPr>
        <w:t>(</w:t>
      </w:r>
      <w:r w:rsidR="00DE5D07" w:rsidRPr="009862CA">
        <w:rPr>
          <w:rFonts w:ascii="Times New Roman" w:hAnsi="Times New Roman" w:cs="Times New Roman"/>
          <w:b/>
          <w:bCs/>
        </w:rPr>
        <w:t>Δ</w:t>
      </w:r>
      <w:r w:rsidR="00DE5D07" w:rsidRPr="009862CA">
        <w:rPr>
          <w:rFonts w:ascii="Times New Roman" w:hAnsi="Times New Roman" w:cs="Times New Roman"/>
          <w:b/>
          <w:bCs/>
          <w:i/>
          <w:iCs/>
        </w:rPr>
        <w:t>ileS2</w:t>
      </w:r>
      <w:r w:rsidR="00DE5D07" w:rsidRPr="009862CA">
        <w:rPr>
          <w:rFonts w:ascii="Times New Roman" w:hAnsi="Times New Roman" w:cs="Times New Roman"/>
        </w:rPr>
        <w:t>/P</w:t>
      </w:r>
      <w:r w:rsidR="00DE5D07" w:rsidRPr="009862CA">
        <w:rPr>
          <w:rFonts w:ascii="Times New Roman" w:hAnsi="Times New Roman" w:cs="Times New Roman"/>
          <w:i/>
          <w:iCs/>
          <w:vertAlign w:val="subscript"/>
        </w:rPr>
        <w:t>iles2</w:t>
      </w:r>
      <w:r w:rsidR="00DE5D07" w:rsidRPr="009862CA">
        <w:rPr>
          <w:rFonts w:ascii="Times New Roman" w:hAnsi="Times New Roman" w:cs="Times New Roman"/>
        </w:rPr>
        <w:t>_IleS2)</w:t>
      </w:r>
      <w:r w:rsidR="00D22683" w:rsidRPr="009862CA">
        <w:rPr>
          <w:rFonts w:ascii="Times New Roman" w:hAnsi="Times New Roman" w:cs="Times New Roman"/>
        </w:rPr>
        <w:t xml:space="preserve">: soj s uklonjenim genom za </w:t>
      </w:r>
      <w:proofErr w:type="spellStart"/>
      <w:r w:rsidR="00D22683" w:rsidRPr="009862CA">
        <w:rPr>
          <w:rFonts w:ascii="Times New Roman" w:hAnsi="Times New Roman" w:cs="Times New Roman"/>
        </w:rPr>
        <w:t>izoleucil-tRNA</w:t>
      </w:r>
      <w:r w:rsidR="003E00CC" w:rsidRPr="009862CA">
        <w:rPr>
          <w:rFonts w:ascii="Times New Roman" w:hAnsi="Times New Roman" w:cs="Times New Roman"/>
        </w:rPr>
        <w:t>-</w:t>
      </w:r>
      <w:r w:rsidR="00D22683" w:rsidRPr="009862CA">
        <w:rPr>
          <w:rFonts w:ascii="Times New Roman" w:hAnsi="Times New Roman" w:cs="Times New Roman"/>
        </w:rPr>
        <w:t>sintetazu</w:t>
      </w:r>
      <w:proofErr w:type="spellEnd"/>
      <w:r w:rsidR="00D22683" w:rsidRPr="009862CA">
        <w:rPr>
          <w:rFonts w:ascii="Times New Roman" w:hAnsi="Times New Roman" w:cs="Times New Roman"/>
        </w:rPr>
        <w:t xml:space="preserve"> tipa dva na kromosomu, </w:t>
      </w:r>
      <w:proofErr w:type="spellStart"/>
      <w:r w:rsidR="00D22683" w:rsidRPr="009862CA">
        <w:rPr>
          <w:rFonts w:ascii="Times New Roman" w:hAnsi="Times New Roman" w:cs="Times New Roman"/>
        </w:rPr>
        <w:t>transfomiran</w:t>
      </w:r>
      <w:proofErr w:type="spellEnd"/>
      <w:r w:rsidR="00D22683" w:rsidRPr="009862CA">
        <w:rPr>
          <w:rFonts w:ascii="Times New Roman" w:hAnsi="Times New Roman" w:cs="Times New Roman"/>
        </w:rPr>
        <w:t xml:space="preserve"> </w:t>
      </w:r>
      <w:r w:rsidR="001C2E46" w:rsidRPr="009862CA">
        <w:rPr>
          <w:rFonts w:ascii="Times New Roman" w:hAnsi="Times New Roman" w:cs="Times New Roman"/>
        </w:rPr>
        <w:t>vektorom</w:t>
      </w:r>
      <w:r w:rsidR="00D22683" w:rsidRPr="009862CA">
        <w:rPr>
          <w:rFonts w:ascii="Times New Roman" w:hAnsi="Times New Roman" w:cs="Times New Roman"/>
        </w:rPr>
        <w:t xml:space="preserve">  </w:t>
      </w:r>
      <w:bookmarkStart w:id="27" w:name="_Hlk107216833"/>
      <w:r w:rsidR="00D22683" w:rsidRPr="009862CA">
        <w:rPr>
          <w:rFonts w:ascii="Times New Roman" w:hAnsi="Times New Roman" w:cs="Times New Roman"/>
        </w:rPr>
        <w:t>pMGBm19_P</w:t>
      </w:r>
      <w:r w:rsidR="00D22683" w:rsidRPr="009862CA">
        <w:rPr>
          <w:rFonts w:ascii="Times New Roman" w:hAnsi="Times New Roman" w:cs="Times New Roman"/>
          <w:i/>
          <w:iCs/>
          <w:vertAlign w:val="subscript"/>
        </w:rPr>
        <w:t>ileS2</w:t>
      </w:r>
      <w:r w:rsidR="00D22683" w:rsidRPr="009862CA">
        <w:rPr>
          <w:rFonts w:ascii="Times New Roman" w:hAnsi="Times New Roman" w:cs="Times New Roman"/>
        </w:rPr>
        <w:t xml:space="preserve">_BmIleRS2 koji  sadrži otvoreni okvir čitanja gena </w:t>
      </w:r>
      <w:r w:rsidR="00D22683" w:rsidRPr="009862CA">
        <w:rPr>
          <w:rFonts w:ascii="Times New Roman" w:hAnsi="Times New Roman" w:cs="Times New Roman"/>
          <w:i/>
          <w:iCs/>
        </w:rPr>
        <w:t>ileS2</w:t>
      </w:r>
      <w:r w:rsidR="00D22683" w:rsidRPr="009862CA">
        <w:rPr>
          <w:rFonts w:ascii="Times New Roman" w:hAnsi="Times New Roman" w:cs="Times New Roman"/>
        </w:rPr>
        <w:t xml:space="preserve"> pod </w:t>
      </w:r>
      <w:proofErr w:type="spellStart"/>
      <w:r w:rsidR="00D22683" w:rsidRPr="009862CA">
        <w:rPr>
          <w:rFonts w:ascii="Times New Roman" w:hAnsi="Times New Roman" w:cs="Times New Roman"/>
        </w:rPr>
        <w:t>nativnim</w:t>
      </w:r>
      <w:proofErr w:type="spellEnd"/>
      <w:r w:rsidR="00D22683" w:rsidRPr="009862CA">
        <w:rPr>
          <w:rFonts w:ascii="Times New Roman" w:hAnsi="Times New Roman" w:cs="Times New Roman"/>
        </w:rPr>
        <w:t xml:space="preserve"> promotorom i terminatorom s C-terminalnim His</w:t>
      </w:r>
      <w:r w:rsidR="00D22683" w:rsidRPr="009862CA">
        <w:rPr>
          <w:rFonts w:ascii="Times New Roman" w:hAnsi="Times New Roman" w:cs="Times New Roman"/>
          <w:vertAlign w:val="subscript"/>
        </w:rPr>
        <w:t>6</w:t>
      </w:r>
      <w:r w:rsidR="00D22683" w:rsidRPr="009862CA">
        <w:rPr>
          <w:rFonts w:ascii="Times New Roman" w:hAnsi="Times New Roman" w:cs="Times New Roman"/>
        </w:rPr>
        <w:t xml:space="preserve"> privjeskom.</w:t>
      </w:r>
      <w:bookmarkEnd w:id="27"/>
      <w:r w:rsidR="00D22683" w:rsidRPr="009862CA">
        <w:rPr>
          <w:rFonts w:ascii="Times New Roman" w:hAnsi="Times New Roman" w:cs="Times New Roman"/>
        </w:rPr>
        <w:t xml:space="preserve"> Zbog prisustva His</w:t>
      </w:r>
      <w:r w:rsidR="00D22683" w:rsidRPr="009862CA">
        <w:rPr>
          <w:rFonts w:ascii="Times New Roman" w:hAnsi="Times New Roman" w:cs="Times New Roman"/>
          <w:vertAlign w:val="subscript"/>
        </w:rPr>
        <w:t>6</w:t>
      </w:r>
      <w:r w:rsidR="00D22683" w:rsidRPr="009862CA">
        <w:rPr>
          <w:rFonts w:ascii="Times New Roman" w:hAnsi="Times New Roman" w:cs="Times New Roman"/>
        </w:rPr>
        <w:t xml:space="preserve"> privjeska na svim </w:t>
      </w:r>
      <w:proofErr w:type="spellStart"/>
      <w:r w:rsidR="00D22683" w:rsidRPr="009862CA">
        <w:rPr>
          <w:rFonts w:ascii="Times New Roman" w:hAnsi="Times New Roman" w:cs="Times New Roman"/>
        </w:rPr>
        <w:t>izoleucil-tRNA</w:t>
      </w:r>
      <w:proofErr w:type="spellEnd"/>
      <w:r w:rsidR="00D22683" w:rsidRPr="009862CA">
        <w:rPr>
          <w:rFonts w:ascii="Times New Roman" w:hAnsi="Times New Roman" w:cs="Times New Roman"/>
        </w:rPr>
        <w:t xml:space="preserve"> </w:t>
      </w:r>
      <w:proofErr w:type="spellStart"/>
      <w:r w:rsidR="00D22683" w:rsidRPr="009862CA">
        <w:rPr>
          <w:rFonts w:ascii="Times New Roman" w:hAnsi="Times New Roman" w:cs="Times New Roman"/>
        </w:rPr>
        <w:t>sintetazama</w:t>
      </w:r>
      <w:proofErr w:type="spellEnd"/>
      <w:r w:rsidR="00D22683" w:rsidRPr="009862CA">
        <w:rPr>
          <w:rFonts w:ascii="Times New Roman" w:hAnsi="Times New Roman" w:cs="Times New Roman"/>
        </w:rPr>
        <w:t xml:space="preserve"> tipa 2 sintetiziranim u bakterijskim stanicama, ovaj je soj posebice pogodan za analizu ekspresije proteina IleRS2 s </w:t>
      </w:r>
      <w:proofErr w:type="spellStart"/>
      <w:r w:rsidR="00D22683" w:rsidRPr="009862CA">
        <w:rPr>
          <w:rFonts w:ascii="Times New Roman" w:hAnsi="Times New Roman" w:cs="Times New Roman"/>
        </w:rPr>
        <w:t>nativnog</w:t>
      </w:r>
      <w:proofErr w:type="spellEnd"/>
      <w:r w:rsidR="00D22683" w:rsidRPr="009862CA">
        <w:rPr>
          <w:rFonts w:ascii="Times New Roman" w:hAnsi="Times New Roman" w:cs="Times New Roman"/>
        </w:rPr>
        <w:t xml:space="preserve"> promotora. </w:t>
      </w:r>
    </w:p>
    <w:p w14:paraId="01384B5A" w14:textId="1FA02E4A" w:rsidR="00C04950" w:rsidRPr="009862CA" w:rsidRDefault="006F43E3" w:rsidP="006823E9">
      <w:pPr>
        <w:tabs>
          <w:tab w:val="left" w:pos="6960"/>
        </w:tabs>
        <w:spacing w:line="360" w:lineRule="auto"/>
        <w:jc w:val="both"/>
        <w:rPr>
          <w:rFonts w:ascii="Times New Roman" w:hAnsi="Times New Roman" w:cs="Times New Roman"/>
        </w:rPr>
      </w:pPr>
      <w:r w:rsidRPr="009862CA">
        <w:rPr>
          <w:rFonts w:ascii="Times New Roman" w:hAnsi="Times New Roman" w:cs="Times New Roman"/>
          <w:b/>
          <w:bCs/>
          <w:i/>
          <w:iCs/>
        </w:rPr>
        <w:t>P.</w:t>
      </w:r>
      <w:r w:rsidR="00C04950" w:rsidRPr="009862CA">
        <w:rPr>
          <w:rFonts w:ascii="Times New Roman" w:hAnsi="Times New Roman" w:cs="Times New Roman"/>
          <w:b/>
          <w:bCs/>
          <w:i/>
          <w:iCs/>
        </w:rPr>
        <w:t xml:space="preserve"> </w:t>
      </w:r>
      <w:proofErr w:type="spellStart"/>
      <w:r w:rsidR="00C04950" w:rsidRPr="009862CA">
        <w:rPr>
          <w:rFonts w:ascii="Times New Roman" w:hAnsi="Times New Roman" w:cs="Times New Roman"/>
          <w:b/>
          <w:bCs/>
          <w:i/>
          <w:iCs/>
        </w:rPr>
        <w:t>megaterium</w:t>
      </w:r>
      <w:proofErr w:type="spellEnd"/>
      <w:r w:rsidR="00C04950" w:rsidRPr="009862CA">
        <w:rPr>
          <w:rFonts w:ascii="Times New Roman" w:hAnsi="Times New Roman" w:cs="Times New Roman"/>
          <w:b/>
          <w:bCs/>
          <w:i/>
          <w:iCs/>
        </w:rPr>
        <w:t xml:space="preserve"> </w:t>
      </w:r>
      <w:r w:rsidR="00C04950" w:rsidRPr="009862CA">
        <w:rPr>
          <w:rFonts w:ascii="Times New Roman" w:hAnsi="Times New Roman" w:cs="Times New Roman"/>
          <w:b/>
          <w:bCs/>
        </w:rPr>
        <w:t xml:space="preserve">DSM–32 + </w:t>
      </w:r>
      <w:r w:rsidR="0067146C" w:rsidRPr="009862CA">
        <w:rPr>
          <w:rFonts w:ascii="Times New Roman" w:hAnsi="Times New Roman" w:cs="Times New Roman"/>
          <w:b/>
          <w:bCs/>
        </w:rPr>
        <w:t>pMGBm19_P</w:t>
      </w:r>
      <w:r w:rsidR="0067146C" w:rsidRPr="009862CA">
        <w:rPr>
          <w:rFonts w:ascii="Times New Roman" w:hAnsi="Times New Roman" w:cs="Times New Roman"/>
          <w:b/>
          <w:bCs/>
          <w:i/>
          <w:iCs/>
          <w:vertAlign w:val="subscript"/>
        </w:rPr>
        <w:t>ileS1</w:t>
      </w:r>
      <w:r w:rsidR="0067146C" w:rsidRPr="009862CA">
        <w:rPr>
          <w:rFonts w:ascii="Times New Roman" w:hAnsi="Times New Roman" w:cs="Times New Roman"/>
          <w:b/>
          <w:bCs/>
        </w:rPr>
        <w:t>_Cycle3_GFP</w:t>
      </w:r>
      <w:r w:rsidR="005F5E62" w:rsidRPr="009862CA">
        <w:rPr>
          <w:rFonts w:ascii="Times New Roman" w:hAnsi="Times New Roman" w:cs="Times New Roman"/>
          <w:b/>
          <w:bCs/>
        </w:rPr>
        <w:t xml:space="preserve"> </w:t>
      </w:r>
      <w:r w:rsidR="005F5E62" w:rsidRPr="009862CA">
        <w:rPr>
          <w:rFonts w:ascii="Times New Roman" w:hAnsi="Times New Roman" w:cs="Times New Roman"/>
        </w:rPr>
        <w:t>(</w:t>
      </w:r>
      <w:proofErr w:type="spellStart"/>
      <w:r w:rsidR="005F5E62" w:rsidRPr="009862CA">
        <w:rPr>
          <w:rFonts w:ascii="Times New Roman" w:hAnsi="Times New Roman" w:cs="Times New Roman"/>
          <w:b/>
          <w:bCs/>
        </w:rPr>
        <w:t>wt</w:t>
      </w:r>
      <w:proofErr w:type="spellEnd"/>
      <w:r w:rsidR="005F5E62" w:rsidRPr="009862CA">
        <w:rPr>
          <w:rFonts w:ascii="Times New Roman" w:hAnsi="Times New Roman" w:cs="Times New Roman"/>
        </w:rPr>
        <w:t>/P</w:t>
      </w:r>
      <w:r w:rsidR="005F5E62" w:rsidRPr="009862CA">
        <w:rPr>
          <w:rFonts w:ascii="Times New Roman" w:hAnsi="Times New Roman" w:cs="Times New Roman"/>
          <w:i/>
          <w:iCs/>
          <w:vertAlign w:val="subscript"/>
        </w:rPr>
        <w:t>ileS1</w:t>
      </w:r>
      <w:r w:rsidR="005F5E62" w:rsidRPr="009862CA">
        <w:rPr>
          <w:rFonts w:ascii="Times New Roman" w:hAnsi="Times New Roman" w:cs="Times New Roman"/>
          <w:vertAlign w:val="subscript"/>
        </w:rPr>
        <w:t>_</w:t>
      </w:r>
      <w:r w:rsidR="005F5E62" w:rsidRPr="009862CA">
        <w:rPr>
          <w:rFonts w:ascii="Times New Roman" w:hAnsi="Times New Roman" w:cs="Times New Roman"/>
        </w:rPr>
        <w:t>GFP)</w:t>
      </w:r>
      <w:r w:rsidR="0067146C" w:rsidRPr="009862CA">
        <w:rPr>
          <w:rFonts w:ascii="Times New Roman" w:hAnsi="Times New Roman" w:cs="Times New Roman"/>
        </w:rPr>
        <w:t xml:space="preserve">: divlji tip bakterije </w:t>
      </w:r>
      <w:r w:rsidRPr="009862CA">
        <w:rPr>
          <w:rFonts w:ascii="Times New Roman" w:hAnsi="Times New Roman" w:cs="Times New Roman"/>
          <w:i/>
          <w:iCs/>
        </w:rPr>
        <w:t>P.</w:t>
      </w:r>
      <w:r w:rsidR="0067146C" w:rsidRPr="009862CA">
        <w:rPr>
          <w:rFonts w:ascii="Times New Roman" w:hAnsi="Times New Roman" w:cs="Times New Roman"/>
          <w:i/>
          <w:iCs/>
        </w:rPr>
        <w:t xml:space="preserve"> </w:t>
      </w:r>
      <w:proofErr w:type="spellStart"/>
      <w:r w:rsidR="0067146C" w:rsidRPr="009862CA">
        <w:rPr>
          <w:rFonts w:ascii="Times New Roman" w:hAnsi="Times New Roman" w:cs="Times New Roman"/>
          <w:i/>
          <w:iCs/>
        </w:rPr>
        <w:t>megaterium</w:t>
      </w:r>
      <w:proofErr w:type="spellEnd"/>
      <w:r w:rsidR="0067146C" w:rsidRPr="009862CA">
        <w:rPr>
          <w:rFonts w:ascii="Times New Roman" w:hAnsi="Times New Roman" w:cs="Times New Roman"/>
          <w:b/>
          <w:bCs/>
          <w:i/>
          <w:iCs/>
        </w:rPr>
        <w:t xml:space="preserve"> </w:t>
      </w:r>
      <w:r w:rsidR="00CD35F4" w:rsidRPr="009862CA">
        <w:rPr>
          <w:rFonts w:ascii="Times New Roman" w:hAnsi="Times New Roman" w:cs="Times New Roman"/>
        </w:rPr>
        <w:t>transformiran vektorom</w:t>
      </w:r>
      <w:r w:rsidR="0067146C" w:rsidRPr="009862CA">
        <w:rPr>
          <w:rFonts w:ascii="Times New Roman" w:hAnsi="Times New Roman" w:cs="Times New Roman"/>
        </w:rPr>
        <w:t xml:space="preserve"> pMGBm19 </w:t>
      </w:r>
      <w:r w:rsidR="00C27900" w:rsidRPr="009862CA">
        <w:rPr>
          <w:rFonts w:ascii="Times New Roman" w:hAnsi="Times New Roman" w:cs="Times New Roman"/>
        </w:rPr>
        <w:t xml:space="preserve">koji sadrži otvoreni okvir čitanja za </w:t>
      </w:r>
      <w:r w:rsidR="00CD35F4" w:rsidRPr="009862CA">
        <w:rPr>
          <w:rFonts w:ascii="Times New Roman" w:hAnsi="Times New Roman" w:cs="Times New Roman"/>
        </w:rPr>
        <w:t>protein</w:t>
      </w:r>
      <w:r w:rsidR="00C27900" w:rsidRPr="009862CA">
        <w:rPr>
          <w:rFonts w:ascii="Times New Roman" w:hAnsi="Times New Roman" w:cs="Times New Roman"/>
        </w:rPr>
        <w:t xml:space="preserve"> GFP</w:t>
      </w:r>
      <w:r w:rsidR="00CD35F4" w:rsidRPr="009862CA">
        <w:rPr>
          <w:rFonts w:ascii="Times New Roman" w:hAnsi="Times New Roman" w:cs="Times New Roman"/>
        </w:rPr>
        <w:t xml:space="preserve"> (varijanta Cycle3)</w:t>
      </w:r>
      <w:r w:rsidR="00C27900" w:rsidRPr="009862CA">
        <w:rPr>
          <w:rFonts w:ascii="Times New Roman" w:hAnsi="Times New Roman" w:cs="Times New Roman"/>
        </w:rPr>
        <w:t xml:space="preserve"> pod </w:t>
      </w:r>
      <w:proofErr w:type="spellStart"/>
      <w:r w:rsidR="00C27900" w:rsidRPr="009862CA">
        <w:rPr>
          <w:rFonts w:ascii="Times New Roman" w:hAnsi="Times New Roman" w:cs="Times New Roman"/>
        </w:rPr>
        <w:t>nativnim</w:t>
      </w:r>
      <w:proofErr w:type="spellEnd"/>
      <w:r w:rsidR="00C27900" w:rsidRPr="009862CA">
        <w:rPr>
          <w:rFonts w:ascii="Times New Roman" w:hAnsi="Times New Roman" w:cs="Times New Roman"/>
        </w:rPr>
        <w:t xml:space="preserve"> promotorom </w:t>
      </w:r>
      <w:r w:rsidR="00CD35F4" w:rsidRPr="009862CA">
        <w:rPr>
          <w:rFonts w:ascii="Times New Roman" w:hAnsi="Times New Roman" w:cs="Times New Roman"/>
        </w:rPr>
        <w:t xml:space="preserve">gena </w:t>
      </w:r>
      <w:r w:rsidR="00CD35F4" w:rsidRPr="009862CA">
        <w:rPr>
          <w:rFonts w:ascii="Times New Roman" w:hAnsi="Times New Roman" w:cs="Times New Roman"/>
          <w:i/>
          <w:iCs/>
        </w:rPr>
        <w:t>ileS1</w:t>
      </w:r>
      <w:r w:rsidR="00C27900" w:rsidRPr="009862CA">
        <w:rPr>
          <w:rFonts w:ascii="Times New Roman" w:hAnsi="Times New Roman" w:cs="Times New Roman"/>
        </w:rPr>
        <w:t xml:space="preserve">. Kako je promotor gena </w:t>
      </w:r>
      <w:r w:rsidR="00C27900" w:rsidRPr="009862CA">
        <w:rPr>
          <w:rFonts w:ascii="Times New Roman" w:hAnsi="Times New Roman" w:cs="Times New Roman"/>
          <w:i/>
          <w:iCs/>
        </w:rPr>
        <w:t>ileS1</w:t>
      </w:r>
      <w:r w:rsidR="00C27900" w:rsidRPr="009862CA">
        <w:rPr>
          <w:rFonts w:ascii="Times New Roman" w:hAnsi="Times New Roman" w:cs="Times New Roman"/>
        </w:rPr>
        <w:t xml:space="preserve"> konstitutivno aktivan, razina sinteze </w:t>
      </w:r>
      <w:r w:rsidR="00DE4841" w:rsidRPr="009862CA">
        <w:rPr>
          <w:rFonts w:ascii="Times New Roman" w:hAnsi="Times New Roman" w:cs="Times New Roman"/>
        </w:rPr>
        <w:t xml:space="preserve">proteina Cycle3 </w:t>
      </w:r>
      <w:r w:rsidR="00C27900" w:rsidRPr="009862CA">
        <w:rPr>
          <w:rFonts w:ascii="Times New Roman" w:hAnsi="Times New Roman" w:cs="Times New Roman"/>
        </w:rPr>
        <w:t>GFP odgovara bazalnoj razini sinteze proteina u stanici.</w:t>
      </w:r>
    </w:p>
    <w:p w14:paraId="58A4FFFF" w14:textId="77777777" w:rsidR="003E00CC" w:rsidRPr="009862CA" w:rsidRDefault="00B46CAA" w:rsidP="006823E9">
      <w:pPr>
        <w:tabs>
          <w:tab w:val="left" w:pos="6960"/>
        </w:tabs>
        <w:spacing w:line="360" w:lineRule="auto"/>
        <w:jc w:val="both"/>
        <w:rPr>
          <w:rFonts w:ascii="Times New Roman" w:hAnsi="Times New Roman" w:cs="Times New Roman"/>
        </w:rPr>
      </w:pPr>
      <w:r w:rsidRPr="009862CA">
        <w:rPr>
          <w:rFonts w:ascii="Times New Roman" w:hAnsi="Times New Roman" w:cs="Times New Roman"/>
        </w:rPr>
        <w:t xml:space="preserve">Osim kada je drukčije navedeno, kulture navedenih bakterijskih sojeva uzgajane su u </w:t>
      </w:r>
      <w:proofErr w:type="spellStart"/>
      <w:r w:rsidRPr="009862CA">
        <w:rPr>
          <w:rFonts w:ascii="Times New Roman" w:hAnsi="Times New Roman" w:cs="Times New Roman"/>
        </w:rPr>
        <w:t>tresilici</w:t>
      </w:r>
      <w:proofErr w:type="spellEnd"/>
      <w:r w:rsidRPr="009862CA">
        <w:rPr>
          <w:rFonts w:ascii="Times New Roman" w:hAnsi="Times New Roman" w:cs="Times New Roman"/>
        </w:rPr>
        <w:t xml:space="preserve"> pri vrtnji od 250 </w:t>
      </w:r>
      <w:proofErr w:type="spellStart"/>
      <w:r w:rsidRPr="009862CA">
        <w:rPr>
          <w:rFonts w:ascii="Times New Roman" w:hAnsi="Times New Roman" w:cs="Times New Roman"/>
        </w:rPr>
        <w:t>rpm</w:t>
      </w:r>
      <w:proofErr w:type="spellEnd"/>
      <w:r w:rsidRPr="009862CA">
        <w:rPr>
          <w:rFonts w:ascii="Times New Roman" w:hAnsi="Times New Roman" w:cs="Times New Roman"/>
        </w:rPr>
        <w:t xml:space="preserve"> na temperaturi od 30 °C.</w:t>
      </w:r>
    </w:p>
    <w:p w14:paraId="05D56222" w14:textId="70CC4F50" w:rsidR="004D15D2" w:rsidRPr="009862CA" w:rsidRDefault="00AC04A6" w:rsidP="006823E9">
      <w:pPr>
        <w:tabs>
          <w:tab w:val="left" w:pos="6960"/>
        </w:tabs>
        <w:spacing w:line="360" w:lineRule="auto"/>
        <w:jc w:val="both"/>
        <w:rPr>
          <w:rFonts w:ascii="Times New Roman" w:hAnsi="Times New Roman" w:cs="Times New Roman"/>
        </w:rPr>
      </w:pPr>
      <w:proofErr w:type="spellStart"/>
      <w:r w:rsidRPr="009862CA">
        <w:rPr>
          <w:rFonts w:ascii="Times New Roman" w:hAnsi="Times New Roman" w:cs="Times New Roman"/>
        </w:rPr>
        <w:t>Glicerolske</w:t>
      </w:r>
      <w:proofErr w:type="spellEnd"/>
      <w:r w:rsidRPr="009862CA">
        <w:rPr>
          <w:rFonts w:ascii="Times New Roman" w:hAnsi="Times New Roman" w:cs="Times New Roman"/>
        </w:rPr>
        <w:t xml:space="preserve"> kulture navedenih bakterijskih sojeva je ljubazno ustupio </w:t>
      </w:r>
      <w:r w:rsidR="004D15D2" w:rsidRPr="009862CA">
        <w:rPr>
          <w:rFonts w:ascii="Times New Roman" w:hAnsi="Times New Roman" w:cs="Times New Roman"/>
        </w:rPr>
        <w:t>Vladimir Zanki</w:t>
      </w:r>
      <w:r w:rsidR="00CD35F4" w:rsidRPr="009862CA">
        <w:rPr>
          <w:rFonts w:ascii="Times New Roman" w:hAnsi="Times New Roman" w:cs="Times New Roman"/>
        </w:rPr>
        <w:t xml:space="preserve"> mag. mol. </w:t>
      </w:r>
      <w:proofErr w:type="spellStart"/>
      <w:r w:rsidR="00CD35F4" w:rsidRPr="009862CA">
        <w:rPr>
          <w:rFonts w:ascii="Times New Roman" w:hAnsi="Times New Roman" w:cs="Times New Roman"/>
        </w:rPr>
        <w:t>biol</w:t>
      </w:r>
      <w:proofErr w:type="spellEnd"/>
      <w:r w:rsidR="00CD35F4" w:rsidRPr="009862CA">
        <w:rPr>
          <w:rFonts w:ascii="Times New Roman" w:hAnsi="Times New Roman" w:cs="Times New Roman"/>
        </w:rPr>
        <w:t xml:space="preserve">. </w:t>
      </w:r>
      <w:r w:rsidR="00CD35F4" w:rsidRPr="009862CA">
        <w:rPr>
          <w:rFonts w:ascii="Times New Roman" w:hAnsi="Times New Roman" w:cs="Times New Roman"/>
        </w:rPr>
        <w:fldChar w:fldCharType="begin"/>
      </w:r>
      <w:r w:rsidR="004D06D8" w:rsidRPr="009862CA">
        <w:rPr>
          <w:rFonts w:ascii="Times New Roman" w:hAnsi="Times New Roman" w:cs="Times New Roman"/>
        </w:rPr>
        <w:instrText xml:space="preserve"> ADDIN ZOTERO_ITEM CSL_CITATION {"citationID":"kbNrSa3w","properties":{"formattedCitation":"(Zanki {\\i{}et al.}, 2022)","plainCitation":"(Zanki et al., 2022)","dontUpdate":true,"noteIndex":0},"citationItems":[{"id":124,"uris":["http://zotero.org/users/9616577/items/7X8TKHK2"],"itemData":{"id":124,"type":"report","abstract":"Isoleucyl-tRNA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00CD35F4" w:rsidRPr="009862CA">
        <w:rPr>
          <w:rFonts w:ascii="Times New Roman" w:hAnsi="Times New Roman" w:cs="Times New Roman"/>
        </w:rPr>
        <w:fldChar w:fldCharType="separate"/>
      </w:r>
      <w:r w:rsidR="00CD35F4" w:rsidRPr="009862CA">
        <w:rPr>
          <w:rFonts w:ascii="Times New Roman" w:hAnsi="Times New Roman" w:cs="Times New Roman"/>
        </w:rPr>
        <w:t xml:space="preserve">(Zanki </w:t>
      </w:r>
      <w:r w:rsidR="004D3F73">
        <w:rPr>
          <w:rFonts w:ascii="Times New Roman" w:hAnsi="Times New Roman" w:cs="Times New Roman"/>
        </w:rPr>
        <w:t>i ostali</w:t>
      </w:r>
      <w:r w:rsidR="00CD35F4" w:rsidRPr="009862CA">
        <w:rPr>
          <w:rFonts w:ascii="Times New Roman" w:hAnsi="Times New Roman" w:cs="Times New Roman"/>
        </w:rPr>
        <w:t>, 2022</w:t>
      </w:r>
      <w:r w:rsidR="00401ACF" w:rsidRPr="009862CA">
        <w:rPr>
          <w:rFonts w:ascii="Times New Roman" w:hAnsi="Times New Roman" w:cs="Times New Roman"/>
        </w:rPr>
        <w:t>, rad u postupku recenzije</w:t>
      </w:r>
      <w:r w:rsidR="00CD35F4" w:rsidRPr="009862CA">
        <w:rPr>
          <w:rFonts w:ascii="Times New Roman" w:hAnsi="Times New Roman" w:cs="Times New Roman"/>
        </w:rPr>
        <w:t>)</w:t>
      </w:r>
      <w:r w:rsidR="00CD35F4" w:rsidRPr="009862CA">
        <w:rPr>
          <w:rFonts w:ascii="Times New Roman" w:hAnsi="Times New Roman" w:cs="Times New Roman"/>
        </w:rPr>
        <w:fldChar w:fldCharType="end"/>
      </w:r>
      <w:r w:rsidR="004D15D2" w:rsidRPr="009862CA">
        <w:rPr>
          <w:rFonts w:ascii="Times New Roman" w:hAnsi="Times New Roman" w:cs="Times New Roman"/>
        </w:rPr>
        <w:t>.</w:t>
      </w:r>
    </w:p>
    <w:p w14:paraId="1442D867" w14:textId="0A16CB3C" w:rsidR="00776B74" w:rsidRPr="009862CA" w:rsidRDefault="00776B74" w:rsidP="006823E9">
      <w:pPr>
        <w:pStyle w:val="Heading2"/>
        <w:spacing w:line="360" w:lineRule="auto"/>
        <w:jc w:val="both"/>
        <w:rPr>
          <w:rFonts w:ascii="Times New Roman" w:hAnsi="Times New Roman" w:cs="Times New Roman"/>
          <w:b/>
          <w:bCs/>
          <w:color w:val="auto"/>
        </w:rPr>
      </w:pPr>
      <w:bookmarkStart w:id="28" w:name="_Toc107402331"/>
      <w:r w:rsidRPr="009862CA">
        <w:rPr>
          <w:rFonts w:ascii="Times New Roman" w:hAnsi="Times New Roman" w:cs="Times New Roman"/>
          <w:b/>
          <w:bCs/>
          <w:color w:val="auto"/>
        </w:rPr>
        <w:t>Metode</w:t>
      </w:r>
      <w:bookmarkEnd w:id="28"/>
    </w:p>
    <w:p w14:paraId="522C50CB" w14:textId="644F9143" w:rsidR="00CD35F4" w:rsidRPr="009862CA" w:rsidRDefault="00CD35F4" w:rsidP="006823E9">
      <w:pPr>
        <w:spacing w:line="360" w:lineRule="auto"/>
        <w:jc w:val="both"/>
        <w:rPr>
          <w:rFonts w:ascii="Times New Roman" w:hAnsi="Times New Roman" w:cs="Times New Roman"/>
        </w:rPr>
      </w:pPr>
      <w:r w:rsidRPr="009862CA">
        <w:rPr>
          <w:rFonts w:ascii="Times New Roman" w:hAnsi="Times New Roman" w:cs="Times New Roman"/>
        </w:rPr>
        <w:t xml:space="preserve">Općeniti protokol korišten za detekciju količine proteina IleRS2 u stanicama </w:t>
      </w:r>
      <w:r w:rsidR="006F43E3" w:rsidRPr="009862CA">
        <w:rPr>
          <w:rFonts w:ascii="Times New Roman" w:hAnsi="Times New Roman" w:cs="Times New Roman"/>
          <w:i/>
          <w:iCs/>
        </w:rPr>
        <w:t>P.</w:t>
      </w:r>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i/>
          <w:iCs/>
        </w:rPr>
        <w:t xml:space="preserve"> </w:t>
      </w:r>
      <w:r w:rsidRPr="009862CA">
        <w:rPr>
          <w:rFonts w:ascii="Times New Roman" w:hAnsi="Times New Roman" w:cs="Times New Roman"/>
        </w:rPr>
        <w:t xml:space="preserve">prikazan je na Slici </w:t>
      </w:r>
      <w:r w:rsidR="0037275A" w:rsidRPr="009862CA">
        <w:rPr>
          <w:rFonts w:ascii="Times New Roman" w:hAnsi="Times New Roman" w:cs="Times New Roman"/>
        </w:rPr>
        <w:t>6</w:t>
      </w:r>
      <w:r w:rsidRPr="009862CA">
        <w:rPr>
          <w:rFonts w:ascii="Times New Roman" w:hAnsi="Times New Roman" w:cs="Times New Roman"/>
        </w:rPr>
        <w:t>. Bakterijske kulture su uspostavljene razrjeđivanjem</w:t>
      </w:r>
      <w:r w:rsidR="00A94CB3" w:rsidRPr="009862CA">
        <w:rPr>
          <w:rFonts w:ascii="Times New Roman" w:hAnsi="Times New Roman" w:cs="Times New Roman"/>
        </w:rPr>
        <w:t xml:space="preserve"> </w:t>
      </w:r>
      <w:proofErr w:type="spellStart"/>
      <w:r w:rsidR="00A94CB3" w:rsidRPr="009862CA">
        <w:rPr>
          <w:rFonts w:ascii="Times New Roman" w:hAnsi="Times New Roman" w:cs="Times New Roman"/>
        </w:rPr>
        <w:t>prekononoćne</w:t>
      </w:r>
      <w:proofErr w:type="spellEnd"/>
      <w:r w:rsidR="00A94CB3" w:rsidRPr="009862CA">
        <w:rPr>
          <w:rFonts w:ascii="Times New Roman" w:hAnsi="Times New Roman" w:cs="Times New Roman"/>
        </w:rPr>
        <w:t xml:space="preserve"> kulture</w:t>
      </w:r>
      <w:r w:rsidRPr="009862CA">
        <w:rPr>
          <w:rFonts w:ascii="Times New Roman" w:hAnsi="Times New Roman" w:cs="Times New Roman"/>
        </w:rPr>
        <w:t xml:space="preserve"> u odgovarajućem mediju i uzgajane do eksponencijalne faze rasta. Potom su kulture izložene odgovarajućem tipu stresa</w:t>
      </w:r>
      <w:r w:rsidR="00A94CB3" w:rsidRPr="009862CA">
        <w:rPr>
          <w:rFonts w:ascii="Times New Roman" w:hAnsi="Times New Roman" w:cs="Times New Roman"/>
        </w:rPr>
        <w:t xml:space="preserve"> i </w:t>
      </w:r>
      <w:r w:rsidRPr="009862CA">
        <w:rPr>
          <w:rFonts w:ascii="Times New Roman" w:hAnsi="Times New Roman" w:cs="Times New Roman"/>
        </w:rPr>
        <w:lastRenderedPageBreak/>
        <w:t xml:space="preserve">uzorkovane u zadanim vremenskim točkama nakon indukcije stresa. Iz analiziranih bakterijskih taloga izolirani su ukupni proteini i izmjerena im je koncentracija metodom po Bradfordu. Metodama </w:t>
      </w:r>
      <w:proofErr w:type="spellStart"/>
      <w:r w:rsidRPr="009862CA">
        <w:rPr>
          <w:rFonts w:ascii="Times New Roman" w:hAnsi="Times New Roman" w:cs="Times New Roman"/>
        </w:rPr>
        <w:t>denaturirajuće</w:t>
      </w:r>
      <w:proofErr w:type="spellEnd"/>
      <w:r w:rsidRPr="009862CA">
        <w:rPr>
          <w:rFonts w:ascii="Times New Roman" w:hAnsi="Times New Roman" w:cs="Times New Roman"/>
        </w:rPr>
        <w:t xml:space="preserve"> gel </w:t>
      </w:r>
      <w:proofErr w:type="spellStart"/>
      <w:r w:rsidRPr="009862CA">
        <w:rPr>
          <w:rFonts w:ascii="Times New Roman" w:hAnsi="Times New Roman" w:cs="Times New Roman"/>
        </w:rPr>
        <w:t>elektroforeze</w:t>
      </w:r>
      <w:proofErr w:type="spellEnd"/>
      <w:r w:rsidRPr="009862CA">
        <w:rPr>
          <w:rFonts w:ascii="Times New Roman" w:hAnsi="Times New Roman" w:cs="Times New Roman"/>
        </w:rPr>
        <w:t xml:space="preserve"> (SDS-PAGE) i hibridizacije po Westernu vizualiziran je protein His</w:t>
      </w:r>
      <w:r w:rsidRPr="009862CA">
        <w:rPr>
          <w:rFonts w:ascii="Times New Roman" w:hAnsi="Times New Roman" w:cs="Times New Roman"/>
          <w:vertAlign w:val="subscript"/>
        </w:rPr>
        <w:t>6</w:t>
      </w:r>
      <w:r w:rsidR="003821AB" w:rsidRPr="009862CA">
        <w:rPr>
          <w:rFonts w:ascii="Times New Roman" w:hAnsi="Times New Roman" w:cs="Times New Roman"/>
        </w:rPr>
        <w:noBreakHyphen/>
      </w:r>
      <w:r w:rsidRPr="009862CA">
        <w:rPr>
          <w:rFonts w:ascii="Times New Roman" w:hAnsi="Times New Roman" w:cs="Times New Roman"/>
        </w:rPr>
        <w:t xml:space="preserve">IleRS2 te određen relativan udio proteina IleRS2 </w:t>
      </w:r>
      <w:r w:rsidR="003821AB" w:rsidRPr="009862CA">
        <w:rPr>
          <w:rFonts w:ascii="Times New Roman" w:hAnsi="Times New Roman" w:cs="Times New Roman"/>
        </w:rPr>
        <w:t>proteinskim ekstraktima</w:t>
      </w:r>
      <w:r w:rsidRPr="009862CA">
        <w:rPr>
          <w:rFonts w:ascii="Times New Roman" w:hAnsi="Times New Roman" w:cs="Times New Roman"/>
        </w:rPr>
        <w:t xml:space="preserve">. Specifičnosti </w:t>
      </w:r>
      <w:r w:rsidR="00A94CB3" w:rsidRPr="009862CA">
        <w:rPr>
          <w:rFonts w:ascii="Times New Roman" w:hAnsi="Times New Roman" w:cs="Times New Roman"/>
        </w:rPr>
        <w:t xml:space="preserve">i </w:t>
      </w:r>
      <w:r w:rsidR="00EA1AC2" w:rsidRPr="009862CA">
        <w:rPr>
          <w:rFonts w:ascii="Times New Roman" w:hAnsi="Times New Roman" w:cs="Times New Roman"/>
        </w:rPr>
        <w:t>modifikacije</w:t>
      </w:r>
      <w:r w:rsidR="00A94CB3" w:rsidRPr="009862CA">
        <w:rPr>
          <w:rFonts w:ascii="Times New Roman" w:hAnsi="Times New Roman" w:cs="Times New Roman"/>
        </w:rPr>
        <w:t xml:space="preserve"> </w:t>
      </w:r>
      <w:r w:rsidRPr="009862CA">
        <w:rPr>
          <w:rFonts w:ascii="Times New Roman" w:hAnsi="Times New Roman" w:cs="Times New Roman"/>
        </w:rPr>
        <w:t>postupaka navedene su kasnije u tekstu</w:t>
      </w:r>
      <w:r w:rsidR="00A94CB3" w:rsidRPr="009862CA">
        <w:rPr>
          <w:rFonts w:ascii="Times New Roman" w:hAnsi="Times New Roman" w:cs="Times New Roman"/>
        </w:rPr>
        <w:t>.</w:t>
      </w:r>
    </w:p>
    <w:p w14:paraId="196E6AF2" w14:textId="2190A229" w:rsidR="003821AB" w:rsidRPr="009862CA" w:rsidRDefault="006A7C2A" w:rsidP="006823E9">
      <w:pPr>
        <w:keepNext/>
        <w:spacing w:line="360" w:lineRule="auto"/>
        <w:jc w:val="center"/>
        <w:rPr>
          <w:rFonts w:ascii="Times New Roman" w:hAnsi="Times New Roman" w:cs="Times New Roman"/>
        </w:rPr>
      </w:pPr>
      <w:r w:rsidRPr="009862CA">
        <w:rPr>
          <w:rFonts w:ascii="Times New Roman" w:hAnsi="Times New Roman" w:cs="Times New Roman"/>
          <w:noProof/>
          <w:lang w:eastAsia="hr-HR"/>
        </w:rPr>
        <w:drawing>
          <wp:inline distT="0" distB="0" distL="0" distR="0" wp14:anchorId="44A9B1C5" wp14:editId="4807A249">
            <wp:extent cx="5760720" cy="3621405"/>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621405"/>
                    </a:xfrm>
                    <a:prstGeom prst="rect">
                      <a:avLst/>
                    </a:prstGeom>
                  </pic:spPr>
                </pic:pic>
              </a:graphicData>
            </a:graphic>
          </wp:inline>
        </w:drawing>
      </w:r>
    </w:p>
    <w:p w14:paraId="09F4BD04" w14:textId="0CE4B06D" w:rsidR="00280134" w:rsidRPr="009862CA" w:rsidRDefault="003821AB" w:rsidP="006823E9">
      <w:pPr>
        <w:pStyle w:val="Caption"/>
        <w:spacing w:line="360" w:lineRule="auto"/>
        <w:jc w:val="both"/>
        <w:rPr>
          <w:rFonts w:ascii="Times New Roman" w:hAnsi="Times New Roman" w:cs="Times New Roman"/>
          <w:i w:val="0"/>
          <w:iCs w:val="0"/>
          <w:color w:val="auto"/>
          <w:sz w:val="22"/>
          <w:szCs w:val="22"/>
        </w:rPr>
      </w:pPr>
      <w:r w:rsidRPr="009862CA">
        <w:rPr>
          <w:rFonts w:ascii="Times New Roman" w:hAnsi="Times New Roman" w:cs="Times New Roman"/>
          <w:i w:val="0"/>
          <w:iCs w:val="0"/>
          <w:color w:val="auto"/>
          <w:sz w:val="22"/>
          <w:szCs w:val="22"/>
        </w:rPr>
        <w:t xml:space="preserve">Slika </w:t>
      </w:r>
      <w:r w:rsidRPr="009862CA">
        <w:rPr>
          <w:rFonts w:ascii="Times New Roman" w:hAnsi="Times New Roman" w:cs="Times New Roman"/>
          <w:i w:val="0"/>
          <w:iCs w:val="0"/>
          <w:color w:val="auto"/>
          <w:sz w:val="22"/>
          <w:szCs w:val="22"/>
        </w:rPr>
        <w:fldChar w:fldCharType="begin"/>
      </w:r>
      <w:r w:rsidRPr="009862CA">
        <w:rPr>
          <w:rFonts w:ascii="Times New Roman" w:hAnsi="Times New Roman" w:cs="Times New Roman"/>
          <w:i w:val="0"/>
          <w:iCs w:val="0"/>
          <w:color w:val="auto"/>
          <w:sz w:val="22"/>
          <w:szCs w:val="22"/>
        </w:rPr>
        <w:instrText xml:space="preserve"> SEQ Slika \* ARABIC </w:instrText>
      </w:r>
      <w:r w:rsidRPr="009862CA">
        <w:rPr>
          <w:rFonts w:ascii="Times New Roman" w:hAnsi="Times New Roman" w:cs="Times New Roman"/>
          <w:i w:val="0"/>
          <w:iCs w:val="0"/>
          <w:color w:val="auto"/>
          <w:sz w:val="22"/>
          <w:szCs w:val="22"/>
        </w:rPr>
        <w:fldChar w:fldCharType="separate"/>
      </w:r>
      <w:r w:rsidR="00836EE5" w:rsidRPr="009862CA">
        <w:rPr>
          <w:rFonts w:ascii="Times New Roman" w:hAnsi="Times New Roman" w:cs="Times New Roman"/>
          <w:i w:val="0"/>
          <w:iCs w:val="0"/>
          <w:noProof/>
          <w:color w:val="auto"/>
          <w:sz w:val="22"/>
          <w:szCs w:val="22"/>
        </w:rPr>
        <w:t>6</w:t>
      </w:r>
      <w:r w:rsidRPr="009862CA">
        <w:rPr>
          <w:rFonts w:ascii="Times New Roman" w:hAnsi="Times New Roman" w:cs="Times New Roman"/>
          <w:i w:val="0"/>
          <w:iCs w:val="0"/>
          <w:color w:val="auto"/>
          <w:sz w:val="22"/>
          <w:szCs w:val="22"/>
        </w:rPr>
        <w:fldChar w:fldCharType="end"/>
      </w:r>
      <w:r w:rsidRPr="009862CA">
        <w:rPr>
          <w:rFonts w:ascii="Times New Roman" w:hAnsi="Times New Roman" w:cs="Times New Roman"/>
          <w:i w:val="0"/>
          <w:iCs w:val="0"/>
          <w:color w:val="auto"/>
          <w:sz w:val="22"/>
          <w:szCs w:val="22"/>
        </w:rPr>
        <w:t xml:space="preserve"> Shematski prikaz metodologije korištene za određivanje relativnog udjela His</w:t>
      </w:r>
      <w:r w:rsidRPr="009862CA">
        <w:rPr>
          <w:rFonts w:ascii="Times New Roman" w:hAnsi="Times New Roman" w:cs="Times New Roman"/>
          <w:i w:val="0"/>
          <w:iCs w:val="0"/>
          <w:color w:val="auto"/>
          <w:sz w:val="22"/>
          <w:szCs w:val="22"/>
          <w:vertAlign w:val="subscript"/>
        </w:rPr>
        <w:t>6</w:t>
      </w:r>
      <w:r w:rsidRPr="009862CA">
        <w:rPr>
          <w:rFonts w:ascii="Times New Roman" w:hAnsi="Times New Roman" w:cs="Times New Roman"/>
          <w:i w:val="0"/>
          <w:iCs w:val="0"/>
          <w:color w:val="auto"/>
          <w:sz w:val="22"/>
          <w:szCs w:val="22"/>
        </w:rPr>
        <w:t>-IleRS2 u proteinskim ekstraktima bakterija izloženih različitim stresnim uvjetima.</w:t>
      </w:r>
      <w:r w:rsidR="00CF794C" w:rsidRPr="009862CA">
        <w:rPr>
          <w:rFonts w:ascii="Times New Roman" w:hAnsi="Times New Roman" w:cs="Times New Roman"/>
          <w:i w:val="0"/>
          <w:iCs w:val="0"/>
          <w:color w:val="auto"/>
          <w:sz w:val="22"/>
          <w:szCs w:val="22"/>
        </w:rPr>
        <w:t xml:space="preserve"> Radi jednostavnosti prikaza, svi koraci nakon uzorkovanja bakterijskih kultura su prikazani jednom slikom, iako je navedeni postupak rađen zasebno za sve uzorkovane kulture.</w:t>
      </w:r>
    </w:p>
    <w:p w14:paraId="57B2EA1C" w14:textId="3EE3C120" w:rsidR="00776B74" w:rsidRPr="009862CA" w:rsidRDefault="00776B74" w:rsidP="006823E9">
      <w:pPr>
        <w:pStyle w:val="Heading3"/>
        <w:spacing w:line="360" w:lineRule="auto"/>
        <w:ind w:left="720"/>
        <w:jc w:val="both"/>
        <w:rPr>
          <w:rFonts w:ascii="Times New Roman" w:hAnsi="Times New Roman" w:cs="Times New Roman"/>
          <w:b/>
          <w:bCs/>
          <w:color w:val="auto"/>
        </w:rPr>
      </w:pPr>
      <w:bookmarkStart w:id="29" w:name="_Toc107402332"/>
      <w:r w:rsidRPr="009862CA">
        <w:rPr>
          <w:rFonts w:ascii="Times New Roman" w:hAnsi="Times New Roman" w:cs="Times New Roman"/>
          <w:b/>
          <w:bCs/>
          <w:color w:val="auto"/>
        </w:rPr>
        <w:t>Metode rada s bakterijama</w:t>
      </w:r>
      <w:bookmarkEnd w:id="29"/>
    </w:p>
    <w:p w14:paraId="3B6A130D" w14:textId="0DCBBC7A" w:rsidR="00D105D2" w:rsidRPr="009862CA" w:rsidRDefault="00C82C65" w:rsidP="006823E9">
      <w:pPr>
        <w:pStyle w:val="Heading4"/>
        <w:spacing w:line="360" w:lineRule="auto"/>
        <w:ind w:left="864"/>
        <w:jc w:val="both"/>
        <w:rPr>
          <w:rFonts w:ascii="Times New Roman" w:hAnsi="Times New Roman" w:cs="Times New Roman"/>
          <w:b/>
          <w:bCs/>
          <w:color w:val="auto"/>
        </w:rPr>
      </w:pPr>
      <w:bookmarkStart w:id="30" w:name="_Toc107402333"/>
      <w:r w:rsidRPr="009862CA">
        <w:rPr>
          <w:rFonts w:ascii="Times New Roman" w:hAnsi="Times New Roman" w:cs="Times New Roman"/>
          <w:b/>
          <w:bCs/>
          <w:color w:val="auto"/>
        </w:rPr>
        <w:t>Mjerenje krivulja rasta bakterija</w:t>
      </w:r>
      <w:bookmarkEnd w:id="30"/>
    </w:p>
    <w:p w14:paraId="1E5E224E" w14:textId="1F3D450C" w:rsidR="00C829CA" w:rsidRPr="009862CA" w:rsidRDefault="00AA44D3" w:rsidP="006823E9">
      <w:pPr>
        <w:spacing w:line="360" w:lineRule="auto"/>
        <w:jc w:val="both"/>
        <w:rPr>
          <w:rFonts w:ascii="Times New Roman" w:hAnsi="Times New Roman" w:cs="Times New Roman"/>
        </w:rPr>
      </w:pPr>
      <w:r w:rsidRPr="009862CA">
        <w:rPr>
          <w:rFonts w:ascii="Times New Roman" w:hAnsi="Times New Roman" w:cs="Times New Roman"/>
        </w:rPr>
        <w:t xml:space="preserve">Zbog svoje lake interpretacije, krivulje rasta su često </w:t>
      </w:r>
      <w:r w:rsidR="00BA0DDA" w:rsidRPr="009862CA">
        <w:rPr>
          <w:rFonts w:ascii="Times New Roman" w:hAnsi="Times New Roman" w:cs="Times New Roman"/>
        </w:rPr>
        <w:t>korištene za prikaz</w:t>
      </w:r>
      <w:r w:rsidRPr="009862CA">
        <w:rPr>
          <w:rFonts w:ascii="Times New Roman" w:hAnsi="Times New Roman" w:cs="Times New Roman"/>
        </w:rPr>
        <w:t xml:space="preserve"> dinamike bakterijskog rasta. Riječ je o grafičkom prikazu ovisnosti broj</w:t>
      </w:r>
      <w:r w:rsidR="00BA0DDA" w:rsidRPr="009862CA">
        <w:rPr>
          <w:rFonts w:ascii="Times New Roman" w:hAnsi="Times New Roman" w:cs="Times New Roman"/>
        </w:rPr>
        <w:t>nosti</w:t>
      </w:r>
      <w:r w:rsidRPr="009862CA">
        <w:rPr>
          <w:rFonts w:ascii="Times New Roman" w:hAnsi="Times New Roman" w:cs="Times New Roman"/>
        </w:rPr>
        <w:t xml:space="preserve"> bakterij</w:t>
      </w:r>
      <w:r w:rsidR="00F148C2" w:rsidRPr="009862CA">
        <w:rPr>
          <w:rFonts w:ascii="Times New Roman" w:hAnsi="Times New Roman" w:cs="Times New Roman"/>
        </w:rPr>
        <w:t>skih stanica</w:t>
      </w:r>
      <w:r w:rsidRPr="009862CA">
        <w:rPr>
          <w:rFonts w:ascii="Times New Roman" w:hAnsi="Times New Roman" w:cs="Times New Roman"/>
        </w:rPr>
        <w:t xml:space="preserve"> u kulturi o proteklom vremenu. </w:t>
      </w:r>
      <w:r w:rsidR="00BA0DDA" w:rsidRPr="009862CA">
        <w:rPr>
          <w:rFonts w:ascii="Times New Roman" w:hAnsi="Times New Roman" w:cs="Times New Roman"/>
        </w:rPr>
        <w:t>Brojnost bakterija može se odrediti na razne načine, no najjednostavnija metoda koja minimalno ometa bakterijsku kulturu je mjerenjem optičke gustoće. Optička gustoća pri valnoj duljini od 600 nm (OD</w:t>
      </w:r>
      <w:r w:rsidR="00BA0DDA" w:rsidRPr="009862CA">
        <w:rPr>
          <w:rFonts w:ascii="Times New Roman" w:hAnsi="Times New Roman" w:cs="Times New Roman"/>
          <w:vertAlign w:val="subscript"/>
        </w:rPr>
        <w:t>600</w:t>
      </w:r>
      <w:r w:rsidR="00BA0DDA" w:rsidRPr="009862CA">
        <w:rPr>
          <w:rFonts w:ascii="Times New Roman" w:hAnsi="Times New Roman" w:cs="Times New Roman"/>
        </w:rPr>
        <w:t xml:space="preserve">, engl. </w:t>
      </w:r>
      <w:proofErr w:type="spellStart"/>
      <w:r w:rsidR="00BA0DDA" w:rsidRPr="009862CA">
        <w:rPr>
          <w:rFonts w:ascii="Times New Roman" w:hAnsi="Times New Roman" w:cs="Times New Roman"/>
          <w:i/>
          <w:iCs/>
        </w:rPr>
        <w:t>optical</w:t>
      </w:r>
      <w:proofErr w:type="spellEnd"/>
      <w:r w:rsidR="00BA0DDA" w:rsidRPr="009862CA">
        <w:rPr>
          <w:rFonts w:ascii="Times New Roman" w:hAnsi="Times New Roman" w:cs="Times New Roman"/>
          <w:i/>
          <w:iCs/>
        </w:rPr>
        <w:t xml:space="preserve"> </w:t>
      </w:r>
      <w:proofErr w:type="spellStart"/>
      <w:r w:rsidR="00BA0DDA" w:rsidRPr="009862CA">
        <w:rPr>
          <w:rFonts w:ascii="Times New Roman" w:hAnsi="Times New Roman" w:cs="Times New Roman"/>
          <w:i/>
          <w:iCs/>
        </w:rPr>
        <w:t>density</w:t>
      </w:r>
      <w:proofErr w:type="spellEnd"/>
      <w:r w:rsidR="00BA0DDA" w:rsidRPr="009862CA">
        <w:rPr>
          <w:rFonts w:ascii="Times New Roman" w:hAnsi="Times New Roman" w:cs="Times New Roman"/>
        </w:rPr>
        <w:t>) proporcionalna je broju bakterijskih stanica u kulturi</w:t>
      </w:r>
      <w:r w:rsidR="00CD35F4" w:rsidRPr="009862CA">
        <w:rPr>
          <w:rFonts w:ascii="Times New Roman" w:hAnsi="Times New Roman" w:cs="Times New Roman"/>
        </w:rPr>
        <w:t>. Sam rast bakterija</w:t>
      </w:r>
      <w:r w:rsidR="00C829CA" w:rsidRPr="009862CA">
        <w:rPr>
          <w:rFonts w:ascii="Times New Roman" w:hAnsi="Times New Roman" w:cs="Times New Roman"/>
        </w:rPr>
        <w:t xml:space="preserve"> može se podijeliti u četiri diskretne faze: </w:t>
      </w:r>
      <w:proofErr w:type="spellStart"/>
      <w:r w:rsidR="00C829CA" w:rsidRPr="009862CA">
        <w:rPr>
          <w:rFonts w:ascii="Times New Roman" w:hAnsi="Times New Roman" w:cs="Times New Roman"/>
        </w:rPr>
        <w:t>lag</w:t>
      </w:r>
      <w:proofErr w:type="spellEnd"/>
      <w:r w:rsidR="00C829CA" w:rsidRPr="009862CA">
        <w:rPr>
          <w:rFonts w:ascii="Times New Roman" w:hAnsi="Times New Roman" w:cs="Times New Roman"/>
        </w:rPr>
        <w:t xml:space="preserve"> faza, log faza, stacionarna faza i faza odumiranja. </w:t>
      </w:r>
      <w:r w:rsidR="0033175F" w:rsidRPr="009862CA">
        <w:rPr>
          <w:rFonts w:ascii="Times New Roman" w:hAnsi="Times New Roman" w:cs="Times New Roman"/>
        </w:rPr>
        <w:t>Nakon inokulacije u novi medij, bakterijske stanice se trebaju metabolički prilagoditi na novu okolinu</w:t>
      </w:r>
      <w:r w:rsidR="00167123" w:rsidRPr="009862CA">
        <w:rPr>
          <w:rFonts w:ascii="Times New Roman" w:hAnsi="Times New Roman" w:cs="Times New Roman"/>
        </w:rPr>
        <w:t>.</w:t>
      </w:r>
      <w:r w:rsidR="00BA5C63" w:rsidRPr="009862CA">
        <w:rPr>
          <w:rFonts w:ascii="Times New Roman" w:hAnsi="Times New Roman" w:cs="Times New Roman"/>
        </w:rPr>
        <w:t xml:space="preserve"> To rezultira kratkim periodom bez vidnog rasta broja stanica u kulturi koji nazivamo </w:t>
      </w:r>
      <w:proofErr w:type="spellStart"/>
      <w:r w:rsidR="00BA5C63" w:rsidRPr="009862CA">
        <w:rPr>
          <w:rFonts w:ascii="Times New Roman" w:hAnsi="Times New Roman" w:cs="Times New Roman"/>
        </w:rPr>
        <w:t>lag</w:t>
      </w:r>
      <w:proofErr w:type="spellEnd"/>
      <w:r w:rsidR="00BA5C63" w:rsidRPr="009862CA">
        <w:rPr>
          <w:rFonts w:ascii="Times New Roman" w:hAnsi="Times New Roman" w:cs="Times New Roman"/>
        </w:rPr>
        <w:t xml:space="preserve"> faza, a tijekom kojeg bakterije sintetiziraju sve proteine i metabolite potrebne za eksponencijalni rast. </w:t>
      </w:r>
      <w:r w:rsidR="0033175F" w:rsidRPr="009862CA">
        <w:rPr>
          <w:rFonts w:ascii="Times New Roman" w:hAnsi="Times New Roman" w:cs="Times New Roman"/>
        </w:rPr>
        <w:t xml:space="preserve">Tijekom eksponencijalne faze </w:t>
      </w:r>
      <w:r w:rsidR="0033175F" w:rsidRPr="009862CA">
        <w:rPr>
          <w:rFonts w:ascii="Times New Roman" w:hAnsi="Times New Roman" w:cs="Times New Roman"/>
        </w:rPr>
        <w:lastRenderedPageBreak/>
        <w:t xml:space="preserve">bakterije su metabolički najaktivnije i dijele se eksponencijalno, što se očituje strmim dijelom krivulje na grafu. Bakterijski rast u kulturi ograničen je dostupnim nutrijentima i koncentracijama toksičnih produkata koji nastaju uslijed bakterijskog metabolizma. Izjednačavanjem stope rasta i stope umiranja bakterija, broj bakterijskih stanica stagnira </w:t>
      </w:r>
      <w:r w:rsidR="00EF003B" w:rsidRPr="009862CA">
        <w:rPr>
          <w:rFonts w:ascii="Times New Roman" w:hAnsi="Times New Roman" w:cs="Times New Roman"/>
        </w:rPr>
        <w:t>što označava da su bakterije ušle u stacionarnu fazu rasta. Dodatnim trošenjem nutrijenata i nakupljanjem toksičnih produkata metabolizma bakterije počinju odumirati, vidljivo odraženo u padu njihovog broja tijekom faze odumiranja.</w:t>
      </w:r>
      <w:r w:rsidR="002A0BB7" w:rsidRPr="009862CA">
        <w:rPr>
          <w:rFonts w:ascii="Times New Roman" w:hAnsi="Times New Roman" w:cs="Times New Roman"/>
        </w:rPr>
        <w:t xml:space="preserve"> Primjer krivulje rasta, uz naznaku spomenutih faza, nalazi se na Slici</w:t>
      </w:r>
      <w:r w:rsidR="0037275A" w:rsidRPr="009862CA">
        <w:rPr>
          <w:rFonts w:ascii="Times New Roman" w:hAnsi="Times New Roman" w:cs="Times New Roman"/>
        </w:rPr>
        <w:t xml:space="preserve"> 7</w:t>
      </w:r>
      <w:r w:rsidR="002A0BB7" w:rsidRPr="009862CA">
        <w:rPr>
          <w:rFonts w:ascii="Times New Roman" w:hAnsi="Times New Roman" w:cs="Times New Roman"/>
        </w:rPr>
        <w:t>.</w:t>
      </w:r>
    </w:p>
    <w:p w14:paraId="0829785A" w14:textId="14F614E0" w:rsidR="00645411" w:rsidRPr="009862CA" w:rsidRDefault="00707CAB" w:rsidP="006823E9">
      <w:pPr>
        <w:keepNext/>
        <w:spacing w:line="360" w:lineRule="auto"/>
        <w:jc w:val="center"/>
        <w:rPr>
          <w:rFonts w:ascii="Times New Roman" w:hAnsi="Times New Roman" w:cs="Times New Roman"/>
        </w:rPr>
      </w:pPr>
      <w:r w:rsidRPr="009862CA">
        <w:rPr>
          <w:rFonts w:ascii="Times New Roman" w:hAnsi="Times New Roman" w:cs="Times New Roman"/>
          <w:noProof/>
          <w:lang w:eastAsia="hr-HR"/>
        </w:rPr>
        <w:drawing>
          <wp:inline distT="0" distB="0" distL="0" distR="0" wp14:anchorId="3F8B9A89" wp14:editId="24D927B6">
            <wp:extent cx="5145034" cy="2688341"/>
            <wp:effectExtent l="0" t="0" r="0" b="0"/>
            <wp:docPr id="15" name="Picture 1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graphical user interfac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5034" cy="2688341"/>
                    </a:xfrm>
                    <a:prstGeom prst="rect">
                      <a:avLst/>
                    </a:prstGeom>
                  </pic:spPr>
                </pic:pic>
              </a:graphicData>
            </a:graphic>
          </wp:inline>
        </w:drawing>
      </w:r>
    </w:p>
    <w:p w14:paraId="34243A5D" w14:textId="285B4BBD" w:rsidR="00645411" w:rsidRPr="009862CA" w:rsidRDefault="00645411"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Pr="009862CA">
        <w:rPr>
          <w:rFonts w:ascii="Times New Roman" w:hAnsi="Times New Roman" w:cs="Times New Roman"/>
          <w:i w:val="0"/>
          <w:iCs w:val="0"/>
          <w:color w:val="auto"/>
        </w:rPr>
        <w:fldChar w:fldCharType="begin"/>
      </w:r>
      <w:r w:rsidRPr="009862CA">
        <w:rPr>
          <w:rFonts w:ascii="Times New Roman" w:hAnsi="Times New Roman" w:cs="Times New Roman"/>
          <w:i w:val="0"/>
          <w:iCs w:val="0"/>
          <w:color w:val="auto"/>
        </w:rPr>
        <w:instrText xml:space="preserve"> SEQ Slika \* ARABIC </w:instrText>
      </w:r>
      <w:r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7</w:t>
      </w:r>
      <w:r w:rsidRPr="009862CA">
        <w:rPr>
          <w:rFonts w:ascii="Times New Roman" w:hAnsi="Times New Roman" w:cs="Times New Roman"/>
          <w:i w:val="0"/>
          <w:iCs w:val="0"/>
          <w:color w:val="auto"/>
        </w:rPr>
        <w:fldChar w:fldCharType="end"/>
      </w:r>
      <w:r w:rsidRPr="009862CA">
        <w:rPr>
          <w:rFonts w:ascii="Times New Roman" w:hAnsi="Times New Roman" w:cs="Times New Roman"/>
          <w:i w:val="0"/>
          <w:iCs w:val="0"/>
          <w:color w:val="auto"/>
        </w:rPr>
        <w:t xml:space="preserve"> Shematski prikaz krivulje bakterijskog rasta uz naznake karakterističnih faza rasta. Preuzeto i prerađeno prema </w:t>
      </w:r>
      <w:r w:rsidRPr="009862CA">
        <w:rPr>
          <w:rFonts w:ascii="Times New Roman" w:hAnsi="Times New Roman" w:cs="Times New Roman"/>
          <w:i w:val="0"/>
          <w:iCs w:val="0"/>
          <w:color w:val="auto"/>
        </w:rPr>
        <w:fldChar w:fldCharType="begin"/>
      </w:r>
      <w:r w:rsidR="00502870" w:rsidRPr="009862CA">
        <w:rPr>
          <w:rFonts w:ascii="Times New Roman" w:hAnsi="Times New Roman" w:cs="Times New Roman"/>
          <w:i w:val="0"/>
          <w:iCs w:val="0"/>
          <w:color w:val="auto"/>
        </w:rPr>
        <w:instrText xml:space="preserve"> ADDIN ZOTERO_ITEM CSL_CITATION {"citationID":"HBLs0VaN","properties":{"formattedCitation":"(Madigan i ostali, 2017)","plainCitation":"(Madigan i ostali, 2017)","noteIndex":0},"citationItems":[{"id":293,"uris":["http://zotero.org/users/9616577/items/E4784MPM"],"itemData":{"id":293,"type":"book","edition":"15th edition","event-place":"Boston","ISBN":"978-0-13-426192-8","language":"English","number-of-pages":"1056","publisher":"Pearson","publisher-place":"Boston","source":"Amazon","title":"Brock Biology of Microorganisms","author":[{"family":"Madigan","given":"Michael"},{"family":"Bender","given":"Kelly"},{"family":"Buckley","given":"Daniel"},{"family":"Sattley","given":"W."},{"family":"Stahl","given":"David"}],"issued":{"date-parts":[["2017",1,5]]}}}],"schema":"https://github.com/citation-style-language/schema/raw/master/csl-citation.json"} </w:instrText>
      </w:r>
      <w:r w:rsidRPr="009862CA">
        <w:rPr>
          <w:rFonts w:ascii="Times New Roman" w:hAnsi="Times New Roman" w:cs="Times New Roman"/>
          <w:i w:val="0"/>
          <w:iCs w:val="0"/>
          <w:color w:val="auto"/>
        </w:rPr>
        <w:fldChar w:fldCharType="separate"/>
      </w:r>
      <w:r w:rsidR="00502870" w:rsidRPr="009862CA">
        <w:rPr>
          <w:rFonts w:ascii="Times New Roman" w:hAnsi="Times New Roman" w:cs="Times New Roman"/>
          <w:i w:val="0"/>
          <w:iCs w:val="0"/>
          <w:color w:val="auto"/>
        </w:rPr>
        <w:t>(Madigan i ostali, 2017)</w:t>
      </w:r>
      <w:r w:rsidRPr="009862CA">
        <w:rPr>
          <w:rFonts w:ascii="Times New Roman" w:hAnsi="Times New Roman" w:cs="Times New Roman"/>
          <w:i w:val="0"/>
          <w:iCs w:val="0"/>
          <w:color w:val="auto"/>
        </w:rPr>
        <w:fldChar w:fldCharType="end"/>
      </w:r>
      <w:r w:rsidRPr="009862CA">
        <w:rPr>
          <w:rFonts w:ascii="Times New Roman" w:hAnsi="Times New Roman" w:cs="Times New Roman"/>
          <w:i w:val="0"/>
          <w:iCs w:val="0"/>
          <w:color w:val="auto"/>
        </w:rPr>
        <w:t>.</w:t>
      </w:r>
    </w:p>
    <w:p w14:paraId="3D175555" w14:textId="7B467521" w:rsidR="000C2920" w:rsidRPr="009862CA" w:rsidRDefault="00B27531" w:rsidP="006823E9">
      <w:pPr>
        <w:spacing w:line="360" w:lineRule="auto"/>
        <w:jc w:val="both"/>
        <w:rPr>
          <w:rFonts w:ascii="Times New Roman" w:hAnsi="Times New Roman" w:cs="Times New Roman"/>
        </w:rPr>
      </w:pPr>
      <w:r w:rsidRPr="009862CA">
        <w:rPr>
          <w:rFonts w:ascii="Times New Roman" w:hAnsi="Times New Roman" w:cs="Times New Roman"/>
        </w:rPr>
        <w:t xml:space="preserve">Krivulje rasta u ovom radu su korištene za analizu osjetljivosti bakterije </w:t>
      </w:r>
      <w:r w:rsidR="006F43E3" w:rsidRPr="009862CA">
        <w:rPr>
          <w:rFonts w:ascii="Times New Roman" w:hAnsi="Times New Roman" w:cs="Times New Roman"/>
          <w:i/>
          <w:iCs/>
        </w:rPr>
        <w:t>P.</w:t>
      </w:r>
      <w:r w:rsidRPr="009862CA">
        <w:rPr>
          <w:rFonts w:ascii="Times New Roman" w:hAnsi="Times New Roman" w:cs="Times New Roman"/>
          <w:i/>
          <w:iCs/>
        </w:rPr>
        <w:t xml:space="preserve"> </w:t>
      </w:r>
      <w:proofErr w:type="spellStart"/>
      <w:r w:rsidRPr="009862CA">
        <w:rPr>
          <w:rFonts w:ascii="Times New Roman" w:hAnsi="Times New Roman" w:cs="Times New Roman"/>
        </w:rPr>
        <w:t>megatrerium</w:t>
      </w:r>
      <w:proofErr w:type="spellEnd"/>
      <w:r w:rsidRPr="009862CA">
        <w:rPr>
          <w:rFonts w:ascii="Times New Roman" w:hAnsi="Times New Roman" w:cs="Times New Roman"/>
        </w:rPr>
        <w:t xml:space="preserve"> na tretman </w:t>
      </w:r>
      <w:proofErr w:type="spellStart"/>
      <w:r w:rsidRPr="009862CA">
        <w:rPr>
          <w:rFonts w:ascii="Times New Roman" w:hAnsi="Times New Roman" w:cs="Times New Roman"/>
        </w:rPr>
        <w:t>serin-hidroksamatom</w:t>
      </w:r>
      <w:proofErr w:type="spellEnd"/>
      <w:r w:rsidRPr="009862CA">
        <w:rPr>
          <w:rFonts w:ascii="Times New Roman" w:hAnsi="Times New Roman" w:cs="Times New Roman"/>
        </w:rPr>
        <w:t xml:space="preserve"> (SHX). </w:t>
      </w:r>
      <w:r w:rsidR="000C2920" w:rsidRPr="009862CA">
        <w:rPr>
          <w:rFonts w:ascii="Times New Roman" w:hAnsi="Times New Roman" w:cs="Times New Roman"/>
        </w:rPr>
        <w:t xml:space="preserve">Prvo je uzgojena </w:t>
      </w:r>
      <w:proofErr w:type="spellStart"/>
      <w:r w:rsidR="000C2920" w:rsidRPr="009862CA">
        <w:rPr>
          <w:rFonts w:ascii="Times New Roman" w:hAnsi="Times New Roman" w:cs="Times New Roman"/>
        </w:rPr>
        <w:t>prekonoćna</w:t>
      </w:r>
      <w:proofErr w:type="spellEnd"/>
      <w:r w:rsidR="000C2920" w:rsidRPr="009862CA">
        <w:rPr>
          <w:rFonts w:ascii="Times New Roman" w:hAnsi="Times New Roman" w:cs="Times New Roman"/>
        </w:rPr>
        <w:t xml:space="preserve"> kultura bakterije </w:t>
      </w:r>
      <w:r w:rsidR="006F43E3" w:rsidRPr="009862CA">
        <w:rPr>
          <w:rFonts w:ascii="Times New Roman" w:hAnsi="Times New Roman" w:cs="Times New Roman"/>
          <w:i/>
          <w:iCs/>
        </w:rPr>
        <w:t>P.</w:t>
      </w:r>
      <w:r w:rsidR="000C2920" w:rsidRPr="009862CA">
        <w:rPr>
          <w:rFonts w:ascii="Times New Roman" w:hAnsi="Times New Roman" w:cs="Times New Roman"/>
          <w:i/>
          <w:iCs/>
        </w:rPr>
        <w:t xml:space="preserve"> </w:t>
      </w:r>
      <w:proofErr w:type="spellStart"/>
      <w:r w:rsidR="000C2920" w:rsidRPr="009862CA">
        <w:rPr>
          <w:rFonts w:ascii="Times New Roman" w:hAnsi="Times New Roman" w:cs="Times New Roman"/>
          <w:i/>
          <w:iCs/>
        </w:rPr>
        <w:t>megaterium</w:t>
      </w:r>
      <w:proofErr w:type="spellEnd"/>
      <w:r w:rsidR="000C2920" w:rsidRPr="009862CA">
        <w:rPr>
          <w:rFonts w:ascii="Times New Roman" w:hAnsi="Times New Roman" w:cs="Times New Roman"/>
          <w:i/>
          <w:iCs/>
        </w:rPr>
        <w:t xml:space="preserve"> </w:t>
      </w:r>
      <w:r w:rsidR="000C2920" w:rsidRPr="009862CA">
        <w:rPr>
          <w:rFonts w:ascii="Times New Roman" w:hAnsi="Times New Roman" w:cs="Times New Roman"/>
        </w:rPr>
        <w:t>(</w:t>
      </w:r>
      <w:r w:rsidR="005F5E62" w:rsidRPr="009862CA">
        <w:rPr>
          <w:rFonts w:ascii="Times New Roman" w:hAnsi="Times New Roman" w:cs="Times New Roman"/>
        </w:rPr>
        <w:t xml:space="preserve">soj </w:t>
      </w:r>
      <w:r w:rsidR="005F5E62" w:rsidRPr="009862CA">
        <w:rPr>
          <w:rFonts w:ascii="Times New Roman" w:hAnsi="Times New Roman" w:cs="Times New Roman"/>
          <w:b/>
          <w:bCs/>
        </w:rPr>
        <w:t>Δ</w:t>
      </w:r>
      <w:r w:rsidR="005F5E62" w:rsidRPr="009862CA">
        <w:rPr>
          <w:rFonts w:ascii="Times New Roman" w:hAnsi="Times New Roman" w:cs="Times New Roman"/>
          <w:b/>
          <w:bCs/>
          <w:i/>
          <w:iCs/>
        </w:rPr>
        <w:t>ileS2</w:t>
      </w:r>
      <w:r w:rsidR="005F5E62" w:rsidRPr="009862CA">
        <w:rPr>
          <w:rFonts w:ascii="Times New Roman" w:hAnsi="Times New Roman" w:cs="Times New Roman"/>
        </w:rPr>
        <w:t>/P</w:t>
      </w:r>
      <w:r w:rsidR="005F5E62" w:rsidRPr="009862CA">
        <w:rPr>
          <w:rFonts w:ascii="Times New Roman" w:hAnsi="Times New Roman" w:cs="Times New Roman"/>
          <w:i/>
          <w:iCs/>
          <w:vertAlign w:val="subscript"/>
        </w:rPr>
        <w:t>iles2</w:t>
      </w:r>
      <w:r w:rsidR="005F5E62" w:rsidRPr="009862CA">
        <w:rPr>
          <w:rFonts w:ascii="Times New Roman" w:hAnsi="Times New Roman" w:cs="Times New Roman"/>
        </w:rPr>
        <w:t>_IleS2</w:t>
      </w:r>
      <w:r w:rsidR="000C2920" w:rsidRPr="009862CA">
        <w:rPr>
          <w:rFonts w:ascii="Times New Roman" w:hAnsi="Times New Roman" w:cs="Times New Roman"/>
        </w:rPr>
        <w:t xml:space="preserve">) u minimalnom mediju. Sljedeće jutro je </w:t>
      </w:r>
      <w:proofErr w:type="spellStart"/>
      <w:r w:rsidR="000C2920" w:rsidRPr="009862CA">
        <w:rPr>
          <w:rFonts w:ascii="Times New Roman" w:hAnsi="Times New Roman" w:cs="Times New Roman"/>
        </w:rPr>
        <w:t>prekonoćna</w:t>
      </w:r>
      <w:proofErr w:type="spellEnd"/>
      <w:r w:rsidR="000C2920" w:rsidRPr="009862CA">
        <w:rPr>
          <w:rFonts w:ascii="Times New Roman" w:hAnsi="Times New Roman" w:cs="Times New Roman"/>
        </w:rPr>
        <w:t xml:space="preserve"> kultura razrijeđena je 35 puta u svježem minimalnom mediju i pomiješana s otopinom SHX do </w:t>
      </w:r>
      <w:r w:rsidR="00E85FDF" w:rsidRPr="009862CA">
        <w:rPr>
          <w:rFonts w:ascii="Times New Roman" w:hAnsi="Times New Roman" w:cs="Times New Roman"/>
        </w:rPr>
        <w:t>konačnih</w:t>
      </w:r>
      <w:r w:rsidR="000C2920" w:rsidRPr="009862CA">
        <w:rPr>
          <w:rFonts w:ascii="Times New Roman" w:hAnsi="Times New Roman" w:cs="Times New Roman"/>
        </w:rPr>
        <w:t xml:space="preserve"> koncentracija </w:t>
      </w:r>
      <w:r w:rsidR="00E85FDF" w:rsidRPr="009862CA">
        <w:rPr>
          <w:rFonts w:ascii="Times New Roman" w:hAnsi="Times New Roman" w:cs="Times New Roman"/>
        </w:rPr>
        <w:t>od</w:t>
      </w:r>
      <w:r w:rsidR="000C2920" w:rsidRPr="009862CA">
        <w:rPr>
          <w:rFonts w:ascii="Times New Roman" w:hAnsi="Times New Roman" w:cs="Times New Roman"/>
        </w:rPr>
        <w:t xml:space="preserve"> 0,1, 0,25, 0,5, 1, 1,5, 2,5, 5, 10 i 20 </w:t>
      </w:r>
      <w:proofErr w:type="spellStart"/>
      <w:r w:rsidR="000C2920" w:rsidRPr="009862CA">
        <w:rPr>
          <w:rFonts w:ascii="Times New Roman" w:hAnsi="Times New Roman" w:cs="Times New Roman"/>
        </w:rPr>
        <w:t>mmol</w:t>
      </w:r>
      <w:proofErr w:type="spellEnd"/>
      <w:r w:rsidR="000C2920" w:rsidRPr="009862CA">
        <w:rPr>
          <w:rFonts w:ascii="Times New Roman" w:hAnsi="Times New Roman" w:cs="Times New Roman"/>
        </w:rPr>
        <w:t xml:space="preserve"> dm</w:t>
      </w:r>
      <w:r w:rsidR="000C2920" w:rsidRPr="009862CA">
        <w:rPr>
          <w:rFonts w:ascii="Times New Roman" w:hAnsi="Times New Roman" w:cs="Times New Roman"/>
          <w:vertAlign w:val="superscript"/>
        </w:rPr>
        <w:t>-3</w:t>
      </w:r>
      <w:r w:rsidR="000C2920" w:rsidRPr="009862CA">
        <w:rPr>
          <w:rFonts w:ascii="Times New Roman" w:hAnsi="Times New Roman" w:cs="Times New Roman"/>
        </w:rPr>
        <w:t>. Kao kontrola, kulture su uzgajane i b</w:t>
      </w:r>
      <w:r w:rsidRPr="009862CA">
        <w:rPr>
          <w:rFonts w:ascii="Times New Roman" w:hAnsi="Times New Roman" w:cs="Times New Roman"/>
        </w:rPr>
        <w:t>e</w:t>
      </w:r>
      <w:r w:rsidR="000C2920" w:rsidRPr="009862CA">
        <w:rPr>
          <w:rFonts w:ascii="Times New Roman" w:hAnsi="Times New Roman" w:cs="Times New Roman"/>
        </w:rPr>
        <w:t xml:space="preserve">z prisutnosti SHX. Po 3 </w:t>
      </w:r>
      <w:proofErr w:type="spellStart"/>
      <w:r w:rsidR="000C2920" w:rsidRPr="009862CA">
        <w:rPr>
          <w:rFonts w:ascii="Times New Roman" w:hAnsi="Times New Roman" w:cs="Times New Roman"/>
        </w:rPr>
        <w:t>mL</w:t>
      </w:r>
      <w:proofErr w:type="spellEnd"/>
      <w:r w:rsidR="000C2920" w:rsidRPr="009862CA">
        <w:rPr>
          <w:rFonts w:ascii="Times New Roman" w:hAnsi="Times New Roman" w:cs="Times New Roman"/>
        </w:rPr>
        <w:t xml:space="preserve"> svakog razrjeđenja preneseno je u staklene epruvete kompatibilne s uređajem </w:t>
      </w:r>
      <w:proofErr w:type="spellStart"/>
      <w:r w:rsidR="005920CC" w:rsidRPr="009862CA">
        <w:rPr>
          <w:rFonts w:ascii="Times New Roman" w:hAnsi="Times New Roman" w:cs="Times New Roman"/>
          <w:i/>
          <w:iCs/>
        </w:rPr>
        <w:t>Ultrospec</w:t>
      </w:r>
      <w:proofErr w:type="spellEnd"/>
      <w:r w:rsidR="005920CC" w:rsidRPr="009862CA">
        <w:rPr>
          <w:rFonts w:ascii="Times New Roman" w:hAnsi="Times New Roman" w:cs="Times New Roman"/>
          <w:i/>
          <w:iCs/>
        </w:rPr>
        <w:t xml:space="preserve"> 10 </w:t>
      </w:r>
      <w:proofErr w:type="spellStart"/>
      <w:r w:rsidR="005920CC" w:rsidRPr="009862CA">
        <w:rPr>
          <w:rFonts w:ascii="Times New Roman" w:hAnsi="Times New Roman" w:cs="Times New Roman"/>
          <w:i/>
          <w:iCs/>
        </w:rPr>
        <w:t>Cell</w:t>
      </w:r>
      <w:proofErr w:type="spellEnd"/>
      <w:r w:rsidR="005920CC" w:rsidRPr="009862CA">
        <w:rPr>
          <w:rFonts w:ascii="Times New Roman" w:hAnsi="Times New Roman" w:cs="Times New Roman"/>
          <w:i/>
          <w:iCs/>
        </w:rPr>
        <w:t xml:space="preserve"> </w:t>
      </w:r>
      <w:proofErr w:type="spellStart"/>
      <w:r w:rsidR="005920CC" w:rsidRPr="009862CA">
        <w:rPr>
          <w:rFonts w:ascii="Times New Roman" w:hAnsi="Times New Roman" w:cs="Times New Roman"/>
          <w:i/>
          <w:iCs/>
        </w:rPr>
        <w:t>Density</w:t>
      </w:r>
      <w:proofErr w:type="spellEnd"/>
      <w:r w:rsidR="005920CC" w:rsidRPr="009862CA">
        <w:rPr>
          <w:rFonts w:ascii="Times New Roman" w:hAnsi="Times New Roman" w:cs="Times New Roman"/>
          <w:i/>
          <w:iCs/>
        </w:rPr>
        <w:t xml:space="preserve"> </w:t>
      </w:r>
      <w:proofErr w:type="spellStart"/>
      <w:r w:rsidR="005920CC" w:rsidRPr="009862CA">
        <w:rPr>
          <w:rFonts w:ascii="Times New Roman" w:hAnsi="Times New Roman" w:cs="Times New Roman"/>
          <w:i/>
          <w:iCs/>
        </w:rPr>
        <w:t>Meter</w:t>
      </w:r>
      <w:proofErr w:type="spellEnd"/>
      <w:r w:rsidR="005920CC" w:rsidRPr="009862CA">
        <w:rPr>
          <w:rFonts w:ascii="Times New Roman" w:hAnsi="Times New Roman" w:cs="Times New Roman"/>
        </w:rPr>
        <w:t xml:space="preserve"> (</w:t>
      </w:r>
      <w:proofErr w:type="spellStart"/>
      <w:r w:rsidR="005920CC" w:rsidRPr="009862CA">
        <w:rPr>
          <w:rFonts w:ascii="Times New Roman" w:hAnsi="Times New Roman" w:cs="Times New Roman"/>
          <w:i/>
          <w:iCs/>
        </w:rPr>
        <w:t>Amersham</w:t>
      </w:r>
      <w:proofErr w:type="spellEnd"/>
      <w:r w:rsidR="005920CC" w:rsidRPr="009862CA">
        <w:rPr>
          <w:rFonts w:ascii="Times New Roman" w:hAnsi="Times New Roman" w:cs="Times New Roman"/>
          <w:i/>
          <w:iCs/>
        </w:rPr>
        <w:t xml:space="preserve"> </w:t>
      </w:r>
      <w:proofErr w:type="spellStart"/>
      <w:r w:rsidR="005920CC" w:rsidRPr="009862CA">
        <w:rPr>
          <w:rFonts w:ascii="Times New Roman" w:hAnsi="Times New Roman" w:cs="Times New Roman"/>
          <w:i/>
          <w:iCs/>
        </w:rPr>
        <w:t>Biosciences</w:t>
      </w:r>
      <w:proofErr w:type="spellEnd"/>
      <w:r w:rsidR="005920CC" w:rsidRPr="009862CA">
        <w:rPr>
          <w:rFonts w:ascii="Times New Roman" w:hAnsi="Times New Roman" w:cs="Times New Roman"/>
        </w:rPr>
        <w:t>)</w:t>
      </w:r>
      <w:r w:rsidR="00B46CAA" w:rsidRPr="009862CA">
        <w:rPr>
          <w:rFonts w:ascii="Times New Roman" w:hAnsi="Times New Roman" w:cs="Times New Roman"/>
        </w:rPr>
        <w:t xml:space="preserve"> i</w:t>
      </w:r>
      <w:r w:rsidR="000C2920" w:rsidRPr="009862CA">
        <w:rPr>
          <w:rFonts w:ascii="Times New Roman" w:hAnsi="Times New Roman" w:cs="Times New Roman"/>
        </w:rPr>
        <w:t xml:space="preserve"> očitana je vrijednost OD</w:t>
      </w:r>
      <w:r w:rsidR="000C2920" w:rsidRPr="009862CA">
        <w:rPr>
          <w:rFonts w:ascii="Times New Roman" w:hAnsi="Times New Roman" w:cs="Times New Roman"/>
          <w:vertAlign w:val="subscript"/>
        </w:rPr>
        <w:t xml:space="preserve">600 </w:t>
      </w:r>
      <w:r w:rsidR="000C2920" w:rsidRPr="009862CA">
        <w:rPr>
          <w:rFonts w:ascii="Times New Roman" w:hAnsi="Times New Roman" w:cs="Times New Roman"/>
        </w:rPr>
        <w:t>na početku eksperimenta</w:t>
      </w:r>
      <w:r w:rsidR="00B46CAA" w:rsidRPr="009862CA">
        <w:rPr>
          <w:rFonts w:ascii="Times New Roman" w:hAnsi="Times New Roman" w:cs="Times New Roman"/>
        </w:rPr>
        <w:t>.</w:t>
      </w:r>
      <w:r w:rsidR="000C2920" w:rsidRPr="009862CA">
        <w:rPr>
          <w:rFonts w:ascii="Times New Roman" w:hAnsi="Times New Roman" w:cs="Times New Roman"/>
        </w:rPr>
        <w:t xml:space="preserve"> Optička gustoća pri 600 nm je očitana otprilike svakih 30 min do dostizanja maksimalne vrijednosti uređaja koja iznosi OD</w:t>
      </w:r>
      <w:r w:rsidR="000C2920" w:rsidRPr="009862CA">
        <w:rPr>
          <w:rFonts w:ascii="Times New Roman" w:hAnsi="Times New Roman" w:cs="Times New Roman"/>
          <w:vertAlign w:val="subscript"/>
        </w:rPr>
        <w:t>600</w:t>
      </w:r>
      <w:r w:rsidR="000C2920" w:rsidRPr="009862CA">
        <w:rPr>
          <w:rFonts w:ascii="Times New Roman" w:hAnsi="Times New Roman" w:cs="Times New Roman"/>
        </w:rPr>
        <w:t xml:space="preserve"> = 2,0. Krivulja rasta dobivena je </w:t>
      </w:r>
      <w:proofErr w:type="spellStart"/>
      <w:r w:rsidR="000C2920" w:rsidRPr="009862CA">
        <w:rPr>
          <w:rFonts w:ascii="Times New Roman" w:hAnsi="Times New Roman" w:cs="Times New Roman"/>
        </w:rPr>
        <w:t>utočnjavanjem</w:t>
      </w:r>
      <w:proofErr w:type="spellEnd"/>
      <w:r w:rsidR="000C2920" w:rsidRPr="009862CA">
        <w:rPr>
          <w:rFonts w:ascii="Times New Roman" w:hAnsi="Times New Roman" w:cs="Times New Roman"/>
        </w:rPr>
        <w:t xml:space="preserve"> vrijednosti OD</w:t>
      </w:r>
      <w:r w:rsidR="000C2920" w:rsidRPr="009862CA">
        <w:rPr>
          <w:rFonts w:ascii="Times New Roman" w:hAnsi="Times New Roman" w:cs="Times New Roman"/>
          <w:vertAlign w:val="subscript"/>
        </w:rPr>
        <w:t>600</w:t>
      </w:r>
      <w:r w:rsidR="000C2920" w:rsidRPr="009862CA">
        <w:rPr>
          <w:rFonts w:ascii="Times New Roman" w:hAnsi="Times New Roman" w:cs="Times New Roman"/>
        </w:rPr>
        <w:t xml:space="preserve"> u ovisnosti o vremenu u logističku krivulju ras</w:t>
      </w:r>
      <w:r w:rsidR="005F5E62" w:rsidRPr="009862CA">
        <w:rPr>
          <w:rFonts w:ascii="Times New Roman" w:hAnsi="Times New Roman" w:cs="Times New Roman"/>
        </w:rPr>
        <w:t>ta</w:t>
      </w:r>
      <w:r w:rsidR="0053085D" w:rsidRPr="009862CA">
        <w:rPr>
          <w:rFonts w:ascii="Times New Roman" w:hAnsi="Times New Roman" w:cs="Times New Roman"/>
        </w:rPr>
        <w:t xml:space="preserve"> </w:t>
      </w:r>
      <w:r w:rsidR="00241495"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{"citationID":"D8Tpeup3","properties":{"formattedCitation":"({\\i{}GraphPad Prism 9 Curve Fitting Guide - Logistic growth}, bez dat.)","plainCitation":"(GraphPad Prism 9 Curve Fitting Guide - Logistic growth, bez dat.)","noteIndex":0},"citationItems":[{"id":194,"uris":["http://zotero.org/users/9616577/items/VZCMKPH6"],"itemData":{"id":194,"type":"webpage","title":"GraphPad Prism 9 Curve Fitting Guide - Logistic growth","URL":"https://www.graphpad.com/guides/prism/latest/curve-fitting/reg_logistic-growth.htm","accessed":{"date-parts":[["2022",6,8]]}}}],"schema":"https://github.com/citation-style-language/schema/raw/master/csl-citation.json"} </w:instrText>
      </w:r>
      <w:r w:rsidR="00241495" w:rsidRPr="009862CA">
        <w:rPr>
          <w:rFonts w:ascii="Times New Roman" w:hAnsi="Times New Roman" w:cs="Times New Roman"/>
        </w:rPr>
        <w:fldChar w:fldCharType="separate"/>
      </w:r>
      <w:r w:rsidR="00502870" w:rsidRPr="009862CA">
        <w:rPr>
          <w:rFonts w:ascii="Times New Roman" w:hAnsi="Times New Roman" w:cs="Times New Roman"/>
        </w:rPr>
        <w:t>(</w:t>
      </w:r>
      <w:r w:rsidR="00502870" w:rsidRPr="009862CA">
        <w:rPr>
          <w:rFonts w:ascii="Times New Roman" w:hAnsi="Times New Roman" w:cs="Times New Roman"/>
          <w:i/>
          <w:iCs/>
        </w:rPr>
        <w:t>GraphPad Prism 9 Curve Fitting Guide - Logistic growth</w:t>
      </w:r>
      <w:r w:rsidR="00502870" w:rsidRPr="009862CA">
        <w:rPr>
          <w:rFonts w:ascii="Times New Roman" w:hAnsi="Times New Roman" w:cs="Times New Roman"/>
        </w:rPr>
        <w:t>)</w:t>
      </w:r>
      <w:r w:rsidR="00241495" w:rsidRPr="009862CA">
        <w:rPr>
          <w:rFonts w:ascii="Times New Roman" w:hAnsi="Times New Roman" w:cs="Times New Roman"/>
        </w:rPr>
        <w:fldChar w:fldCharType="end"/>
      </w:r>
      <w:r w:rsidR="000C2920" w:rsidRPr="009862CA">
        <w:rPr>
          <w:rFonts w:ascii="Times New Roman" w:hAnsi="Times New Roman" w:cs="Times New Roman"/>
        </w:rPr>
        <w:t>:</w:t>
      </w:r>
    </w:p>
    <w:p w14:paraId="59105A56" w14:textId="286AB8D2" w:rsidR="009D6A42" w:rsidRPr="009862CA" w:rsidRDefault="009D6A42" w:rsidP="006823E9">
      <w:pPr>
        <w:spacing w:line="360" w:lineRule="auto"/>
        <w:jc w:val="both"/>
        <w:rPr>
          <w:rFonts w:ascii="Times New Roman" w:eastAsiaTheme="minorEastAsia" w:hAnsi="Times New Roman" w:cs="Times New Roman"/>
        </w:rPr>
      </w:pPr>
      <m:oMathPara>
        <m:oMath>
          <m:r>
            <w:rPr>
              <w:rFonts w:ascii="Cambria Math" w:hAnsi="Cambria Math" w:cs="Times New Roman"/>
            </w:rPr>
            <m:t xml:space="preserve">Y=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Y</m:t>
                  </m:r>
                </m:e>
                <m:sub>
                  <m:r>
                    <m:rPr>
                      <m:sty m:val="p"/>
                    </m:rP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m:rPr>
                      <m:sty m:val="p"/>
                    </m:rPr>
                    <w:rPr>
                      <w:rFonts w:ascii="Cambria Math" w:hAnsi="Cambria Math" w:cs="Times New Roman"/>
                    </w:rPr>
                    <m:t>0</m:t>
                  </m:r>
                </m:sub>
              </m:sSub>
            </m:num>
            <m:den>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m:rPr>
                          <m:sty m:val="p"/>
                        </m:rP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m:rPr>
                          <m:sty m:val="p"/>
                        </m:rPr>
                        <w:rPr>
                          <w:rFonts w:ascii="Cambria Math" w:hAnsi="Cambria Math" w:cs="Times New Roman"/>
                        </w:rPr>
                        <m:t>0</m:t>
                      </m:r>
                    </m:sub>
                  </m:sSub>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-k*X</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m:rPr>
                      <m:sty m:val="p"/>
                    </m:rPr>
                    <w:rPr>
                      <w:rFonts w:ascii="Cambria Math" w:hAnsi="Cambria Math" w:cs="Times New Roman"/>
                    </w:rPr>
                    <m:t>0</m:t>
                  </m:r>
                </m:sub>
              </m:sSub>
            </m:den>
          </m:f>
        </m:oMath>
      </m:oMathPara>
    </w:p>
    <w:p w14:paraId="21410E8F" w14:textId="1F14465A" w:rsidR="009D6A42" w:rsidRPr="009862CA" w:rsidRDefault="009D6A42" w:rsidP="006823E9">
      <w:pPr>
        <w:spacing w:line="360" w:lineRule="auto"/>
        <w:jc w:val="both"/>
        <w:rPr>
          <w:rFonts w:ascii="Times New Roman" w:hAnsi="Times New Roman" w:cs="Times New Roman"/>
        </w:rPr>
      </w:pPr>
      <w:r w:rsidRPr="009862CA">
        <w:rPr>
          <w:rFonts w:ascii="Times New Roman" w:hAnsi="Times New Roman" w:cs="Times New Roman"/>
        </w:rPr>
        <w:t xml:space="preserve">gdje </w:t>
      </w:r>
      <w:r w:rsidRPr="009862CA">
        <w:rPr>
          <w:rFonts w:ascii="Times New Roman" w:hAnsi="Times New Roman" w:cs="Times New Roman"/>
          <w:i/>
          <w:iCs/>
        </w:rPr>
        <w:t>Y</w:t>
      </w:r>
      <w:r w:rsidRPr="009862CA">
        <w:rPr>
          <w:rFonts w:ascii="Times New Roman" w:hAnsi="Times New Roman" w:cs="Times New Roman"/>
          <w:vertAlign w:val="subscript"/>
        </w:rPr>
        <w:t>0</w:t>
      </w:r>
      <w:r w:rsidRPr="009862CA">
        <w:rPr>
          <w:rFonts w:ascii="Times New Roman" w:hAnsi="Times New Roman" w:cs="Times New Roman"/>
        </w:rPr>
        <w:t xml:space="preserve"> predstavlja početnu, a </w:t>
      </w:r>
      <w:proofErr w:type="spellStart"/>
      <w:r w:rsidRPr="009862CA">
        <w:rPr>
          <w:rFonts w:ascii="Times New Roman" w:hAnsi="Times New Roman" w:cs="Times New Roman"/>
          <w:i/>
          <w:iCs/>
        </w:rPr>
        <w:t>Y</w:t>
      </w:r>
      <w:r w:rsidRPr="009862CA">
        <w:rPr>
          <w:rFonts w:ascii="Times New Roman" w:hAnsi="Times New Roman" w:cs="Times New Roman"/>
          <w:vertAlign w:val="subscript"/>
        </w:rPr>
        <w:t>m</w:t>
      </w:r>
      <w:proofErr w:type="spellEnd"/>
      <w:r w:rsidRPr="009862CA">
        <w:rPr>
          <w:rFonts w:ascii="Times New Roman" w:hAnsi="Times New Roman" w:cs="Times New Roman"/>
        </w:rPr>
        <w:t xml:space="preserve">  maksimalnu vrijednost OD</w:t>
      </w:r>
      <w:r w:rsidRPr="009862CA">
        <w:rPr>
          <w:rFonts w:ascii="Times New Roman" w:hAnsi="Times New Roman" w:cs="Times New Roman"/>
          <w:vertAlign w:val="subscript"/>
        </w:rPr>
        <w:t>600</w:t>
      </w:r>
      <w:r w:rsidRPr="009862CA">
        <w:rPr>
          <w:rFonts w:ascii="Times New Roman" w:hAnsi="Times New Roman" w:cs="Times New Roman"/>
        </w:rPr>
        <w:t xml:space="preserve">, dok </w:t>
      </w:r>
      <w:r w:rsidRPr="009862CA">
        <w:rPr>
          <w:rFonts w:ascii="Times New Roman" w:hAnsi="Times New Roman" w:cs="Times New Roman"/>
          <w:i/>
          <w:iCs/>
        </w:rPr>
        <w:t xml:space="preserve">k </w:t>
      </w:r>
      <w:r w:rsidRPr="009862CA">
        <w:rPr>
          <w:rFonts w:ascii="Times New Roman" w:hAnsi="Times New Roman" w:cs="Times New Roman"/>
        </w:rPr>
        <w:t>predstavlja stopu rasta.</w:t>
      </w:r>
      <w:r w:rsidR="00692588" w:rsidRPr="009862CA">
        <w:rPr>
          <w:rFonts w:ascii="Times New Roman" w:hAnsi="Times New Roman" w:cs="Times New Roman"/>
        </w:rPr>
        <w:t xml:space="preserve"> </w:t>
      </w:r>
      <w:r w:rsidR="00C82C65" w:rsidRPr="009862CA">
        <w:rPr>
          <w:rFonts w:ascii="Times New Roman" w:hAnsi="Times New Roman" w:cs="Times New Roman"/>
        </w:rPr>
        <w:t xml:space="preserve">Iz ovisnosti vrijednosti stopa rasta </w:t>
      </w:r>
      <w:r w:rsidR="00C82C65" w:rsidRPr="009862CA">
        <w:rPr>
          <w:rFonts w:ascii="Times New Roman" w:hAnsi="Times New Roman" w:cs="Times New Roman"/>
          <w:i/>
          <w:iCs/>
        </w:rPr>
        <w:t>k</w:t>
      </w:r>
      <w:r w:rsidR="00C82C65" w:rsidRPr="009862CA">
        <w:rPr>
          <w:rFonts w:ascii="Times New Roman" w:hAnsi="Times New Roman" w:cs="Times New Roman"/>
        </w:rPr>
        <w:t xml:space="preserve"> o dodanoj koncentraciji</w:t>
      </w:r>
      <w:r w:rsidR="00EF003B" w:rsidRPr="009862CA">
        <w:rPr>
          <w:rFonts w:ascii="Times New Roman" w:hAnsi="Times New Roman" w:cs="Times New Roman"/>
        </w:rPr>
        <w:t xml:space="preserve"> </w:t>
      </w:r>
      <w:proofErr w:type="spellStart"/>
      <w:r w:rsidR="00EF003B" w:rsidRPr="009862CA">
        <w:rPr>
          <w:rFonts w:ascii="Times New Roman" w:hAnsi="Times New Roman" w:cs="Times New Roman"/>
        </w:rPr>
        <w:t>inhibitora</w:t>
      </w:r>
      <w:proofErr w:type="spellEnd"/>
      <w:r w:rsidR="00EF003B" w:rsidRPr="009862CA">
        <w:rPr>
          <w:rFonts w:ascii="Times New Roman" w:hAnsi="Times New Roman" w:cs="Times New Roman"/>
        </w:rPr>
        <w:t xml:space="preserve"> rasta</w:t>
      </w:r>
      <w:r w:rsidR="00C82C65" w:rsidRPr="009862CA">
        <w:rPr>
          <w:rFonts w:ascii="Times New Roman" w:hAnsi="Times New Roman" w:cs="Times New Roman"/>
        </w:rPr>
        <w:t xml:space="preserve">, moguće je odrediti vrijednost </w:t>
      </w:r>
      <w:r w:rsidR="00C82C65" w:rsidRPr="009862CA">
        <w:rPr>
          <w:rFonts w:ascii="Times New Roman" w:hAnsi="Times New Roman" w:cs="Times New Roman"/>
          <w:i/>
          <w:iCs/>
        </w:rPr>
        <w:lastRenderedPageBreak/>
        <w:t>IC</w:t>
      </w:r>
      <w:r w:rsidR="00C82C65" w:rsidRPr="009862CA">
        <w:rPr>
          <w:rFonts w:ascii="Times New Roman" w:hAnsi="Times New Roman" w:cs="Times New Roman"/>
          <w:vertAlign w:val="subscript"/>
        </w:rPr>
        <w:t>50</w:t>
      </w:r>
      <w:r w:rsidR="00EF003B" w:rsidRPr="009862CA">
        <w:rPr>
          <w:rFonts w:ascii="Times New Roman" w:hAnsi="Times New Roman" w:cs="Times New Roman"/>
          <w:vertAlign w:val="subscript"/>
        </w:rPr>
        <w:t xml:space="preserve"> </w:t>
      </w:r>
      <w:r w:rsidR="00EF003B" w:rsidRPr="009862CA">
        <w:rPr>
          <w:rFonts w:ascii="Times New Roman" w:hAnsi="Times New Roman" w:cs="Times New Roman"/>
        </w:rPr>
        <w:t xml:space="preserve">za navedeni </w:t>
      </w:r>
      <w:proofErr w:type="spellStart"/>
      <w:r w:rsidR="00EF003B" w:rsidRPr="009862CA">
        <w:rPr>
          <w:rFonts w:ascii="Times New Roman" w:hAnsi="Times New Roman" w:cs="Times New Roman"/>
        </w:rPr>
        <w:t>inhibitor</w:t>
      </w:r>
      <w:proofErr w:type="spellEnd"/>
      <w:r w:rsidR="00C82C65" w:rsidRPr="009862CA">
        <w:rPr>
          <w:rFonts w:ascii="Times New Roman" w:hAnsi="Times New Roman" w:cs="Times New Roman"/>
          <w:vertAlign w:val="subscript"/>
        </w:rPr>
        <w:t>.</w:t>
      </w:r>
      <w:r w:rsidR="00C82C65" w:rsidRPr="009862CA">
        <w:rPr>
          <w:rFonts w:ascii="Times New Roman" w:hAnsi="Times New Roman" w:cs="Times New Roman"/>
        </w:rPr>
        <w:t xml:space="preserve"> U su svrhu v</w:t>
      </w:r>
      <w:r w:rsidR="00692588" w:rsidRPr="009862CA">
        <w:rPr>
          <w:rFonts w:ascii="Times New Roman" w:hAnsi="Times New Roman" w:cs="Times New Roman"/>
        </w:rPr>
        <w:t xml:space="preserve">rijednosti </w:t>
      </w:r>
      <w:r w:rsidR="00692588" w:rsidRPr="009862CA">
        <w:rPr>
          <w:rFonts w:ascii="Times New Roman" w:hAnsi="Times New Roman" w:cs="Times New Roman"/>
          <w:i/>
          <w:iCs/>
        </w:rPr>
        <w:t>k</w:t>
      </w:r>
      <w:r w:rsidR="00692588" w:rsidRPr="009862CA">
        <w:rPr>
          <w:rFonts w:ascii="Times New Roman" w:hAnsi="Times New Roman" w:cs="Times New Roman"/>
        </w:rPr>
        <w:t xml:space="preserve">  </w:t>
      </w:r>
      <w:r w:rsidR="00CB4AA5" w:rsidRPr="009862CA">
        <w:rPr>
          <w:rFonts w:ascii="Times New Roman" w:hAnsi="Times New Roman" w:cs="Times New Roman"/>
        </w:rPr>
        <w:t xml:space="preserve">u ovisnosti o logaritmu koncentracije SHX </w:t>
      </w:r>
      <w:proofErr w:type="spellStart"/>
      <w:r w:rsidR="00CB4AA5" w:rsidRPr="009862CA">
        <w:rPr>
          <w:rFonts w:ascii="Times New Roman" w:hAnsi="Times New Roman" w:cs="Times New Roman"/>
        </w:rPr>
        <w:t>utočnjene</w:t>
      </w:r>
      <w:proofErr w:type="spellEnd"/>
      <w:r w:rsidR="00CB4AA5" w:rsidRPr="009862CA">
        <w:rPr>
          <w:rFonts w:ascii="Times New Roman" w:hAnsi="Times New Roman" w:cs="Times New Roman"/>
        </w:rPr>
        <w:t xml:space="preserve"> su u </w:t>
      </w:r>
      <w:proofErr w:type="spellStart"/>
      <w:r w:rsidR="00CB4AA5" w:rsidRPr="009862CA">
        <w:rPr>
          <w:rFonts w:ascii="Times New Roman" w:hAnsi="Times New Roman" w:cs="Times New Roman"/>
        </w:rPr>
        <w:t>sigmoidalnu</w:t>
      </w:r>
      <w:proofErr w:type="spellEnd"/>
      <w:r w:rsidR="00CB4AA5" w:rsidRPr="009862CA">
        <w:rPr>
          <w:rFonts w:ascii="Times New Roman" w:hAnsi="Times New Roman" w:cs="Times New Roman"/>
        </w:rPr>
        <w:t xml:space="preserve"> funkciju</w:t>
      </w:r>
      <w:r w:rsidR="00430768" w:rsidRPr="009862CA">
        <w:rPr>
          <w:rFonts w:ascii="Times New Roman" w:hAnsi="Times New Roman" w:cs="Times New Roman"/>
        </w:rPr>
        <w:t xml:space="preserve"> </w:t>
      </w:r>
      <w:r w:rsidR="00430768"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{"citationID":"4z3biX1d","properties":{"formattedCitation":"({\\i{}GraphPad Prism 9 Curve Fitting Guide - Logistic growth}, bez dat.)","plainCitation":"(GraphPad Prism 9 Curve Fitting Guide - Logistic growth, bez dat.)","noteIndex":0},"citationItems":[{"id":194,"uris":["http://zotero.org/users/9616577/items/VZCMKPH6"],"itemData":{"id":194,"type":"webpage","title":"GraphPad Prism 9 Curve Fitting Guide - Logistic growth","URL":"https://www.graphpad.com/guides/prism/latest/curve-fitting/reg_logistic-growth.htm","accessed":{"date-parts":[["2022",6,8]]}}}],"schema":"https://github.com/citation-style-language/schema/raw/master/csl-citation.json"} </w:instrText>
      </w:r>
      <w:r w:rsidR="00430768" w:rsidRPr="009862CA">
        <w:rPr>
          <w:rFonts w:ascii="Times New Roman" w:hAnsi="Times New Roman" w:cs="Times New Roman"/>
        </w:rPr>
        <w:fldChar w:fldCharType="separate"/>
      </w:r>
      <w:r w:rsidR="00502870" w:rsidRPr="009862CA">
        <w:rPr>
          <w:rFonts w:ascii="Times New Roman" w:hAnsi="Times New Roman" w:cs="Times New Roman"/>
        </w:rPr>
        <w:t>(</w:t>
      </w:r>
      <w:r w:rsidR="00502870" w:rsidRPr="009862CA">
        <w:rPr>
          <w:rFonts w:ascii="Times New Roman" w:hAnsi="Times New Roman" w:cs="Times New Roman"/>
          <w:i/>
          <w:iCs/>
        </w:rPr>
        <w:t>GraphPad Prism 9 Curve Fitting Guide - Logistic growth</w:t>
      </w:r>
      <w:r w:rsidR="00502870" w:rsidRPr="009862CA">
        <w:rPr>
          <w:rFonts w:ascii="Times New Roman" w:hAnsi="Times New Roman" w:cs="Times New Roman"/>
        </w:rPr>
        <w:t>)</w:t>
      </w:r>
      <w:r w:rsidR="00430768" w:rsidRPr="009862CA">
        <w:rPr>
          <w:rFonts w:ascii="Times New Roman" w:hAnsi="Times New Roman" w:cs="Times New Roman"/>
        </w:rPr>
        <w:fldChar w:fldCharType="end"/>
      </w:r>
      <w:r w:rsidR="00430768" w:rsidRPr="009862CA">
        <w:rPr>
          <w:rFonts w:ascii="Times New Roman" w:hAnsi="Times New Roman" w:cs="Times New Roman"/>
        </w:rPr>
        <w:t xml:space="preserve"> </w:t>
      </w:r>
      <w:r w:rsidR="00CB4AA5" w:rsidRPr="009862CA">
        <w:rPr>
          <w:rFonts w:ascii="Times New Roman" w:hAnsi="Times New Roman" w:cs="Times New Roman"/>
        </w:rPr>
        <w:t>:</w:t>
      </w:r>
    </w:p>
    <w:p w14:paraId="1E85F224" w14:textId="5316DEBB" w:rsidR="00CB4AA5" w:rsidRPr="009862CA" w:rsidRDefault="00CB4AA5" w:rsidP="006823E9">
      <w:pPr>
        <w:spacing w:line="360" w:lineRule="auto"/>
        <w:jc w:val="both"/>
        <w:rPr>
          <w:rFonts w:ascii="Times New Roman" w:hAnsi="Times New Roman" w:cs="Times New Roman"/>
        </w:rPr>
      </w:pPr>
      <w:bookmarkStart w:id="31" w:name="_Hlk104660159"/>
      <w:bookmarkStart w:id="32" w:name="OLE_LINK1"/>
      <m:oMathPara>
        <m:oMath>
          <m:r>
            <w:rPr>
              <w:rFonts w:ascii="Cambria Math" w:hAnsi="Cambria Math" w:cs="Times New Roman"/>
            </w:rPr>
            <m:t>Y=</m:t>
          </m:r>
          <m:sSub>
            <m:sSubPr>
              <m:ctrlPr>
                <w:rPr>
                  <w:rFonts w:ascii="Cambria Math" w:hAnsi="Cambria Math" w:cs="Times New Roman"/>
                  <w:i/>
                </w:rPr>
              </m:ctrlPr>
            </m:sSubPr>
            <m:e>
              <m:r>
                <w:rPr>
                  <w:rFonts w:ascii="Cambria Math" w:hAnsi="Cambria Math" w:cs="Times New Roman"/>
                </w:rPr>
                <m:t>Y</m:t>
              </m:r>
            </m:e>
            <m:sub>
              <m:r>
                <m:rPr>
                  <m:sty m:val="p"/>
                </m:rPr>
                <w:rPr>
                  <w:rFonts w:ascii="Cambria Math" w:hAnsi="Cambria Math" w:cs="Times New Roman"/>
                </w:rPr>
                <m:t>0</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Y</m:t>
                  </m:r>
                </m:e>
                <m:sub>
                  <m:r>
                    <m:rPr>
                      <m:sty m:val="p"/>
                    </m:rP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m:rPr>
                      <m:sty m:val="p"/>
                    </m:rPr>
                    <w:rPr>
                      <w:rFonts w:ascii="Cambria Math" w:hAnsi="Cambria Math" w:cs="Times New Roman"/>
                    </w:rPr>
                    <m:t>0</m:t>
                  </m:r>
                </m:sub>
              </m:sSub>
            </m:num>
            <m:den>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10</m:t>
                  </m:r>
                </m:e>
                <m:sup>
                  <m:d>
                    <m:dPr>
                      <m:ctrlPr>
                        <w:rPr>
                          <w:rFonts w:ascii="Cambria Math" w:hAnsi="Cambria Math" w:cs="Times New Roman"/>
                          <w:i/>
                        </w:rPr>
                      </m:ctrlPr>
                    </m:dPr>
                    <m:e>
                      <m:r>
                        <w:rPr>
                          <w:rFonts w:ascii="Cambria Math" w:hAnsi="Cambria Math" w:cs="Times New Roman"/>
                        </w:rPr>
                        <m:t>X-Log</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IC</m:t>
                              </m:r>
                            </m:e>
                            <m:sub>
                              <m:r>
                                <w:rPr>
                                  <w:rFonts w:ascii="Cambria Math" w:hAnsi="Cambria Math" w:cs="Times New Roman"/>
                                </w:rPr>
                                <m:t>50</m:t>
                              </m:r>
                            </m:sub>
                          </m:sSub>
                        </m:e>
                      </m:d>
                    </m:e>
                  </m:d>
                  <m:r>
                    <w:rPr>
                      <w:rFonts w:ascii="Cambria Math" w:hAnsi="Cambria Math" w:cs="Times New Roman"/>
                    </w:rPr>
                    <m:t>*Hs</m:t>
                  </m:r>
                </m:sup>
              </m:sSup>
            </m:den>
          </m:f>
        </m:oMath>
      </m:oMathPara>
      <w:bookmarkEnd w:id="31"/>
    </w:p>
    <w:bookmarkEnd w:id="32"/>
    <w:p w14:paraId="055E55F9" w14:textId="022D8D9D" w:rsidR="00662B15" w:rsidRPr="009862CA" w:rsidRDefault="00662B15" w:rsidP="006823E9">
      <w:pPr>
        <w:tabs>
          <w:tab w:val="left" w:pos="6770"/>
        </w:tabs>
        <w:spacing w:line="360" w:lineRule="auto"/>
        <w:jc w:val="both"/>
        <w:rPr>
          <w:rFonts w:ascii="Times New Roman" w:hAnsi="Times New Roman" w:cs="Times New Roman"/>
        </w:rPr>
      </w:pPr>
      <w:r w:rsidRPr="009862CA">
        <w:rPr>
          <w:rFonts w:ascii="Times New Roman" w:hAnsi="Times New Roman" w:cs="Times New Roman"/>
        </w:rPr>
        <w:t xml:space="preserve">gdje </w:t>
      </w:r>
      <w:r w:rsidRPr="009862CA">
        <w:rPr>
          <w:rFonts w:ascii="Times New Roman" w:hAnsi="Times New Roman" w:cs="Times New Roman"/>
          <w:i/>
          <w:iCs/>
        </w:rPr>
        <w:t>Y</w:t>
      </w:r>
      <w:r w:rsidRPr="009862CA">
        <w:rPr>
          <w:rFonts w:ascii="Times New Roman" w:hAnsi="Times New Roman" w:cs="Times New Roman"/>
          <w:vertAlign w:val="subscript"/>
        </w:rPr>
        <w:t>0</w:t>
      </w:r>
      <w:r w:rsidRPr="009862CA">
        <w:rPr>
          <w:rFonts w:ascii="Times New Roman" w:hAnsi="Times New Roman" w:cs="Times New Roman"/>
        </w:rPr>
        <w:t xml:space="preserve"> predstavlja najnižu, </w:t>
      </w:r>
      <w:proofErr w:type="spellStart"/>
      <w:r w:rsidRPr="009862CA">
        <w:rPr>
          <w:rFonts w:ascii="Times New Roman" w:hAnsi="Times New Roman" w:cs="Times New Roman"/>
          <w:i/>
          <w:iCs/>
        </w:rPr>
        <w:t>Y</w:t>
      </w:r>
      <w:r w:rsidRPr="009862CA">
        <w:rPr>
          <w:rFonts w:ascii="Times New Roman" w:hAnsi="Times New Roman" w:cs="Times New Roman"/>
          <w:vertAlign w:val="subscript"/>
        </w:rPr>
        <w:t>m</w:t>
      </w:r>
      <w:proofErr w:type="spellEnd"/>
      <w:r w:rsidRPr="009862CA">
        <w:rPr>
          <w:rFonts w:ascii="Times New Roman" w:hAnsi="Times New Roman" w:cs="Times New Roman"/>
        </w:rPr>
        <w:t xml:space="preserve"> predstavlja maksimalnu vrijednost stope rasta, </w:t>
      </w:r>
      <w:r w:rsidRPr="009862CA">
        <w:rPr>
          <w:rFonts w:ascii="Times New Roman" w:hAnsi="Times New Roman" w:cs="Times New Roman"/>
          <w:i/>
          <w:iCs/>
        </w:rPr>
        <w:t>IC</w:t>
      </w:r>
      <w:r w:rsidRPr="009862CA">
        <w:rPr>
          <w:rFonts w:ascii="Times New Roman" w:hAnsi="Times New Roman" w:cs="Times New Roman"/>
          <w:vertAlign w:val="subscript"/>
        </w:rPr>
        <w:t>50</w:t>
      </w:r>
      <w:r w:rsidRPr="009862CA">
        <w:rPr>
          <w:rFonts w:ascii="Times New Roman" w:hAnsi="Times New Roman" w:cs="Times New Roman"/>
        </w:rPr>
        <w:t xml:space="preserve"> predstavlja vrijednost</w:t>
      </w:r>
      <w:r w:rsidR="00B27531" w:rsidRPr="009862CA">
        <w:rPr>
          <w:rFonts w:ascii="Times New Roman" w:hAnsi="Times New Roman" w:cs="Times New Roman"/>
        </w:rPr>
        <w:t xml:space="preserve"> </w:t>
      </w:r>
      <w:r w:rsidRPr="009862CA">
        <w:rPr>
          <w:rFonts w:ascii="Times New Roman" w:hAnsi="Times New Roman" w:cs="Times New Roman"/>
        </w:rPr>
        <w:t xml:space="preserve">kada je stopa rasta upola manja od maksimalne vrijednosti, a </w:t>
      </w:r>
      <w:r w:rsidR="00D105D2" w:rsidRPr="009862CA">
        <w:rPr>
          <w:rFonts w:ascii="Times New Roman" w:hAnsi="Times New Roman" w:cs="Times New Roman"/>
          <w:i/>
          <w:iCs/>
        </w:rPr>
        <w:t xml:space="preserve">Hs </w:t>
      </w:r>
      <w:r w:rsidRPr="009862CA">
        <w:rPr>
          <w:rFonts w:ascii="Times New Roman" w:hAnsi="Times New Roman" w:cs="Times New Roman"/>
        </w:rPr>
        <w:t>opisuje nagib krivulje.</w:t>
      </w:r>
      <w:r w:rsidR="008A5544" w:rsidRPr="009862CA">
        <w:rPr>
          <w:rFonts w:ascii="Times New Roman" w:hAnsi="Times New Roman" w:cs="Times New Roman"/>
        </w:rPr>
        <w:t xml:space="preserve"> </w:t>
      </w:r>
      <w:r w:rsidR="00D62A2E" w:rsidRPr="009862CA">
        <w:rPr>
          <w:rFonts w:ascii="Times New Roman" w:hAnsi="Times New Roman" w:cs="Times New Roman"/>
        </w:rPr>
        <w:t>Vrijednost IC</w:t>
      </w:r>
      <w:r w:rsidR="00D62A2E" w:rsidRPr="009862CA">
        <w:rPr>
          <w:rFonts w:ascii="Times New Roman" w:hAnsi="Times New Roman" w:cs="Times New Roman"/>
          <w:vertAlign w:val="subscript"/>
        </w:rPr>
        <w:t>50</w:t>
      </w:r>
      <w:r w:rsidR="00D62A2E" w:rsidRPr="009862CA">
        <w:rPr>
          <w:rFonts w:ascii="Times New Roman" w:hAnsi="Times New Roman" w:cs="Times New Roman"/>
        </w:rPr>
        <w:t xml:space="preserve"> se redovito koristi pri iskazivanju jačine antimikrobnog djelovanja korištenih tvari. </w:t>
      </w:r>
      <w:r w:rsidR="00D62A2E" w:rsidRPr="009862CA">
        <w:rPr>
          <w:rFonts w:ascii="Times New Roman" w:hAnsi="Times New Roman" w:cs="Times New Roman"/>
          <w:i/>
          <w:iCs/>
        </w:rPr>
        <w:t xml:space="preserve"> </w:t>
      </w:r>
      <w:r w:rsidR="008A5544" w:rsidRPr="009862CA">
        <w:rPr>
          <w:rFonts w:ascii="Times New Roman" w:hAnsi="Times New Roman" w:cs="Times New Roman"/>
        </w:rPr>
        <w:t xml:space="preserve">Za indukciju </w:t>
      </w:r>
      <w:proofErr w:type="spellStart"/>
      <w:r w:rsidR="00B27531" w:rsidRPr="009862CA">
        <w:rPr>
          <w:rFonts w:ascii="Times New Roman" w:hAnsi="Times New Roman" w:cs="Times New Roman"/>
        </w:rPr>
        <w:t>aminoacilacijskog</w:t>
      </w:r>
      <w:proofErr w:type="spellEnd"/>
      <w:r w:rsidR="00B27531" w:rsidRPr="009862CA">
        <w:rPr>
          <w:rFonts w:ascii="Times New Roman" w:hAnsi="Times New Roman" w:cs="Times New Roman"/>
        </w:rPr>
        <w:t xml:space="preserve"> stresa</w:t>
      </w:r>
      <w:r w:rsidR="008A5544" w:rsidRPr="009862CA">
        <w:rPr>
          <w:rFonts w:ascii="Times New Roman" w:hAnsi="Times New Roman" w:cs="Times New Roman"/>
        </w:rPr>
        <w:t xml:space="preserve"> odabrana je koncentracija koja nije utjecala na rast bakterijskih kultura, koncentracija približna vrijednosti IC</w:t>
      </w:r>
      <w:r w:rsidR="008A5544" w:rsidRPr="009862CA">
        <w:rPr>
          <w:rFonts w:ascii="Times New Roman" w:hAnsi="Times New Roman" w:cs="Times New Roman"/>
          <w:vertAlign w:val="subscript"/>
        </w:rPr>
        <w:t>50</w:t>
      </w:r>
      <w:r w:rsidR="008A5544" w:rsidRPr="009862CA">
        <w:rPr>
          <w:rFonts w:ascii="Times New Roman" w:hAnsi="Times New Roman" w:cs="Times New Roman"/>
        </w:rPr>
        <w:t>, te koncentracija koja je u potpunosti inhibirala rast bakterijskih kultura.</w:t>
      </w:r>
    </w:p>
    <w:p w14:paraId="36D9E821" w14:textId="5A7AFE55" w:rsidR="00BE1CDC" w:rsidRPr="009862CA" w:rsidRDefault="00CB4AA5" w:rsidP="006823E9">
      <w:pPr>
        <w:spacing w:line="360" w:lineRule="auto"/>
        <w:jc w:val="both"/>
        <w:rPr>
          <w:rFonts w:ascii="Times New Roman" w:hAnsi="Times New Roman" w:cs="Times New Roman"/>
        </w:rPr>
      </w:pPr>
      <w:proofErr w:type="spellStart"/>
      <w:r w:rsidRPr="009862CA">
        <w:rPr>
          <w:rFonts w:ascii="Times New Roman" w:hAnsi="Times New Roman" w:cs="Times New Roman"/>
        </w:rPr>
        <w:t>Utočnjavanje</w:t>
      </w:r>
      <w:proofErr w:type="spellEnd"/>
      <w:r w:rsidRPr="009862CA">
        <w:rPr>
          <w:rFonts w:ascii="Times New Roman" w:hAnsi="Times New Roman" w:cs="Times New Roman"/>
        </w:rPr>
        <w:t xml:space="preserve"> vrijednosti u logističku i </w:t>
      </w:r>
      <w:proofErr w:type="spellStart"/>
      <w:r w:rsidRPr="009862CA">
        <w:rPr>
          <w:rFonts w:ascii="Times New Roman" w:hAnsi="Times New Roman" w:cs="Times New Roman"/>
        </w:rPr>
        <w:t>sigmoidalnu</w:t>
      </w:r>
      <w:proofErr w:type="spellEnd"/>
      <w:r w:rsidRPr="009862CA">
        <w:rPr>
          <w:rFonts w:ascii="Times New Roman" w:hAnsi="Times New Roman" w:cs="Times New Roman"/>
        </w:rPr>
        <w:t xml:space="preserve"> funkciju</w:t>
      </w:r>
      <w:r w:rsidR="000C2920" w:rsidRPr="009862CA">
        <w:rPr>
          <w:rFonts w:ascii="Times New Roman" w:hAnsi="Times New Roman" w:cs="Times New Roman"/>
        </w:rPr>
        <w:t>,</w:t>
      </w:r>
      <w:r w:rsidRPr="009862CA">
        <w:rPr>
          <w:rFonts w:ascii="Times New Roman" w:hAnsi="Times New Roman" w:cs="Times New Roman"/>
        </w:rPr>
        <w:t xml:space="preserve"> </w:t>
      </w:r>
      <w:r w:rsidR="000C2920" w:rsidRPr="009862CA">
        <w:rPr>
          <w:rFonts w:ascii="Times New Roman" w:hAnsi="Times New Roman" w:cs="Times New Roman"/>
        </w:rPr>
        <w:t>te</w:t>
      </w:r>
      <w:r w:rsidRPr="009862CA">
        <w:rPr>
          <w:rFonts w:ascii="Times New Roman" w:hAnsi="Times New Roman" w:cs="Times New Roman"/>
        </w:rPr>
        <w:t xml:space="preserve"> interpolacija vrijednosti </w:t>
      </w:r>
      <w:r w:rsidRPr="009862CA">
        <w:rPr>
          <w:rFonts w:ascii="Times New Roman" w:hAnsi="Times New Roman" w:cs="Times New Roman"/>
          <w:i/>
          <w:iCs/>
        </w:rPr>
        <w:t>IC</w:t>
      </w:r>
      <w:r w:rsidRPr="009862CA">
        <w:rPr>
          <w:rFonts w:ascii="Times New Roman" w:hAnsi="Times New Roman" w:cs="Times New Roman"/>
          <w:vertAlign w:val="subscript"/>
        </w:rPr>
        <w:t>50</w:t>
      </w:r>
      <w:r w:rsidRPr="009862CA">
        <w:rPr>
          <w:rFonts w:ascii="Times New Roman" w:hAnsi="Times New Roman" w:cs="Times New Roman"/>
        </w:rPr>
        <w:t xml:space="preserve"> napravljeni su u programu </w:t>
      </w:r>
      <w:proofErr w:type="spellStart"/>
      <w:r w:rsidRPr="009862CA">
        <w:rPr>
          <w:rFonts w:ascii="Times New Roman" w:hAnsi="Times New Roman" w:cs="Times New Roman"/>
          <w:i/>
          <w:iCs/>
        </w:rPr>
        <w:t>GraphPad</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Prism</w:t>
      </w:r>
      <w:proofErr w:type="spellEnd"/>
      <w:r w:rsidRPr="009862CA">
        <w:rPr>
          <w:rFonts w:ascii="Times New Roman" w:hAnsi="Times New Roman" w:cs="Times New Roman"/>
          <w:i/>
          <w:iCs/>
        </w:rPr>
        <w:t xml:space="preserve"> 9.3.1.</w:t>
      </w:r>
      <w:r w:rsidRPr="009862CA">
        <w:rPr>
          <w:rFonts w:ascii="Times New Roman" w:hAnsi="Times New Roman" w:cs="Times New Roman"/>
        </w:rPr>
        <w:t>.</w:t>
      </w:r>
    </w:p>
    <w:p w14:paraId="6B9E9444" w14:textId="7FDEA9F6" w:rsidR="00CE1245" w:rsidRPr="009862CA" w:rsidRDefault="00BE6193" w:rsidP="006823E9">
      <w:pPr>
        <w:pStyle w:val="Heading4"/>
        <w:spacing w:line="360" w:lineRule="auto"/>
        <w:jc w:val="both"/>
        <w:rPr>
          <w:rFonts w:ascii="Times New Roman" w:hAnsi="Times New Roman" w:cs="Times New Roman"/>
          <w:b/>
          <w:bCs/>
          <w:i w:val="0"/>
          <w:iCs w:val="0"/>
          <w:color w:val="auto"/>
        </w:rPr>
      </w:pPr>
      <w:bookmarkStart w:id="33" w:name="_Toc107402334"/>
      <w:r w:rsidRPr="009862CA">
        <w:rPr>
          <w:rFonts w:ascii="Times New Roman" w:hAnsi="Times New Roman" w:cs="Times New Roman"/>
          <w:b/>
          <w:bCs/>
          <w:i w:val="0"/>
          <w:iCs w:val="0"/>
          <w:color w:val="auto"/>
        </w:rPr>
        <w:t xml:space="preserve">Indukcija oksidacijskog i </w:t>
      </w:r>
      <w:proofErr w:type="spellStart"/>
      <w:r w:rsidR="002C6596" w:rsidRPr="009862CA">
        <w:rPr>
          <w:rFonts w:ascii="Times New Roman" w:hAnsi="Times New Roman" w:cs="Times New Roman"/>
          <w:b/>
          <w:bCs/>
          <w:i w:val="0"/>
          <w:iCs w:val="0"/>
          <w:color w:val="auto"/>
        </w:rPr>
        <w:t>aminoacilacijskog</w:t>
      </w:r>
      <w:proofErr w:type="spellEnd"/>
      <w:r w:rsidRPr="009862CA">
        <w:rPr>
          <w:rFonts w:ascii="Times New Roman" w:hAnsi="Times New Roman" w:cs="Times New Roman"/>
          <w:b/>
          <w:bCs/>
          <w:i w:val="0"/>
          <w:iCs w:val="0"/>
          <w:color w:val="auto"/>
        </w:rPr>
        <w:t xml:space="preserve"> stresa</w:t>
      </w:r>
      <w:bookmarkEnd w:id="33"/>
    </w:p>
    <w:p w14:paraId="20ED417B" w14:textId="258A6F2F" w:rsidR="004B5727" w:rsidRPr="009862CA" w:rsidRDefault="008E2936" w:rsidP="006823E9">
      <w:pPr>
        <w:spacing w:line="360" w:lineRule="auto"/>
        <w:jc w:val="both"/>
        <w:rPr>
          <w:rFonts w:ascii="Times New Roman" w:hAnsi="Times New Roman" w:cs="Times New Roman"/>
        </w:rPr>
      </w:pPr>
      <w:r w:rsidRPr="009862CA">
        <w:rPr>
          <w:rFonts w:ascii="Times New Roman" w:hAnsi="Times New Roman" w:cs="Times New Roman"/>
        </w:rPr>
        <w:t xml:space="preserve">Prvo je uzgojena </w:t>
      </w:r>
      <w:proofErr w:type="spellStart"/>
      <w:r w:rsidRPr="009862CA">
        <w:rPr>
          <w:rFonts w:ascii="Times New Roman" w:hAnsi="Times New Roman" w:cs="Times New Roman"/>
        </w:rPr>
        <w:t>prekonoćna</w:t>
      </w:r>
      <w:proofErr w:type="spellEnd"/>
      <w:r w:rsidRPr="009862CA">
        <w:rPr>
          <w:rFonts w:ascii="Times New Roman" w:hAnsi="Times New Roman" w:cs="Times New Roman"/>
        </w:rPr>
        <w:t xml:space="preserve"> kultura bakterije </w:t>
      </w:r>
      <w:r w:rsidR="006F43E3" w:rsidRPr="009862CA">
        <w:rPr>
          <w:rFonts w:ascii="Times New Roman" w:hAnsi="Times New Roman" w:cs="Times New Roman"/>
          <w:i/>
          <w:iCs/>
        </w:rPr>
        <w:t>P.</w:t>
      </w:r>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i/>
          <w:iCs/>
        </w:rPr>
        <w:t xml:space="preserve"> </w:t>
      </w:r>
      <w:r w:rsidR="005F5E62" w:rsidRPr="009862CA">
        <w:rPr>
          <w:rFonts w:ascii="Times New Roman" w:hAnsi="Times New Roman" w:cs="Times New Roman"/>
        </w:rPr>
        <w:t>(</w:t>
      </w:r>
      <w:r w:rsidRPr="009862CA">
        <w:rPr>
          <w:rFonts w:ascii="Times New Roman" w:hAnsi="Times New Roman" w:cs="Times New Roman"/>
        </w:rPr>
        <w:t>soj</w:t>
      </w:r>
      <w:r w:rsidRPr="009862CA">
        <w:rPr>
          <w:rFonts w:ascii="Times New Roman" w:hAnsi="Times New Roman" w:cs="Times New Roman"/>
          <w:i/>
          <w:iCs/>
        </w:rPr>
        <w:t xml:space="preserve"> </w:t>
      </w:r>
      <w:r w:rsidR="005F5E62" w:rsidRPr="009862CA">
        <w:rPr>
          <w:rFonts w:ascii="Times New Roman" w:hAnsi="Times New Roman" w:cs="Times New Roman"/>
          <w:b/>
          <w:bCs/>
        </w:rPr>
        <w:t>Δ</w:t>
      </w:r>
      <w:r w:rsidR="005F5E62" w:rsidRPr="009862CA">
        <w:rPr>
          <w:rFonts w:ascii="Times New Roman" w:hAnsi="Times New Roman" w:cs="Times New Roman"/>
          <w:b/>
          <w:bCs/>
          <w:i/>
          <w:iCs/>
        </w:rPr>
        <w:t>ileS2</w:t>
      </w:r>
      <w:r w:rsidR="005F5E62" w:rsidRPr="009862CA">
        <w:rPr>
          <w:rFonts w:ascii="Times New Roman" w:hAnsi="Times New Roman" w:cs="Times New Roman"/>
        </w:rPr>
        <w:t>/P</w:t>
      </w:r>
      <w:r w:rsidR="005F5E62" w:rsidRPr="009862CA">
        <w:rPr>
          <w:rFonts w:ascii="Times New Roman" w:hAnsi="Times New Roman" w:cs="Times New Roman"/>
          <w:i/>
          <w:iCs/>
          <w:vertAlign w:val="subscript"/>
        </w:rPr>
        <w:t>iles2</w:t>
      </w:r>
      <w:r w:rsidR="005F5E62" w:rsidRPr="009862CA">
        <w:rPr>
          <w:rFonts w:ascii="Times New Roman" w:hAnsi="Times New Roman" w:cs="Times New Roman"/>
        </w:rPr>
        <w:t>_IleS2)</w:t>
      </w:r>
      <w:r w:rsidRPr="009862CA">
        <w:rPr>
          <w:rFonts w:ascii="Times New Roman" w:hAnsi="Times New Roman" w:cs="Times New Roman"/>
        </w:rPr>
        <w:t xml:space="preserve"> u </w:t>
      </w:r>
      <w:r w:rsidR="00BE6193" w:rsidRPr="009862CA">
        <w:rPr>
          <w:rFonts w:ascii="Times New Roman" w:hAnsi="Times New Roman" w:cs="Times New Roman"/>
        </w:rPr>
        <w:t>minimalnom glukoznom</w:t>
      </w:r>
      <w:r w:rsidR="001507C2" w:rsidRPr="009862CA">
        <w:rPr>
          <w:rFonts w:ascii="Times New Roman" w:hAnsi="Times New Roman" w:cs="Times New Roman"/>
        </w:rPr>
        <w:t xml:space="preserve"> </w:t>
      </w:r>
      <w:r w:rsidRPr="009862CA">
        <w:rPr>
          <w:rFonts w:ascii="Times New Roman" w:hAnsi="Times New Roman" w:cs="Times New Roman"/>
        </w:rPr>
        <w:t xml:space="preserve">mediju. Sljedeće jutro je </w:t>
      </w:r>
      <w:proofErr w:type="spellStart"/>
      <w:r w:rsidRPr="009862CA">
        <w:rPr>
          <w:rFonts w:ascii="Times New Roman" w:hAnsi="Times New Roman" w:cs="Times New Roman"/>
        </w:rPr>
        <w:t>prekonoćna</w:t>
      </w:r>
      <w:proofErr w:type="spellEnd"/>
      <w:r w:rsidRPr="009862CA">
        <w:rPr>
          <w:rFonts w:ascii="Times New Roman" w:hAnsi="Times New Roman" w:cs="Times New Roman"/>
        </w:rPr>
        <w:t xml:space="preserve"> kultura razrijeđena je do OD</w:t>
      </w:r>
      <w:r w:rsidRPr="009862CA">
        <w:rPr>
          <w:rFonts w:ascii="Times New Roman" w:hAnsi="Times New Roman" w:cs="Times New Roman"/>
          <w:vertAlign w:val="subscript"/>
        </w:rPr>
        <w:t>600</w:t>
      </w:r>
      <w:r w:rsidRPr="009862CA">
        <w:rPr>
          <w:rFonts w:ascii="Times New Roman" w:hAnsi="Times New Roman" w:cs="Times New Roman"/>
        </w:rPr>
        <w:t xml:space="preserve"> = 0,015 u 80 </w:t>
      </w:r>
      <w:proofErr w:type="spellStart"/>
      <w:r w:rsidRPr="009862CA">
        <w:rPr>
          <w:rFonts w:ascii="Times New Roman" w:hAnsi="Times New Roman" w:cs="Times New Roman"/>
        </w:rPr>
        <w:t>mL</w:t>
      </w:r>
      <w:proofErr w:type="spellEnd"/>
      <w:r w:rsidRPr="009862CA">
        <w:rPr>
          <w:rFonts w:ascii="Times New Roman" w:hAnsi="Times New Roman" w:cs="Times New Roman"/>
        </w:rPr>
        <w:t xml:space="preserve"> svježeg </w:t>
      </w:r>
      <w:r w:rsidR="001507C2" w:rsidRPr="009862CA">
        <w:rPr>
          <w:rFonts w:ascii="Times New Roman" w:hAnsi="Times New Roman" w:cs="Times New Roman"/>
        </w:rPr>
        <w:t xml:space="preserve">odgovarajućeg </w:t>
      </w:r>
      <w:r w:rsidRPr="009862CA">
        <w:rPr>
          <w:rFonts w:ascii="Times New Roman" w:hAnsi="Times New Roman" w:cs="Times New Roman"/>
        </w:rPr>
        <w:t>medija i uzgajana do vrijednosti OD</w:t>
      </w:r>
      <w:r w:rsidRPr="009862CA">
        <w:rPr>
          <w:rFonts w:ascii="Times New Roman" w:hAnsi="Times New Roman" w:cs="Times New Roman"/>
          <w:vertAlign w:val="subscript"/>
        </w:rPr>
        <w:t>600</w:t>
      </w:r>
      <w:r w:rsidRPr="009862CA">
        <w:rPr>
          <w:rFonts w:ascii="Times New Roman" w:hAnsi="Times New Roman" w:cs="Times New Roman"/>
        </w:rPr>
        <w:t xml:space="preserve"> od 0,4 do 0,6. Navedeni raspon označava da su bakterije u eksponencijalnoj fazi rasta kada su metabolički najaktivnije.</w:t>
      </w:r>
      <w:r w:rsidR="00C829CA" w:rsidRPr="009862CA">
        <w:rPr>
          <w:rFonts w:ascii="Times New Roman" w:hAnsi="Times New Roman" w:cs="Times New Roman"/>
        </w:rPr>
        <w:t xml:space="preserve"> Također, smatra se da su tijekom eksponencijalne faze</w:t>
      </w:r>
      <w:r w:rsidRPr="009862CA">
        <w:rPr>
          <w:rFonts w:ascii="Times New Roman" w:hAnsi="Times New Roman" w:cs="Times New Roman"/>
        </w:rPr>
        <w:t xml:space="preserve"> </w:t>
      </w:r>
      <w:r w:rsidR="0033175F" w:rsidRPr="009862CA">
        <w:rPr>
          <w:rFonts w:ascii="Times New Roman" w:hAnsi="Times New Roman" w:cs="Times New Roman"/>
        </w:rPr>
        <w:t xml:space="preserve">bakterije u kulturi metabolički najsličnije, te se korištenjem bakterija u eksponencijalnoj fazi smanjuje varijacija prisutna u eksperimentu. </w:t>
      </w:r>
      <w:r w:rsidRPr="009862CA">
        <w:rPr>
          <w:rFonts w:ascii="Times New Roman" w:hAnsi="Times New Roman" w:cs="Times New Roman"/>
        </w:rPr>
        <w:t xml:space="preserve">Dosegom eksponencijalne faze rasta bakterijskoj kulturi </w:t>
      </w:r>
      <w:r w:rsidR="00032346" w:rsidRPr="009862CA">
        <w:rPr>
          <w:rFonts w:ascii="Times New Roman" w:hAnsi="Times New Roman" w:cs="Times New Roman"/>
        </w:rPr>
        <w:t xml:space="preserve">su inducirani </w:t>
      </w:r>
      <w:r w:rsidR="001425B9" w:rsidRPr="009862CA">
        <w:rPr>
          <w:rFonts w:ascii="Times New Roman" w:hAnsi="Times New Roman" w:cs="Times New Roman"/>
        </w:rPr>
        <w:t xml:space="preserve">odgovarajući </w:t>
      </w:r>
      <w:r w:rsidR="00032346" w:rsidRPr="009862CA">
        <w:rPr>
          <w:rFonts w:ascii="Times New Roman" w:hAnsi="Times New Roman" w:cs="Times New Roman"/>
        </w:rPr>
        <w:t>stresni uvjeti</w:t>
      </w:r>
      <w:r w:rsidR="00BE6193" w:rsidRPr="009862CA">
        <w:rPr>
          <w:rFonts w:ascii="Times New Roman" w:hAnsi="Times New Roman" w:cs="Times New Roman"/>
        </w:rPr>
        <w:t xml:space="preserve">. </w:t>
      </w:r>
      <w:r w:rsidR="00032346" w:rsidRPr="009862CA">
        <w:rPr>
          <w:rFonts w:ascii="Times New Roman" w:hAnsi="Times New Roman" w:cs="Times New Roman"/>
        </w:rPr>
        <w:t>Zatim je u</w:t>
      </w:r>
      <w:r w:rsidR="004B5727" w:rsidRPr="009862CA">
        <w:rPr>
          <w:rFonts w:ascii="Times New Roman" w:hAnsi="Times New Roman" w:cs="Times New Roman"/>
        </w:rPr>
        <w:t xml:space="preserve"> danim vremenskim točkama </w:t>
      </w:r>
      <w:proofErr w:type="spellStart"/>
      <w:r w:rsidR="004B5727" w:rsidRPr="009862CA">
        <w:rPr>
          <w:rFonts w:ascii="Times New Roman" w:hAnsi="Times New Roman" w:cs="Times New Roman"/>
        </w:rPr>
        <w:t>alikvotirano</w:t>
      </w:r>
      <w:proofErr w:type="spellEnd"/>
      <w:r w:rsidR="004B5727" w:rsidRPr="009862CA">
        <w:rPr>
          <w:rFonts w:ascii="Times New Roman" w:hAnsi="Times New Roman" w:cs="Times New Roman"/>
        </w:rPr>
        <w:t xml:space="preserve"> 10 </w:t>
      </w:r>
      <w:proofErr w:type="spellStart"/>
      <w:r w:rsidR="004B5727" w:rsidRPr="009862CA">
        <w:rPr>
          <w:rFonts w:ascii="Times New Roman" w:hAnsi="Times New Roman" w:cs="Times New Roman"/>
        </w:rPr>
        <w:t>mL</w:t>
      </w:r>
      <w:proofErr w:type="spellEnd"/>
      <w:r w:rsidR="004B5727" w:rsidRPr="009862CA">
        <w:rPr>
          <w:rFonts w:ascii="Times New Roman" w:hAnsi="Times New Roman" w:cs="Times New Roman"/>
        </w:rPr>
        <w:t xml:space="preserve"> bakterijske kulture i oboreno centrifugiranjem </w:t>
      </w:r>
      <w:r w:rsidR="002260CD" w:rsidRPr="009862CA">
        <w:rPr>
          <w:rFonts w:ascii="Times New Roman" w:hAnsi="Times New Roman" w:cs="Times New Roman"/>
        </w:rPr>
        <w:t xml:space="preserve">u trajanju od 5 min </w:t>
      </w:r>
      <w:r w:rsidR="004B5727" w:rsidRPr="009862CA">
        <w:rPr>
          <w:rFonts w:ascii="Times New Roman" w:hAnsi="Times New Roman" w:cs="Times New Roman"/>
        </w:rPr>
        <w:t xml:space="preserve">pri </w:t>
      </w:r>
      <w:r w:rsidR="002260CD" w:rsidRPr="009862CA">
        <w:rPr>
          <w:rFonts w:ascii="Times New Roman" w:hAnsi="Times New Roman" w:cs="Times New Roman"/>
        </w:rPr>
        <w:t>8000</w:t>
      </w:r>
      <w:r w:rsidR="00F66FAC" w:rsidRPr="009862CA">
        <w:rPr>
          <w:rFonts w:ascii="Times New Roman" w:hAnsi="Times New Roman" w:cs="Times New Roman"/>
        </w:rPr>
        <w:t xml:space="preserve"> </w:t>
      </w:r>
      <w:r w:rsidR="00F66FAC" w:rsidRPr="009862CA">
        <w:rPr>
          <w:rFonts w:ascii="Times New Roman" w:eastAsia="Times New Roman" w:hAnsi="Times New Roman" w:cs="Times New Roman"/>
          <w:lang w:eastAsia="hr-HR"/>
        </w:rPr>
        <w:t>×</w:t>
      </w:r>
      <w:r w:rsidR="002260CD" w:rsidRPr="009862CA">
        <w:rPr>
          <w:rFonts w:ascii="Times New Roman" w:hAnsi="Times New Roman" w:cs="Times New Roman"/>
        </w:rPr>
        <w:t xml:space="preserve"> g i temperaturi od 4 °C</w:t>
      </w:r>
      <w:r w:rsidR="00E75E27" w:rsidRPr="009862CA">
        <w:rPr>
          <w:rFonts w:ascii="Times New Roman" w:hAnsi="Times New Roman" w:cs="Times New Roman"/>
        </w:rPr>
        <w:t>. Nakon uklanjanja</w:t>
      </w:r>
      <w:r w:rsidR="002260CD" w:rsidRPr="009862CA">
        <w:rPr>
          <w:rFonts w:ascii="Times New Roman" w:hAnsi="Times New Roman" w:cs="Times New Roman"/>
        </w:rPr>
        <w:t xml:space="preserve"> </w:t>
      </w:r>
      <w:proofErr w:type="spellStart"/>
      <w:r w:rsidR="002260CD" w:rsidRPr="009862CA">
        <w:rPr>
          <w:rFonts w:ascii="Times New Roman" w:hAnsi="Times New Roman" w:cs="Times New Roman"/>
        </w:rPr>
        <w:t>supernatant</w:t>
      </w:r>
      <w:r w:rsidR="00E75E27" w:rsidRPr="009862CA">
        <w:rPr>
          <w:rFonts w:ascii="Times New Roman" w:hAnsi="Times New Roman" w:cs="Times New Roman"/>
        </w:rPr>
        <w:t>a</w:t>
      </w:r>
      <w:proofErr w:type="spellEnd"/>
      <w:r w:rsidR="002260CD" w:rsidRPr="009862CA">
        <w:rPr>
          <w:rFonts w:ascii="Times New Roman" w:hAnsi="Times New Roman" w:cs="Times New Roman"/>
        </w:rPr>
        <w:t xml:space="preserve"> bakterijski </w:t>
      </w:r>
      <w:proofErr w:type="spellStart"/>
      <w:r w:rsidR="002260CD" w:rsidRPr="009862CA">
        <w:rPr>
          <w:rFonts w:ascii="Times New Roman" w:hAnsi="Times New Roman" w:cs="Times New Roman"/>
        </w:rPr>
        <w:t>talozi</w:t>
      </w:r>
      <w:proofErr w:type="spellEnd"/>
      <w:r w:rsidR="002260CD" w:rsidRPr="009862CA">
        <w:rPr>
          <w:rFonts w:ascii="Times New Roman" w:hAnsi="Times New Roman" w:cs="Times New Roman"/>
        </w:rPr>
        <w:t xml:space="preserve"> su pohranjeni na -80 °C</w:t>
      </w:r>
      <w:r w:rsidR="00E75E27" w:rsidRPr="009862CA">
        <w:rPr>
          <w:rFonts w:ascii="Times New Roman" w:hAnsi="Times New Roman" w:cs="Times New Roman"/>
        </w:rPr>
        <w:t xml:space="preserve"> do izolacije proteina.</w:t>
      </w:r>
    </w:p>
    <w:p w14:paraId="7B5D0B48" w14:textId="281420D1" w:rsidR="00B27531" w:rsidRPr="009862CA" w:rsidRDefault="00B27531" w:rsidP="006823E9">
      <w:pPr>
        <w:tabs>
          <w:tab w:val="left" w:pos="2127"/>
        </w:tabs>
        <w:spacing w:line="360" w:lineRule="auto"/>
        <w:jc w:val="both"/>
        <w:rPr>
          <w:rFonts w:ascii="Times New Roman" w:hAnsi="Times New Roman" w:cs="Times New Roman"/>
        </w:rPr>
      </w:pPr>
      <w:r w:rsidRPr="009862CA">
        <w:rPr>
          <w:rFonts w:ascii="Times New Roman" w:hAnsi="Times New Roman" w:cs="Times New Roman"/>
        </w:rPr>
        <w:t>Za indukciju oksidativnog stresa bakterijskim kulturama u eksponencijalnoj fazi rasta (OD</w:t>
      </w:r>
      <w:r w:rsidRPr="009862CA">
        <w:rPr>
          <w:rFonts w:ascii="Times New Roman" w:hAnsi="Times New Roman" w:cs="Times New Roman"/>
          <w:vertAlign w:val="subscript"/>
        </w:rPr>
        <w:t>600</w:t>
      </w:r>
      <w:r w:rsidRPr="009862CA">
        <w:rPr>
          <w:rFonts w:ascii="Times New Roman" w:hAnsi="Times New Roman" w:cs="Times New Roman"/>
        </w:rPr>
        <w:t xml:space="preserve"> od 0,4 do 0,6) je dodan vodikov peroksid do konačnih koncentracija od 5 i 10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xml:space="preserve">. Bakterijske kulture </w:t>
      </w:r>
      <w:proofErr w:type="spellStart"/>
      <w:r w:rsidRPr="009862CA">
        <w:rPr>
          <w:rFonts w:ascii="Times New Roman" w:hAnsi="Times New Roman" w:cs="Times New Roman"/>
        </w:rPr>
        <w:t>alikvotirane</w:t>
      </w:r>
      <w:proofErr w:type="spellEnd"/>
      <w:r w:rsidRPr="009862CA">
        <w:rPr>
          <w:rFonts w:ascii="Times New Roman" w:hAnsi="Times New Roman" w:cs="Times New Roman"/>
        </w:rPr>
        <w:t xml:space="preserve"> su u vremenskim točkama 0, 10, 30, 60 i 120 minuta nakon indukcije stresa.</w:t>
      </w:r>
    </w:p>
    <w:p w14:paraId="36B83B83" w14:textId="4182BF99" w:rsidR="00D62A2E" w:rsidRPr="009862CA" w:rsidRDefault="00B27531" w:rsidP="006823E9">
      <w:pPr>
        <w:tabs>
          <w:tab w:val="left" w:pos="2127"/>
        </w:tabs>
        <w:spacing w:line="360" w:lineRule="auto"/>
        <w:jc w:val="both"/>
        <w:rPr>
          <w:rFonts w:ascii="Times New Roman" w:hAnsi="Times New Roman" w:cs="Times New Roman"/>
        </w:rPr>
      </w:pPr>
      <w:r w:rsidRPr="009862CA">
        <w:rPr>
          <w:rFonts w:ascii="Times New Roman" w:hAnsi="Times New Roman" w:cs="Times New Roman"/>
        </w:rPr>
        <w:t xml:space="preserve">Za indukciju </w:t>
      </w:r>
      <w:proofErr w:type="spellStart"/>
      <w:r w:rsidRPr="009862CA">
        <w:rPr>
          <w:rFonts w:ascii="Times New Roman" w:hAnsi="Times New Roman" w:cs="Times New Roman"/>
        </w:rPr>
        <w:t>aminoacilacijskog</w:t>
      </w:r>
      <w:proofErr w:type="spellEnd"/>
      <w:r w:rsidRPr="009862CA">
        <w:rPr>
          <w:rFonts w:ascii="Times New Roman" w:hAnsi="Times New Roman" w:cs="Times New Roman"/>
        </w:rPr>
        <w:t xml:space="preserve"> stresa </w:t>
      </w:r>
      <w:r w:rsidR="0013624D" w:rsidRPr="009862CA">
        <w:rPr>
          <w:rFonts w:ascii="Times New Roman" w:hAnsi="Times New Roman" w:cs="Times New Roman"/>
        </w:rPr>
        <w:t xml:space="preserve">korišten je tretman visokim koncentracijama </w:t>
      </w:r>
      <w:proofErr w:type="spellStart"/>
      <w:r w:rsidR="0013624D" w:rsidRPr="009862CA">
        <w:rPr>
          <w:rFonts w:ascii="Times New Roman" w:hAnsi="Times New Roman" w:cs="Times New Roman"/>
        </w:rPr>
        <w:t>norvalina</w:t>
      </w:r>
      <w:proofErr w:type="spellEnd"/>
      <w:r w:rsidR="0013624D" w:rsidRPr="009862CA">
        <w:rPr>
          <w:rFonts w:ascii="Times New Roman" w:hAnsi="Times New Roman" w:cs="Times New Roman"/>
        </w:rPr>
        <w:t xml:space="preserve"> i </w:t>
      </w:r>
      <w:proofErr w:type="spellStart"/>
      <w:r w:rsidR="0013624D" w:rsidRPr="009862CA">
        <w:rPr>
          <w:rFonts w:ascii="Times New Roman" w:hAnsi="Times New Roman" w:cs="Times New Roman"/>
        </w:rPr>
        <w:t>valina</w:t>
      </w:r>
      <w:proofErr w:type="spellEnd"/>
      <w:r w:rsidRPr="009862CA">
        <w:rPr>
          <w:rFonts w:ascii="Times New Roman" w:hAnsi="Times New Roman" w:cs="Times New Roman"/>
        </w:rPr>
        <w:t xml:space="preserve">, te različitim koncentracijama </w:t>
      </w:r>
      <w:proofErr w:type="spellStart"/>
      <w:r w:rsidRPr="009862CA">
        <w:rPr>
          <w:rFonts w:ascii="Times New Roman" w:hAnsi="Times New Roman" w:cs="Times New Roman"/>
        </w:rPr>
        <w:t>serin-hidroksamata</w:t>
      </w:r>
      <w:proofErr w:type="spellEnd"/>
      <w:r w:rsidRPr="009862CA">
        <w:rPr>
          <w:rFonts w:ascii="Times New Roman" w:hAnsi="Times New Roman" w:cs="Times New Roman"/>
        </w:rPr>
        <w:t>.</w:t>
      </w:r>
      <w:r w:rsidR="0013624D" w:rsidRPr="009862CA">
        <w:rPr>
          <w:rFonts w:ascii="Times New Roman" w:hAnsi="Times New Roman" w:cs="Times New Roman"/>
        </w:rPr>
        <w:t xml:space="preserve"> </w:t>
      </w:r>
      <w:r w:rsidR="005530E0" w:rsidRPr="009862CA">
        <w:rPr>
          <w:rFonts w:ascii="Times New Roman" w:hAnsi="Times New Roman" w:cs="Times New Roman"/>
        </w:rPr>
        <w:t>B</w:t>
      </w:r>
      <w:r w:rsidRPr="009862CA">
        <w:rPr>
          <w:rFonts w:ascii="Times New Roman" w:hAnsi="Times New Roman" w:cs="Times New Roman"/>
        </w:rPr>
        <w:t>akterijskim kulturama u eksponencijalnoj fazi rasta (OD</w:t>
      </w:r>
      <w:r w:rsidRPr="009862CA">
        <w:rPr>
          <w:rFonts w:ascii="Times New Roman" w:hAnsi="Times New Roman" w:cs="Times New Roman"/>
          <w:vertAlign w:val="subscript"/>
        </w:rPr>
        <w:t>600</w:t>
      </w:r>
      <w:r w:rsidRPr="009862CA">
        <w:rPr>
          <w:rFonts w:ascii="Times New Roman" w:hAnsi="Times New Roman" w:cs="Times New Roman"/>
        </w:rPr>
        <w:t xml:space="preserve"> od 0,4 do 0,6) je dodan</w:t>
      </w:r>
      <w:r w:rsidR="0013624D" w:rsidRPr="009862CA">
        <w:rPr>
          <w:rFonts w:ascii="Times New Roman" w:hAnsi="Times New Roman" w:cs="Times New Roman"/>
        </w:rPr>
        <w:t xml:space="preserve"> </w:t>
      </w:r>
      <w:proofErr w:type="spellStart"/>
      <w:r w:rsidR="0013624D" w:rsidRPr="009862CA">
        <w:rPr>
          <w:rFonts w:ascii="Times New Roman" w:hAnsi="Times New Roman" w:cs="Times New Roman"/>
        </w:rPr>
        <w:t>valin</w:t>
      </w:r>
      <w:proofErr w:type="spellEnd"/>
      <w:r w:rsidR="00E75E27" w:rsidRPr="009862CA">
        <w:rPr>
          <w:rFonts w:ascii="Times New Roman" w:hAnsi="Times New Roman" w:cs="Times New Roman"/>
        </w:rPr>
        <w:t xml:space="preserve">, odnosno </w:t>
      </w:r>
      <w:proofErr w:type="spellStart"/>
      <w:r w:rsidR="00E75E27" w:rsidRPr="009862CA">
        <w:rPr>
          <w:rFonts w:ascii="Times New Roman" w:hAnsi="Times New Roman" w:cs="Times New Roman"/>
        </w:rPr>
        <w:t>norvalin</w:t>
      </w:r>
      <w:proofErr w:type="spellEnd"/>
      <w:r w:rsidR="00E75E27" w:rsidRPr="009862CA">
        <w:rPr>
          <w:rFonts w:ascii="Times New Roman" w:hAnsi="Times New Roman" w:cs="Times New Roman"/>
        </w:rPr>
        <w:t xml:space="preserve"> do </w:t>
      </w:r>
      <w:r w:rsidR="00E85FDF" w:rsidRPr="009862CA">
        <w:rPr>
          <w:rFonts w:ascii="Times New Roman" w:hAnsi="Times New Roman" w:cs="Times New Roman"/>
        </w:rPr>
        <w:t>konačnih</w:t>
      </w:r>
      <w:r w:rsidR="00E75E27" w:rsidRPr="009862CA">
        <w:rPr>
          <w:rFonts w:ascii="Times New Roman" w:hAnsi="Times New Roman" w:cs="Times New Roman"/>
        </w:rPr>
        <w:t xml:space="preserve"> koncentracija </w:t>
      </w:r>
      <w:r w:rsidR="00586283" w:rsidRPr="009862CA">
        <w:rPr>
          <w:rFonts w:ascii="Times New Roman" w:hAnsi="Times New Roman" w:cs="Times New Roman"/>
        </w:rPr>
        <w:t>od</w:t>
      </w:r>
      <w:r w:rsidR="005B330C" w:rsidRPr="009862CA">
        <w:rPr>
          <w:rFonts w:ascii="Times New Roman" w:hAnsi="Times New Roman" w:cs="Times New Roman"/>
        </w:rPr>
        <w:t xml:space="preserve"> </w:t>
      </w:r>
      <w:r w:rsidR="00E75E27" w:rsidRPr="009862CA">
        <w:rPr>
          <w:rFonts w:ascii="Times New Roman" w:hAnsi="Times New Roman" w:cs="Times New Roman"/>
        </w:rPr>
        <w:t xml:space="preserve">12 </w:t>
      </w:r>
      <w:proofErr w:type="spellStart"/>
      <w:r w:rsidR="00E75E27" w:rsidRPr="009862CA">
        <w:rPr>
          <w:rFonts w:ascii="Times New Roman" w:hAnsi="Times New Roman" w:cs="Times New Roman"/>
        </w:rPr>
        <w:t>mmol</w:t>
      </w:r>
      <w:proofErr w:type="spellEnd"/>
      <w:r w:rsidR="00E75E27" w:rsidRPr="009862CA">
        <w:rPr>
          <w:rFonts w:ascii="Times New Roman" w:hAnsi="Times New Roman" w:cs="Times New Roman"/>
        </w:rPr>
        <w:t xml:space="preserve"> dm</w:t>
      </w:r>
      <w:r w:rsidR="00E75E27" w:rsidRPr="009862CA">
        <w:rPr>
          <w:rFonts w:ascii="Times New Roman" w:hAnsi="Times New Roman" w:cs="Times New Roman"/>
          <w:vertAlign w:val="superscript"/>
        </w:rPr>
        <w:t>-3</w:t>
      </w:r>
      <w:r w:rsidR="00E75E27" w:rsidRPr="009862CA">
        <w:rPr>
          <w:rFonts w:ascii="Times New Roman" w:hAnsi="Times New Roman" w:cs="Times New Roman"/>
        </w:rPr>
        <w:t xml:space="preserve">. Bakterijske kulture </w:t>
      </w:r>
      <w:proofErr w:type="spellStart"/>
      <w:r w:rsidR="00E75E27" w:rsidRPr="009862CA">
        <w:rPr>
          <w:rFonts w:ascii="Times New Roman" w:hAnsi="Times New Roman" w:cs="Times New Roman"/>
        </w:rPr>
        <w:t>alikvotirane</w:t>
      </w:r>
      <w:proofErr w:type="spellEnd"/>
      <w:r w:rsidR="00E75E27" w:rsidRPr="009862CA">
        <w:rPr>
          <w:rFonts w:ascii="Times New Roman" w:hAnsi="Times New Roman" w:cs="Times New Roman"/>
        </w:rPr>
        <w:t xml:space="preserve"> su u vremenskim točkama 0, 10, 30, 60, 120, 180, 240 minuta nakon indukcije stresa, </w:t>
      </w:r>
      <w:r w:rsidR="00A57B9B" w:rsidRPr="009862CA">
        <w:rPr>
          <w:rFonts w:ascii="Times New Roman" w:hAnsi="Times New Roman" w:cs="Times New Roman"/>
        </w:rPr>
        <w:t>te</w:t>
      </w:r>
      <w:r w:rsidR="00E75E27" w:rsidRPr="009862CA">
        <w:rPr>
          <w:rFonts w:ascii="Times New Roman" w:hAnsi="Times New Roman" w:cs="Times New Roman"/>
        </w:rPr>
        <w:t xml:space="preserve"> su kulture puštene da rastu do sljedećeg jutra kada je uzet još jedan </w:t>
      </w:r>
      <w:proofErr w:type="spellStart"/>
      <w:r w:rsidR="00E75E27" w:rsidRPr="009862CA">
        <w:rPr>
          <w:rFonts w:ascii="Times New Roman" w:hAnsi="Times New Roman" w:cs="Times New Roman"/>
        </w:rPr>
        <w:t>alikvot</w:t>
      </w:r>
      <w:proofErr w:type="spellEnd"/>
      <w:r w:rsidR="00E75E27" w:rsidRPr="009862CA">
        <w:rPr>
          <w:rFonts w:ascii="Times New Roman" w:hAnsi="Times New Roman" w:cs="Times New Roman"/>
        </w:rPr>
        <w:t xml:space="preserve"> (O/N)</w:t>
      </w:r>
      <w:r w:rsidR="00D62A2E" w:rsidRPr="009862CA">
        <w:rPr>
          <w:rFonts w:ascii="Times New Roman" w:hAnsi="Times New Roman" w:cs="Times New Roman"/>
        </w:rPr>
        <w:t>.</w:t>
      </w:r>
      <w:r w:rsidR="005530E0" w:rsidRPr="009862CA">
        <w:rPr>
          <w:rFonts w:ascii="Times New Roman" w:hAnsi="Times New Roman" w:cs="Times New Roman"/>
        </w:rPr>
        <w:t xml:space="preserve"> Koncentracije korištene za indukciju </w:t>
      </w:r>
      <w:proofErr w:type="spellStart"/>
      <w:r w:rsidR="005530E0" w:rsidRPr="009862CA">
        <w:rPr>
          <w:rFonts w:ascii="Times New Roman" w:hAnsi="Times New Roman" w:cs="Times New Roman"/>
        </w:rPr>
        <w:t>aminoacilacijskog</w:t>
      </w:r>
      <w:proofErr w:type="spellEnd"/>
      <w:r w:rsidR="005530E0" w:rsidRPr="009862CA">
        <w:rPr>
          <w:rFonts w:ascii="Times New Roman" w:hAnsi="Times New Roman" w:cs="Times New Roman"/>
        </w:rPr>
        <w:t xml:space="preserve"> stresa SHX-om</w:t>
      </w:r>
      <w:r w:rsidR="00EF500E" w:rsidRPr="009862CA">
        <w:rPr>
          <w:rFonts w:ascii="Times New Roman" w:hAnsi="Times New Roman" w:cs="Times New Roman"/>
        </w:rPr>
        <w:t xml:space="preserve"> određene</w:t>
      </w:r>
      <w:r w:rsidR="005530E0" w:rsidRPr="009862CA">
        <w:rPr>
          <w:rFonts w:ascii="Times New Roman" w:hAnsi="Times New Roman" w:cs="Times New Roman"/>
        </w:rPr>
        <w:t xml:space="preserve"> su</w:t>
      </w:r>
      <w:r w:rsidR="00EF500E" w:rsidRPr="009862CA">
        <w:rPr>
          <w:rFonts w:ascii="Times New Roman" w:hAnsi="Times New Roman" w:cs="Times New Roman"/>
        </w:rPr>
        <w:t xml:space="preserve"> na temelju izrađenih krivulja rasta uz prisutnost SHX</w:t>
      </w:r>
      <w:r w:rsidR="005530E0" w:rsidRPr="009862CA">
        <w:rPr>
          <w:rFonts w:ascii="Times New Roman" w:hAnsi="Times New Roman" w:cs="Times New Roman"/>
        </w:rPr>
        <w:t>-a</w:t>
      </w:r>
      <w:r w:rsidR="00EF500E" w:rsidRPr="009862CA">
        <w:rPr>
          <w:rFonts w:ascii="Times New Roman" w:hAnsi="Times New Roman" w:cs="Times New Roman"/>
        </w:rPr>
        <w:t xml:space="preserve">. </w:t>
      </w:r>
      <w:r w:rsidR="005530E0" w:rsidRPr="009862CA">
        <w:rPr>
          <w:rFonts w:ascii="Times New Roman" w:hAnsi="Times New Roman" w:cs="Times New Roman"/>
        </w:rPr>
        <w:t>Bakterijskim kulturama u eksponencijalnoj fazi rasta (OD</w:t>
      </w:r>
      <w:r w:rsidR="005530E0" w:rsidRPr="009862CA">
        <w:rPr>
          <w:rFonts w:ascii="Times New Roman" w:hAnsi="Times New Roman" w:cs="Times New Roman"/>
          <w:vertAlign w:val="subscript"/>
        </w:rPr>
        <w:t>600</w:t>
      </w:r>
      <w:r w:rsidR="005530E0" w:rsidRPr="009862CA">
        <w:rPr>
          <w:rFonts w:ascii="Times New Roman" w:hAnsi="Times New Roman" w:cs="Times New Roman"/>
        </w:rPr>
        <w:t xml:space="preserve"> od 0,4 do 0,6) </w:t>
      </w:r>
      <w:r w:rsidR="00A57B9B" w:rsidRPr="009862CA">
        <w:rPr>
          <w:rFonts w:ascii="Times New Roman" w:hAnsi="Times New Roman" w:cs="Times New Roman"/>
        </w:rPr>
        <w:t xml:space="preserve">je dodan SHX do </w:t>
      </w:r>
      <w:r w:rsidR="00E85FDF" w:rsidRPr="009862CA">
        <w:rPr>
          <w:rFonts w:ascii="Times New Roman" w:hAnsi="Times New Roman" w:cs="Times New Roman"/>
        </w:rPr>
        <w:t>konačnih</w:t>
      </w:r>
      <w:r w:rsidR="00A57B9B" w:rsidRPr="009862CA">
        <w:rPr>
          <w:rFonts w:ascii="Times New Roman" w:hAnsi="Times New Roman" w:cs="Times New Roman"/>
        </w:rPr>
        <w:t xml:space="preserve"> koncentracija </w:t>
      </w:r>
      <w:r w:rsidR="00E85FDF" w:rsidRPr="009862CA">
        <w:rPr>
          <w:rFonts w:ascii="Times New Roman" w:hAnsi="Times New Roman" w:cs="Times New Roman"/>
        </w:rPr>
        <w:t>od</w:t>
      </w:r>
      <w:r w:rsidR="00A57B9B" w:rsidRPr="009862CA">
        <w:rPr>
          <w:rFonts w:ascii="Times New Roman" w:hAnsi="Times New Roman" w:cs="Times New Roman"/>
        </w:rPr>
        <w:t xml:space="preserve"> 0,1, 0,5</w:t>
      </w:r>
      <w:r w:rsidR="00E85FDF" w:rsidRPr="009862CA">
        <w:rPr>
          <w:rFonts w:ascii="Times New Roman" w:hAnsi="Times New Roman" w:cs="Times New Roman"/>
        </w:rPr>
        <w:t xml:space="preserve"> i</w:t>
      </w:r>
      <w:r w:rsidR="00A57B9B" w:rsidRPr="009862CA">
        <w:rPr>
          <w:rFonts w:ascii="Times New Roman" w:hAnsi="Times New Roman" w:cs="Times New Roman"/>
        </w:rPr>
        <w:t xml:space="preserve"> 2,5 </w:t>
      </w:r>
      <w:proofErr w:type="spellStart"/>
      <w:r w:rsidR="00A57B9B" w:rsidRPr="009862CA">
        <w:rPr>
          <w:rFonts w:ascii="Times New Roman" w:hAnsi="Times New Roman" w:cs="Times New Roman"/>
        </w:rPr>
        <w:t>mmol</w:t>
      </w:r>
      <w:proofErr w:type="spellEnd"/>
      <w:r w:rsidR="00A57B9B" w:rsidRPr="009862CA">
        <w:rPr>
          <w:rFonts w:ascii="Times New Roman" w:hAnsi="Times New Roman" w:cs="Times New Roman"/>
        </w:rPr>
        <w:t xml:space="preserve"> dm</w:t>
      </w:r>
      <w:r w:rsidR="00A57B9B" w:rsidRPr="009862CA">
        <w:rPr>
          <w:rFonts w:ascii="Times New Roman" w:hAnsi="Times New Roman" w:cs="Times New Roman"/>
          <w:vertAlign w:val="superscript"/>
        </w:rPr>
        <w:t>-3</w:t>
      </w:r>
      <w:r w:rsidR="00A57B9B" w:rsidRPr="009862CA">
        <w:rPr>
          <w:rFonts w:ascii="Times New Roman" w:hAnsi="Times New Roman" w:cs="Times New Roman"/>
        </w:rPr>
        <w:t xml:space="preserve">. Bakterijske </w:t>
      </w:r>
      <w:r w:rsidR="00A57B9B" w:rsidRPr="009862CA">
        <w:rPr>
          <w:rFonts w:ascii="Times New Roman" w:hAnsi="Times New Roman" w:cs="Times New Roman"/>
        </w:rPr>
        <w:lastRenderedPageBreak/>
        <w:t xml:space="preserve">kulture </w:t>
      </w:r>
      <w:proofErr w:type="spellStart"/>
      <w:r w:rsidR="00A57B9B" w:rsidRPr="009862CA">
        <w:rPr>
          <w:rFonts w:ascii="Times New Roman" w:hAnsi="Times New Roman" w:cs="Times New Roman"/>
        </w:rPr>
        <w:t>alikvotirane</w:t>
      </w:r>
      <w:proofErr w:type="spellEnd"/>
      <w:r w:rsidR="00A57B9B" w:rsidRPr="009862CA">
        <w:rPr>
          <w:rFonts w:ascii="Times New Roman" w:hAnsi="Times New Roman" w:cs="Times New Roman"/>
        </w:rPr>
        <w:t xml:space="preserve"> su u vremenskim točkama 0, 10, 30, 60 i 120 minuta nakon indukcije stresa, te su kulture puštene da rastu do sljedećeg jutra kada je uzet još jedan </w:t>
      </w:r>
      <w:proofErr w:type="spellStart"/>
      <w:r w:rsidR="00A57B9B" w:rsidRPr="009862CA">
        <w:rPr>
          <w:rFonts w:ascii="Times New Roman" w:hAnsi="Times New Roman" w:cs="Times New Roman"/>
        </w:rPr>
        <w:t>alikvot</w:t>
      </w:r>
      <w:proofErr w:type="spellEnd"/>
      <w:r w:rsidR="00A57B9B" w:rsidRPr="009862CA">
        <w:rPr>
          <w:rFonts w:ascii="Times New Roman" w:hAnsi="Times New Roman" w:cs="Times New Roman"/>
        </w:rPr>
        <w:t xml:space="preserve"> (O/N).</w:t>
      </w:r>
    </w:p>
    <w:p w14:paraId="7D3CC010" w14:textId="55A2A74D" w:rsidR="001062E5" w:rsidRPr="009862CA" w:rsidRDefault="001062E5" w:rsidP="006823E9">
      <w:pPr>
        <w:pStyle w:val="Heading4"/>
        <w:spacing w:line="360" w:lineRule="auto"/>
        <w:jc w:val="both"/>
        <w:rPr>
          <w:rFonts w:ascii="Times New Roman" w:hAnsi="Times New Roman" w:cs="Times New Roman"/>
          <w:b/>
          <w:bCs/>
          <w:i w:val="0"/>
          <w:iCs w:val="0"/>
          <w:color w:val="auto"/>
        </w:rPr>
      </w:pPr>
      <w:bookmarkStart w:id="34" w:name="_Toc107402335"/>
      <w:r w:rsidRPr="009862CA">
        <w:rPr>
          <w:rFonts w:ascii="Times New Roman" w:hAnsi="Times New Roman" w:cs="Times New Roman"/>
          <w:b/>
          <w:bCs/>
          <w:i w:val="0"/>
          <w:iCs w:val="0"/>
          <w:color w:val="auto"/>
        </w:rPr>
        <w:t>Indukcija temperaturnog stresa</w:t>
      </w:r>
      <w:bookmarkEnd w:id="34"/>
    </w:p>
    <w:p w14:paraId="2619F357" w14:textId="63BABF9E" w:rsidR="00E96C80" w:rsidRPr="009862CA" w:rsidRDefault="006108F5" w:rsidP="006823E9">
      <w:pPr>
        <w:spacing w:line="360" w:lineRule="auto"/>
        <w:jc w:val="both"/>
        <w:rPr>
          <w:rFonts w:ascii="Times New Roman" w:hAnsi="Times New Roman" w:cs="Times New Roman"/>
        </w:rPr>
      </w:pPr>
      <w:r w:rsidRPr="009862CA">
        <w:rPr>
          <w:rFonts w:ascii="Times New Roman" w:hAnsi="Times New Roman" w:cs="Times New Roman"/>
        </w:rPr>
        <w:t>Za indukciju temperaturnog stresa korištene su temperature od 37, 42 i 50 °C, dok je temperatura od 30</w:t>
      </w:r>
      <w:r w:rsidR="009523C9" w:rsidRPr="009862CA">
        <w:rPr>
          <w:rFonts w:ascii="Times New Roman" w:hAnsi="Times New Roman" w:cs="Times New Roman"/>
        </w:rPr>
        <w:t> </w:t>
      </w:r>
      <w:r w:rsidRPr="009862CA">
        <w:rPr>
          <w:rFonts w:ascii="Times New Roman" w:hAnsi="Times New Roman" w:cs="Times New Roman"/>
        </w:rPr>
        <w:t xml:space="preserve">°C služila kao kontrola. </w:t>
      </w:r>
      <w:r w:rsidR="00395982" w:rsidRPr="009862CA">
        <w:rPr>
          <w:rFonts w:ascii="Times New Roman" w:hAnsi="Times New Roman" w:cs="Times New Roman"/>
        </w:rPr>
        <w:t xml:space="preserve">Prvo je uzgojena </w:t>
      </w:r>
      <w:proofErr w:type="spellStart"/>
      <w:r w:rsidR="00395982" w:rsidRPr="009862CA">
        <w:rPr>
          <w:rFonts w:ascii="Times New Roman" w:hAnsi="Times New Roman" w:cs="Times New Roman"/>
        </w:rPr>
        <w:t>prekonoćna</w:t>
      </w:r>
      <w:proofErr w:type="spellEnd"/>
      <w:r w:rsidR="00395982" w:rsidRPr="009862CA">
        <w:rPr>
          <w:rFonts w:ascii="Times New Roman" w:hAnsi="Times New Roman" w:cs="Times New Roman"/>
        </w:rPr>
        <w:t xml:space="preserve"> kultura bakterije </w:t>
      </w:r>
      <w:r w:rsidR="006F43E3" w:rsidRPr="009862CA">
        <w:rPr>
          <w:rFonts w:ascii="Times New Roman" w:hAnsi="Times New Roman" w:cs="Times New Roman"/>
          <w:i/>
          <w:iCs/>
        </w:rPr>
        <w:t>P.</w:t>
      </w:r>
      <w:r w:rsidR="00395982" w:rsidRPr="009862CA">
        <w:rPr>
          <w:rFonts w:ascii="Times New Roman" w:hAnsi="Times New Roman" w:cs="Times New Roman"/>
          <w:i/>
          <w:iCs/>
        </w:rPr>
        <w:t xml:space="preserve"> </w:t>
      </w:r>
      <w:proofErr w:type="spellStart"/>
      <w:r w:rsidR="00395982" w:rsidRPr="009862CA">
        <w:rPr>
          <w:rFonts w:ascii="Times New Roman" w:hAnsi="Times New Roman" w:cs="Times New Roman"/>
          <w:i/>
          <w:iCs/>
        </w:rPr>
        <w:t>megaterium</w:t>
      </w:r>
      <w:proofErr w:type="spellEnd"/>
      <w:r w:rsidR="00395982" w:rsidRPr="009862CA">
        <w:rPr>
          <w:rFonts w:ascii="Times New Roman" w:hAnsi="Times New Roman" w:cs="Times New Roman"/>
          <w:i/>
          <w:iCs/>
        </w:rPr>
        <w:t xml:space="preserve"> </w:t>
      </w:r>
      <w:r w:rsidR="00E92716" w:rsidRPr="009862CA">
        <w:rPr>
          <w:rFonts w:ascii="Times New Roman" w:hAnsi="Times New Roman" w:cs="Times New Roman"/>
        </w:rPr>
        <w:t>(</w:t>
      </w:r>
      <w:r w:rsidR="00395982" w:rsidRPr="009862CA">
        <w:rPr>
          <w:rFonts w:ascii="Times New Roman" w:hAnsi="Times New Roman" w:cs="Times New Roman"/>
        </w:rPr>
        <w:t>soj</w:t>
      </w:r>
      <w:r w:rsidR="00F02E3D" w:rsidRPr="009862CA">
        <w:rPr>
          <w:rFonts w:ascii="Times New Roman" w:hAnsi="Times New Roman" w:cs="Times New Roman"/>
          <w:i/>
          <w:iCs/>
        </w:rPr>
        <w:t xml:space="preserve"> </w:t>
      </w:r>
      <w:r w:rsidR="00F02E3D" w:rsidRPr="009862CA">
        <w:rPr>
          <w:rFonts w:ascii="Times New Roman" w:hAnsi="Times New Roman" w:cs="Times New Roman"/>
          <w:b/>
          <w:bCs/>
        </w:rPr>
        <w:t>Δ</w:t>
      </w:r>
      <w:r w:rsidR="00F02E3D" w:rsidRPr="009862CA">
        <w:rPr>
          <w:rFonts w:ascii="Times New Roman" w:hAnsi="Times New Roman" w:cs="Times New Roman"/>
          <w:b/>
          <w:bCs/>
          <w:i/>
          <w:iCs/>
        </w:rPr>
        <w:t>ileS2</w:t>
      </w:r>
      <w:r w:rsidR="00F02E3D" w:rsidRPr="009862CA">
        <w:rPr>
          <w:rFonts w:ascii="Times New Roman" w:hAnsi="Times New Roman" w:cs="Times New Roman"/>
        </w:rPr>
        <w:t>/P</w:t>
      </w:r>
      <w:r w:rsidR="00F02E3D" w:rsidRPr="009862CA">
        <w:rPr>
          <w:rFonts w:ascii="Times New Roman" w:hAnsi="Times New Roman" w:cs="Times New Roman"/>
          <w:i/>
          <w:iCs/>
          <w:vertAlign w:val="subscript"/>
        </w:rPr>
        <w:t>iles2</w:t>
      </w:r>
      <w:r w:rsidR="00F02E3D" w:rsidRPr="009862CA">
        <w:rPr>
          <w:rFonts w:ascii="Times New Roman" w:hAnsi="Times New Roman" w:cs="Times New Roman"/>
        </w:rPr>
        <w:t>_IleS2</w:t>
      </w:r>
      <w:r w:rsidR="00E92716" w:rsidRPr="009862CA">
        <w:rPr>
          <w:rFonts w:ascii="Times New Roman" w:hAnsi="Times New Roman" w:cs="Times New Roman"/>
        </w:rPr>
        <w:t>)</w:t>
      </w:r>
      <w:r w:rsidR="00395982" w:rsidRPr="009862CA">
        <w:rPr>
          <w:rFonts w:ascii="Times New Roman" w:hAnsi="Times New Roman" w:cs="Times New Roman"/>
        </w:rPr>
        <w:t xml:space="preserve"> u LB mediju. Sljedeće jutro </w:t>
      </w:r>
      <w:proofErr w:type="spellStart"/>
      <w:r w:rsidR="00395982" w:rsidRPr="009862CA">
        <w:rPr>
          <w:rFonts w:ascii="Times New Roman" w:hAnsi="Times New Roman" w:cs="Times New Roman"/>
        </w:rPr>
        <w:t>prekonoćna</w:t>
      </w:r>
      <w:proofErr w:type="spellEnd"/>
      <w:r w:rsidR="00395982" w:rsidRPr="009862CA">
        <w:rPr>
          <w:rFonts w:ascii="Times New Roman" w:hAnsi="Times New Roman" w:cs="Times New Roman"/>
        </w:rPr>
        <w:t xml:space="preserve"> kultura razrijeđena je 50 puta u 20 </w:t>
      </w:r>
      <w:proofErr w:type="spellStart"/>
      <w:r w:rsidR="00395982" w:rsidRPr="009862CA">
        <w:rPr>
          <w:rFonts w:ascii="Times New Roman" w:hAnsi="Times New Roman" w:cs="Times New Roman"/>
        </w:rPr>
        <w:t>mL</w:t>
      </w:r>
      <w:proofErr w:type="spellEnd"/>
      <w:r w:rsidR="00395982" w:rsidRPr="009862CA">
        <w:rPr>
          <w:rFonts w:ascii="Times New Roman" w:hAnsi="Times New Roman" w:cs="Times New Roman"/>
        </w:rPr>
        <w:t xml:space="preserve"> svježeg </w:t>
      </w:r>
      <w:r w:rsidRPr="009862CA">
        <w:rPr>
          <w:rFonts w:ascii="Times New Roman" w:hAnsi="Times New Roman" w:cs="Times New Roman"/>
        </w:rPr>
        <w:t>LB</w:t>
      </w:r>
      <w:r w:rsidR="00395982" w:rsidRPr="009862CA">
        <w:rPr>
          <w:rFonts w:ascii="Times New Roman" w:hAnsi="Times New Roman" w:cs="Times New Roman"/>
        </w:rPr>
        <w:t xml:space="preserve"> medija i uzgajana do vrijednosti OD</w:t>
      </w:r>
      <w:r w:rsidR="00395982" w:rsidRPr="009862CA">
        <w:rPr>
          <w:rFonts w:ascii="Times New Roman" w:hAnsi="Times New Roman" w:cs="Times New Roman"/>
          <w:vertAlign w:val="subscript"/>
        </w:rPr>
        <w:t>600</w:t>
      </w:r>
      <w:r w:rsidR="00395982" w:rsidRPr="009862CA">
        <w:rPr>
          <w:rFonts w:ascii="Times New Roman" w:hAnsi="Times New Roman" w:cs="Times New Roman"/>
        </w:rPr>
        <w:t xml:space="preserve"> od 0,4 do 0,6</w:t>
      </w:r>
      <w:r w:rsidR="000A6869" w:rsidRPr="009862CA">
        <w:rPr>
          <w:rFonts w:ascii="Times New Roman" w:hAnsi="Times New Roman" w:cs="Times New Roman"/>
        </w:rPr>
        <w:t xml:space="preserve">. </w:t>
      </w:r>
      <w:r w:rsidR="00395982" w:rsidRPr="009862CA">
        <w:rPr>
          <w:rFonts w:ascii="Times New Roman" w:hAnsi="Times New Roman" w:cs="Times New Roman"/>
        </w:rPr>
        <w:t>Dosegom eksponencijalne faze bakterijske kulture su prebačene</w:t>
      </w:r>
      <w:r w:rsidR="000A6869" w:rsidRPr="009862CA">
        <w:rPr>
          <w:rFonts w:ascii="Times New Roman" w:hAnsi="Times New Roman" w:cs="Times New Roman"/>
        </w:rPr>
        <w:t xml:space="preserve"> u nov</w:t>
      </w:r>
      <w:r w:rsidR="00E92716" w:rsidRPr="009862CA">
        <w:rPr>
          <w:rFonts w:ascii="Times New Roman" w:hAnsi="Times New Roman" w:cs="Times New Roman"/>
        </w:rPr>
        <w:t>e</w:t>
      </w:r>
      <w:r w:rsidR="000A6869" w:rsidRPr="009862CA">
        <w:rPr>
          <w:rFonts w:ascii="Times New Roman" w:hAnsi="Times New Roman" w:cs="Times New Roman"/>
        </w:rPr>
        <w:t xml:space="preserve"> </w:t>
      </w:r>
      <w:proofErr w:type="spellStart"/>
      <w:r w:rsidR="000A6869" w:rsidRPr="009862CA">
        <w:rPr>
          <w:rFonts w:ascii="Times New Roman" w:hAnsi="Times New Roman" w:cs="Times New Roman"/>
        </w:rPr>
        <w:t>tresilic</w:t>
      </w:r>
      <w:r w:rsidR="00E92716" w:rsidRPr="009862CA">
        <w:rPr>
          <w:rFonts w:ascii="Times New Roman" w:hAnsi="Times New Roman" w:cs="Times New Roman"/>
        </w:rPr>
        <w:t>e</w:t>
      </w:r>
      <w:proofErr w:type="spellEnd"/>
      <w:r w:rsidR="000A6869" w:rsidRPr="009862CA">
        <w:rPr>
          <w:rFonts w:ascii="Times New Roman" w:hAnsi="Times New Roman" w:cs="Times New Roman"/>
        </w:rPr>
        <w:t xml:space="preserve"> podešenu</w:t>
      </w:r>
      <w:r w:rsidR="00395982" w:rsidRPr="009862CA">
        <w:rPr>
          <w:rFonts w:ascii="Times New Roman" w:hAnsi="Times New Roman" w:cs="Times New Roman"/>
        </w:rPr>
        <w:t xml:space="preserve"> na temperaturu od </w:t>
      </w:r>
      <w:r w:rsidR="00BE6193" w:rsidRPr="009862CA">
        <w:rPr>
          <w:rFonts w:ascii="Times New Roman" w:hAnsi="Times New Roman" w:cs="Times New Roman"/>
        </w:rPr>
        <w:t xml:space="preserve">37, 42 i 50 °C. Bakterijske kulture </w:t>
      </w:r>
      <w:proofErr w:type="spellStart"/>
      <w:r w:rsidR="00BE6193" w:rsidRPr="009862CA">
        <w:rPr>
          <w:rFonts w:ascii="Times New Roman" w:hAnsi="Times New Roman" w:cs="Times New Roman"/>
        </w:rPr>
        <w:t>alikvotirane</w:t>
      </w:r>
      <w:proofErr w:type="spellEnd"/>
      <w:r w:rsidR="00BE6193" w:rsidRPr="009862CA">
        <w:rPr>
          <w:rFonts w:ascii="Times New Roman" w:hAnsi="Times New Roman" w:cs="Times New Roman"/>
        </w:rPr>
        <w:t xml:space="preserve"> su u vremenskim točkama 0, 10, 30 i 60 minuta nakon promijene temperature. </w:t>
      </w:r>
    </w:p>
    <w:p w14:paraId="14204AF8" w14:textId="619D87F2" w:rsidR="001425B9" w:rsidRPr="009862CA" w:rsidRDefault="001425B9" w:rsidP="006823E9">
      <w:pPr>
        <w:pStyle w:val="Heading4"/>
        <w:spacing w:line="360" w:lineRule="auto"/>
        <w:jc w:val="both"/>
        <w:rPr>
          <w:rFonts w:ascii="Times New Roman" w:hAnsi="Times New Roman" w:cs="Times New Roman"/>
          <w:b/>
          <w:bCs/>
          <w:i w:val="0"/>
          <w:iCs w:val="0"/>
          <w:color w:val="auto"/>
        </w:rPr>
      </w:pPr>
      <w:bookmarkStart w:id="35" w:name="_Toc107402336"/>
      <w:r w:rsidRPr="009862CA">
        <w:rPr>
          <w:rFonts w:ascii="Times New Roman" w:hAnsi="Times New Roman" w:cs="Times New Roman"/>
          <w:b/>
          <w:bCs/>
          <w:i w:val="0"/>
          <w:iCs w:val="0"/>
          <w:color w:val="auto"/>
        </w:rPr>
        <w:t xml:space="preserve">Indukcija </w:t>
      </w:r>
      <w:proofErr w:type="spellStart"/>
      <w:r w:rsidRPr="009862CA">
        <w:rPr>
          <w:rFonts w:ascii="Times New Roman" w:hAnsi="Times New Roman" w:cs="Times New Roman"/>
          <w:b/>
          <w:bCs/>
          <w:i w:val="0"/>
          <w:iCs w:val="0"/>
          <w:color w:val="auto"/>
        </w:rPr>
        <w:t>starvacijskog</w:t>
      </w:r>
      <w:proofErr w:type="spellEnd"/>
      <w:r w:rsidRPr="009862CA">
        <w:rPr>
          <w:rFonts w:ascii="Times New Roman" w:hAnsi="Times New Roman" w:cs="Times New Roman"/>
          <w:b/>
          <w:bCs/>
          <w:i w:val="0"/>
          <w:iCs w:val="0"/>
          <w:color w:val="auto"/>
        </w:rPr>
        <w:t xml:space="preserve"> stresa</w:t>
      </w:r>
      <w:bookmarkEnd w:id="35"/>
      <w:r w:rsidRPr="009862CA">
        <w:rPr>
          <w:rFonts w:ascii="Times New Roman" w:hAnsi="Times New Roman" w:cs="Times New Roman"/>
          <w:b/>
          <w:bCs/>
          <w:i w:val="0"/>
          <w:iCs w:val="0"/>
          <w:color w:val="auto"/>
        </w:rPr>
        <w:t xml:space="preserve"> </w:t>
      </w:r>
    </w:p>
    <w:p w14:paraId="228064B9" w14:textId="57389BE4" w:rsidR="00BE6193" w:rsidRPr="009862CA" w:rsidRDefault="00F66FAC" w:rsidP="006823E9">
      <w:pPr>
        <w:spacing w:line="360" w:lineRule="auto"/>
        <w:jc w:val="both"/>
        <w:rPr>
          <w:rFonts w:ascii="Times New Roman" w:hAnsi="Times New Roman" w:cs="Times New Roman"/>
        </w:rPr>
      </w:pPr>
      <w:r w:rsidRPr="009862CA">
        <w:rPr>
          <w:rFonts w:ascii="Times New Roman" w:hAnsi="Times New Roman" w:cs="Times New Roman"/>
        </w:rPr>
        <w:t xml:space="preserve">Za indukciju </w:t>
      </w:r>
      <w:proofErr w:type="spellStart"/>
      <w:r w:rsidRPr="009862CA">
        <w:rPr>
          <w:rFonts w:ascii="Times New Roman" w:hAnsi="Times New Roman" w:cs="Times New Roman"/>
        </w:rPr>
        <w:t>starvacijskog</w:t>
      </w:r>
      <w:proofErr w:type="spellEnd"/>
      <w:r w:rsidRPr="009862CA">
        <w:rPr>
          <w:rFonts w:ascii="Times New Roman" w:hAnsi="Times New Roman" w:cs="Times New Roman"/>
        </w:rPr>
        <w:t xml:space="preserve"> stresa, bakterijske kulture su uzgajane u </w:t>
      </w:r>
      <w:r w:rsidR="00906E87" w:rsidRPr="009862CA">
        <w:rPr>
          <w:rFonts w:ascii="Times New Roman" w:hAnsi="Times New Roman" w:cs="Times New Roman"/>
        </w:rPr>
        <w:t>LB mediju</w:t>
      </w:r>
      <w:r w:rsidRPr="009862CA">
        <w:rPr>
          <w:rFonts w:ascii="Times New Roman" w:hAnsi="Times New Roman" w:cs="Times New Roman"/>
        </w:rPr>
        <w:t>, a zatim prebačene u siromašne</w:t>
      </w:r>
      <w:r w:rsidR="004303E4" w:rsidRPr="009862CA">
        <w:rPr>
          <w:rFonts w:ascii="Times New Roman" w:hAnsi="Times New Roman" w:cs="Times New Roman"/>
        </w:rPr>
        <w:t xml:space="preserve"> </w:t>
      </w:r>
      <w:proofErr w:type="spellStart"/>
      <w:r w:rsidR="004303E4" w:rsidRPr="009862CA">
        <w:rPr>
          <w:rFonts w:ascii="Times New Roman" w:hAnsi="Times New Roman" w:cs="Times New Roman"/>
        </w:rPr>
        <w:t>starvacijske</w:t>
      </w:r>
      <w:proofErr w:type="spellEnd"/>
      <w:r w:rsidRPr="009862CA">
        <w:rPr>
          <w:rFonts w:ascii="Times New Roman" w:hAnsi="Times New Roman" w:cs="Times New Roman"/>
        </w:rPr>
        <w:t xml:space="preserve"> medije. Prvo je uzgojena </w:t>
      </w:r>
      <w:proofErr w:type="spellStart"/>
      <w:r w:rsidRPr="009862CA">
        <w:rPr>
          <w:rFonts w:ascii="Times New Roman" w:hAnsi="Times New Roman" w:cs="Times New Roman"/>
        </w:rPr>
        <w:t>prekonoćna</w:t>
      </w:r>
      <w:proofErr w:type="spellEnd"/>
      <w:r w:rsidRPr="009862CA">
        <w:rPr>
          <w:rFonts w:ascii="Times New Roman" w:hAnsi="Times New Roman" w:cs="Times New Roman"/>
        </w:rPr>
        <w:t xml:space="preserve"> kultura bakterije </w:t>
      </w:r>
      <w:r w:rsidR="006F43E3" w:rsidRPr="009862CA">
        <w:rPr>
          <w:rFonts w:ascii="Times New Roman" w:hAnsi="Times New Roman" w:cs="Times New Roman"/>
          <w:i/>
          <w:iCs/>
        </w:rPr>
        <w:t>P.</w:t>
      </w:r>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i/>
          <w:iCs/>
        </w:rPr>
        <w:t xml:space="preserve"> </w:t>
      </w:r>
      <w:r w:rsidR="00DE71A5" w:rsidRPr="009862CA">
        <w:rPr>
          <w:rFonts w:ascii="Times New Roman" w:hAnsi="Times New Roman" w:cs="Times New Roman"/>
        </w:rPr>
        <w:t>(</w:t>
      </w:r>
      <w:r w:rsidRPr="009862CA">
        <w:rPr>
          <w:rFonts w:ascii="Times New Roman" w:hAnsi="Times New Roman" w:cs="Times New Roman"/>
        </w:rPr>
        <w:t>soj</w:t>
      </w:r>
      <w:r w:rsidR="00C80076" w:rsidRPr="009862CA">
        <w:rPr>
          <w:rFonts w:ascii="Times New Roman" w:hAnsi="Times New Roman" w:cs="Times New Roman"/>
          <w:i/>
          <w:iCs/>
        </w:rPr>
        <w:t xml:space="preserve"> </w:t>
      </w:r>
      <w:r w:rsidR="00C80076" w:rsidRPr="009862CA">
        <w:rPr>
          <w:rFonts w:ascii="Times New Roman" w:hAnsi="Times New Roman" w:cs="Times New Roman"/>
          <w:b/>
          <w:bCs/>
        </w:rPr>
        <w:t>Δ</w:t>
      </w:r>
      <w:r w:rsidR="00C80076" w:rsidRPr="009862CA">
        <w:rPr>
          <w:rFonts w:ascii="Times New Roman" w:hAnsi="Times New Roman" w:cs="Times New Roman"/>
          <w:b/>
          <w:bCs/>
          <w:i/>
          <w:iCs/>
        </w:rPr>
        <w:t>ileS2</w:t>
      </w:r>
      <w:r w:rsidR="00C80076" w:rsidRPr="009862CA">
        <w:rPr>
          <w:rFonts w:ascii="Times New Roman" w:hAnsi="Times New Roman" w:cs="Times New Roman"/>
        </w:rPr>
        <w:t>/P</w:t>
      </w:r>
      <w:r w:rsidR="00C80076" w:rsidRPr="009862CA">
        <w:rPr>
          <w:rFonts w:ascii="Times New Roman" w:hAnsi="Times New Roman" w:cs="Times New Roman"/>
          <w:i/>
          <w:iCs/>
          <w:vertAlign w:val="subscript"/>
        </w:rPr>
        <w:t>iles2</w:t>
      </w:r>
      <w:r w:rsidR="00C80076" w:rsidRPr="009862CA">
        <w:rPr>
          <w:rFonts w:ascii="Times New Roman" w:hAnsi="Times New Roman" w:cs="Times New Roman"/>
        </w:rPr>
        <w:t>_IleS2</w:t>
      </w:r>
      <w:r w:rsidR="00DE71A5" w:rsidRPr="009862CA">
        <w:rPr>
          <w:rFonts w:ascii="Times New Roman" w:hAnsi="Times New Roman" w:cs="Times New Roman"/>
        </w:rPr>
        <w:t>)</w:t>
      </w:r>
      <w:r w:rsidRPr="009862CA">
        <w:rPr>
          <w:rFonts w:ascii="Times New Roman" w:hAnsi="Times New Roman" w:cs="Times New Roman"/>
        </w:rPr>
        <w:t xml:space="preserve"> u LB mediju. Sljedeće jutro je </w:t>
      </w:r>
      <w:proofErr w:type="spellStart"/>
      <w:r w:rsidRPr="009862CA">
        <w:rPr>
          <w:rFonts w:ascii="Times New Roman" w:hAnsi="Times New Roman" w:cs="Times New Roman"/>
        </w:rPr>
        <w:t>prekonoćna</w:t>
      </w:r>
      <w:proofErr w:type="spellEnd"/>
      <w:r w:rsidRPr="009862CA">
        <w:rPr>
          <w:rFonts w:ascii="Times New Roman" w:hAnsi="Times New Roman" w:cs="Times New Roman"/>
        </w:rPr>
        <w:t xml:space="preserve"> kultura razrijeđena je do OD</w:t>
      </w:r>
      <w:r w:rsidRPr="009862CA">
        <w:rPr>
          <w:rFonts w:ascii="Times New Roman" w:hAnsi="Times New Roman" w:cs="Times New Roman"/>
          <w:vertAlign w:val="subscript"/>
        </w:rPr>
        <w:t>600</w:t>
      </w:r>
      <w:r w:rsidRPr="009862CA">
        <w:rPr>
          <w:rFonts w:ascii="Times New Roman" w:hAnsi="Times New Roman" w:cs="Times New Roman"/>
        </w:rPr>
        <w:t xml:space="preserve"> = 0,015 u 80 </w:t>
      </w:r>
      <w:proofErr w:type="spellStart"/>
      <w:r w:rsidRPr="009862CA">
        <w:rPr>
          <w:rFonts w:ascii="Times New Roman" w:hAnsi="Times New Roman" w:cs="Times New Roman"/>
        </w:rPr>
        <w:t>mL</w:t>
      </w:r>
      <w:proofErr w:type="spellEnd"/>
      <w:r w:rsidRPr="009862CA">
        <w:rPr>
          <w:rFonts w:ascii="Times New Roman" w:hAnsi="Times New Roman" w:cs="Times New Roman"/>
        </w:rPr>
        <w:t xml:space="preserve"> svježeg LB medija i uzgajana do vrijednosti OD</w:t>
      </w:r>
      <w:r w:rsidRPr="009862CA">
        <w:rPr>
          <w:rFonts w:ascii="Times New Roman" w:hAnsi="Times New Roman" w:cs="Times New Roman"/>
          <w:vertAlign w:val="subscript"/>
        </w:rPr>
        <w:t>600</w:t>
      </w:r>
      <w:r w:rsidRPr="009862CA">
        <w:rPr>
          <w:rFonts w:ascii="Times New Roman" w:hAnsi="Times New Roman" w:cs="Times New Roman"/>
        </w:rPr>
        <w:t xml:space="preserve"> od 0,4 do 0,6. </w:t>
      </w:r>
      <w:r w:rsidR="00BA4B61" w:rsidRPr="009862CA">
        <w:rPr>
          <w:rFonts w:ascii="Times New Roman" w:hAnsi="Times New Roman" w:cs="Times New Roman"/>
        </w:rPr>
        <w:t xml:space="preserve">Dosegom eksponencijalne faze bakterijske kulture raspodijeljene su u dvije plastične epruvete i oborene centrifugiranjem u trajanju od 5 minuta pri 8000 </w:t>
      </w:r>
      <w:r w:rsidR="00BA4B61" w:rsidRPr="009862CA">
        <w:rPr>
          <w:rFonts w:ascii="Times New Roman" w:eastAsia="Times New Roman" w:hAnsi="Times New Roman" w:cs="Times New Roman"/>
          <w:lang w:eastAsia="hr-HR"/>
        </w:rPr>
        <w:t xml:space="preserve">× </w:t>
      </w:r>
      <w:r w:rsidR="00BA4B61" w:rsidRPr="009862CA">
        <w:rPr>
          <w:rFonts w:ascii="Times New Roman" w:hAnsi="Times New Roman" w:cs="Times New Roman"/>
        </w:rPr>
        <w:t xml:space="preserve">g i sobnoj temperaturi. </w:t>
      </w:r>
      <w:r w:rsidR="009D02F3" w:rsidRPr="009862CA">
        <w:rPr>
          <w:rFonts w:ascii="Times New Roman" w:hAnsi="Times New Roman" w:cs="Times New Roman"/>
        </w:rPr>
        <w:t xml:space="preserve">Bakterijski </w:t>
      </w:r>
      <w:proofErr w:type="spellStart"/>
      <w:r w:rsidR="009D02F3" w:rsidRPr="009862CA">
        <w:rPr>
          <w:rFonts w:ascii="Times New Roman" w:hAnsi="Times New Roman" w:cs="Times New Roman"/>
        </w:rPr>
        <w:t>talozi</w:t>
      </w:r>
      <w:proofErr w:type="spellEnd"/>
      <w:r w:rsidR="009D02F3" w:rsidRPr="009862CA">
        <w:rPr>
          <w:rFonts w:ascii="Times New Roman" w:hAnsi="Times New Roman" w:cs="Times New Roman"/>
        </w:rPr>
        <w:t xml:space="preserve"> su dva puta isprani s odgovarajućim </w:t>
      </w:r>
      <w:proofErr w:type="spellStart"/>
      <w:r w:rsidR="009D02F3" w:rsidRPr="009862CA">
        <w:rPr>
          <w:rFonts w:ascii="Times New Roman" w:hAnsi="Times New Roman" w:cs="Times New Roman"/>
        </w:rPr>
        <w:t>starvacijskim</w:t>
      </w:r>
      <w:proofErr w:type="spellEnd"/>
      <w:r w:rsidR="009D02F3" w:rsidRPr="009862CA">
        <w:rPr>
          <w:rFonts w:ascii="Times New Roman" w:hAnsi="Times New Roman" w:cs="Times New Roman"/>
        </w:rPr>
        <w:t xml:space="preserve"> medijem, te konačno </w:t>
      </w:r>
      <w:proofErr w:type="spellStart"/>
      <w:r w:rsidR="009D02F3" w:rsidRPr="009862CA">
        <w:rPr>
          <w:rFonts w:ascii="Times New Roman" w:hAnsi="Times New Roman" w:cs="Times New Roman"/>
        </w:rPr>
        <w:t>resuspendirani</w:t>
      </w:r>
      <w:proofErr w:type="spellEnd"/>
      <w:r w:rsidR="009D02F3" w:rsidRPr="009862CA">
        <w:rPr>
          <w:rFonts w:ascii="Times New Roman" w:hAnsi="Times New Roman" w:cs="Times New Roman"/>
        </w:rPr>
        <w:t xml:space="preserve"> u </w:t>
      </w:r>
      <w:r w:rsidR="00BA4B61" w:rsidRPr="009862CA">
        <w:rPr>
          <w:rFonts w:ascii="Times New Roman" w:hAnsi="Times New Roman" w:cs="Times New Roman"/>
        </w:rPr>
        <w:t xml:space="preserve"> </w:t>
      </w:r>
      <w:r w:rsidR="00B46CAA" w:rsidRPr="009862CA">
        <w:rPr>
          <w:rFonts w:ascii="Times New Roman" w:hAnsi="Times New Roman" w:cs="Times New Roman"/>
        </w:rPr>
        <w:t xml:space="preserve">izvornom volumenu </w:t>
      </w:r>
      <w:r w:rsidR="00BA4B61" w:rsidRPr="009862CA">
        <w:rPr>
          <w:rFonts w:ascii="Times New Roman" w:hAnsi="Times New Roman" w:cs="Times New Roman"/>
        </w:rPr>
        <w:t xml:space="preserve">odgovarajućeg </w:t>
      </w:r>
      <w:proofErr w:type="spellStart"/>
      <w:r w:rsidR="00BA4B61" w:rsidRPr="009862CA">
        <w:rPr>
          <w:rFonts w:ascii="Times New Roman" w:hAnsi="Times New Roman" w:cs="Times New Roman"/>
        </w:rPr>
        <w:t>starvacijskog</w:t>
      </w:r>
      <w:proofErr w:type="spellEnd"/>
      <w:r w:rsidR="00BA4B61" w:rsidRPr="009862CA">
        <w:rPr>
          <w:rFonts w:ascii="Times New Roman" w:hAnsi="Times New Roman" w:cs="Times New Roman"/>
        </w:rPr>
        <w:t xml:space="preserve"> medija</w:t>
      </w:r>
      <w:r w:rsidR="00B46CAA" w:rsidRPr="009862CA">
        <w:rPr>
          <w:rFonts w:ascii="Times New Roman" w:hAnsi="Times New Roman" w:cs="Times New Roman"/>
        </w:rPr>
        <w:t>, te je nastavljen uzgoj</w:t>
      </w:r>
      <w:r w:rsidR="00BA4B61" w:rsidRPr="009862CA">
        <w:rPr>
          <w:rFonts w:ascii="Times New Roman" w:hAnsi="Times New Roman" w:cs="Times New Roman"/>
        </w:rPr>
        <w:t xml:space="preserve">. Zatim je u danim vremenskim točkama </w:t>
      </w:r>
      <w:proofErr w:type="spellStart"/>
      <w:r w:rsidR="00BA4B61" w:rsidRPr="009862CA">
        <w:rPr>
          <w:rFonts w:ascii="Times New Roman" w:hAnsi="Times New Roman" w:cs="Times New Roman"/>
        </w:rPr>
        <w:t>alikvotirano</w:t>
      </w:r>
      <w:proofErr w:type="spellEnd"/>
      <w:r w:rsidR="00BA4B61" w:rsidRPr="009862CA">
        <w:rPr>
          <w:rFonts w:ascii="Times New Roman" w:hAnsi="Times New Roman" w:cs="Times New Roman"/>
        </w:rPr>
        <w:t xml:space="preserve"> 10 </w:t>
      </w:r>
      <w:proofErr w:type="spellStart"/>
      <w:r w:rsidR="00BA4B61" w:rsidRPr="009862CA">
        <w:rPr>
          <w:rFonts w:ascii="Times New Roman" w:hAnsi="Times New Roman" w:cs="Times New Roman"/>
        </w:rPr>
        <w:t>mL</w:t>
      </w:r>
      <w:proofErr w:type="spellEnd"/>
      <w:r w:rsidR="00BA4B61" w:rsidRPr="009862CA">
        <w:rPr>
          <w:rFonts w:ascii="Times New Roman" w:hAnsi="Times New Roman" w:cs="Times New Roman"/>
        </w:rPr>
        <w:t xml:space="preserve"> bakterijske kulture prema postupku opisanom u poglavlju 2.7.1.2.1.. Korištena su četiri </w:t>
      </w:r>
      <w:proofErr w:type="spellStart"/>
      <w:r w:rsidR="00BA4B61" w:rsidRPr="009862CA">
        <w:rPr>
          <w:rFonts w:ascii="Times New Roman" w:hAnsi="Times New Roman" w:cs="Times New Roman"/>
        </w:rPr>
        <w:t>starvacijska</w:t>
      </w:r>
      <w:proofErr w:type="spellEnd"/>
      <w:r w:rsidR="00BA4B61" w:rsidRPr="009862CA">
        <w:rPr>
          <w:rFonts w:ascii="Times New Roman" w:hAnsi="Times New Roman" w:cs="Times New Roman"/>
        </w:rPr>
        <w:t xml:space="preserve"> medija izvedena iz minimalnog glukoznog medija za uzgoj bakterija </w:t>
      </w:r>
      <w:r w:rsidR="006F43E3" w:rsidRPr="009862CA">
        <w:rPr>
          <w:rFonts w:ascii="Times New Roman" w:hAnsi="Times New Roman" w:cs="Times New Roman"/>
          <w:i/>
          <w:iCs/>
        </w:rPr>
        <w:t>P.</w:t>
      </w:r>
      <w:r w:rsidR="00BA4B61" w:rsidRPr="009862CA">
        <w:rPr>
          <w:rFonts w:ascii="Times New Roman" w:hAnsi="Times New Roman" w:cs="Times New Roman"/>
          <w:i/>
          <w:iCs/>
        </w:rPr>
        <w:t xml:space="preserve"> </w:t>
      </w:r>
      <w:proofErr w:type="spellStart"/>
      <w:r w:rsidR="00BA4B61" w:rsidRPr="009862CA">
        <w:rPr>
          <w:rFonts w:ascii="Times New Roman" w:hAnsi="Times New Roman" w:cs="Times New Roman"/>
          <w:i/>
          <w:iCs/>
        </w:rPr>
        <w:t>megaterium</w:t>
      </w:r>
      <w:proofErr w:type="spellEnd"/>
      <w:r w:rsidR="00BA4B61" w:rsidRPr="009862CA">
        <w:rPr>
          <w:rFonts w:ascii="Times New Roman" w:hAnsi="Times New Roman" w:cs="Times New Roman"/>
        </w:rPr>
        <w:t xml:space="preserve"> koji se razlikuju u koncentraciji prisutne glukoze: 0,1, 0,05, 0,01 % </w:t>
      </w:r>
      <w:r w:rsidR="0053085D" w:rsidRPr="009862CA">
        <w:rPr>
          <w:rFonts w:ascii="Times New Roman" w:hAnsi="Times New Roman" w:cs="Times New Roman"/>
        </w:rPr>
        <w:t>(</w:t>
      </w:r>
      <w:r w:rsidR="0053085D" w:rsidRPr="009862CA">
        <w:rPr>
          <w:rFonts w:ascii="Times New Roman" w:hAnsi="Times New Roman" w:cs="Times New Roman"/>
          <w:i/>
          <w:iCs/>
        </w:rPr>
        <w:t>w</w:t>
      </w:r>
      <w:r w:rsidR="0053085D" w:rsidRPr="009862CA">
        <w:rPr>
          <w:rFonts w:ascii="Times New Roman" w:hAnsi="Times New Roman" w:cs="Times New Roman"/>
        </w:rPr>
        <w:t>/</w:t>
      </w:r>
      <w:r w:rsidR="0053085D" w:rsidRPr="009862CA">
        <w:rPr>
          <w:rFonts w:ascii="Times New Roman" w:hAnsi="Times New Roman" w:cs="Times New Roman"/>
          <w:i/>
          <w:iCs/>
        </w:rPr>
        <w:t>V</w:t>
      </w:r>
      <w:r w:rsidR="0053085D" w:rsidRPr="009862CA">
        <w:rPr>
          <w:rFonts w:ascii="Times New Roman" w:hAnsi="Times New Roman" w:cs="Times New Roman"/>
        </w:rPr>
        <w:t xml:space="preserve">) </w:t>
      </w:r>
      <w:r w:rsidR="00BA4B61" w:rsidRPr="009862CA">
        <w:rPr>
          <w:rFonts w:ascii="Times New Roman" w:hAnsi="Times New Roman" w:cs="Times New Roman"/>
        </w:rPr>
        <w:t xml:space="preserve">glukoze, te medij bez ikakvog izvora ugljika. Uzorci su uzeti u vremenskim točkama koje odgovaraju 8, 20, 40, 60, 90, 120, , 180, 240, 300 min nakon prvog doticaja sa </w:t>
      </w:r>
      <w:proofErr w:type="spellStart"/>
      <w:r w:rsidR="00BA4B61" w:rsidRPr="009862CA">
        <w:rPr>
          <w:rFonts w:ascii="Times New Roman" w:hAnsi="Times New Roman" w:cs="Times New Roman"/>
        </w:rPr>
        <w:t>starvacijskim</w:t>
      </w:r>
      <w:proofErr w:type="spellEnd"/>
      <w:r w:rsidR="00BA4B61" w:rsidRPr="009862CA">
        <w:rPr>
          <w:rFonts w:ascii="Times New Roman" w:hAnsi="Times New Roman" w:cs="Times New Roman"/>
        </w:rPr>
        <w:t xml:space="preserve"> medijem, te je jedan </w:t>
      </w:r>
      <w:proofErr w:type="spellStart"/>
      <w:r w:rsidR="00BA4B61" w:rsidRPr="009862CA">
        <w:rPr>
          <w:rFonts w:ascii="Times New Roman" w:hAnsi="Times New Roman" w:cs="Times New Roman"/>
        </w:rPr>
        <w:t>alikvot</w:t>
      </w:r>
      <w:proofErr w:type="spellEnd"/>
      <w:r w:rsidR="00BA4B61" w:rsidRPr="009862CA">
        <w:rPr>
          <w:rFonts w:ascii="Times New Roman" w:hAnsi="Times New Roman" w:cs="Times New Roman"/>
        </w:rPr>
        <w:t xml:space="preserve"> uzet sljedećeg jutra (O/N).</w:t>
      </w:r>
      <w:r w:rsidR="005F5E62" w:rsidRPr="009862CA">
        <w:rPr>
          <w:rFonts w:ascii="Times New Roman" w:hAnsi="Times New Roman" w:cs="Times New Roman"/>
        </w:rPr>
        <w:t xml:space="preserve"> Naveden postupak je ponovljen i s bakterijama </w:t>
      </w:r>
      <w:r w:rsidR="006F43E3" w:rsidRPr="009862CA">
        <w:rPr>
          <w:rFonts w:ascii="Times New Roman" w:hAnsi="Times New Roman" w:cs="Times New Roman"/>
          <w:i/>
          <w:iCs/>
        </w:rPr>
        <w:t>P.</w:t>
      </w:r>
      <w:r w:rsidR="005F5E62" w:rsidRPr="009862CA">
        <w:rPr>
          <w:rFonts w:ascii="Times New Roman" w:hAnsi="Times New Roman" w:cs="Times New Roman"/>
          <w:i/>
          <w:iCs/>
        </w:rPr>
        <w:t xml:space="preserve"> </w:t>
      </w:r>
      <w:proofErr w:type="spellStart"/>
      <w:r w:rsidR="005F5E62" w:rsidRPr="009862CA">
        <w:rPr>
          <w:rFonts w:ascii="Times New Roman" w:hAnsi="Times New Roman" w:cs="Times New Roman"/>
          <w:i/>
          <w:iCs/>
        </w:rPr>
        <w:t>megaterium</w:t>
      </w:r>
      <w:proofErr w:type="spellEnd"/>
      <w:r w:rsidR="005F5E62" w:rsidRPr="009862CA">
        <w:rPr>
          <w:rFonts w:ascii="Times New Roman" w:hAnsi="Times New Roman" w:cs="Times New Roman"/>
          <w:i/>
          <w:iCs/>
        </w:rPr>
        <w:t xml:space="preserve"> </w:t>
      </w:r>
      <w:r w:rsidR="005F5E62" w:rsidRPr="009862CA">
        <w:rPr>
          <w:rFonts w:ascii="Times New Roman" w:hAnsi="Times New Roman" w:cs="Times New Roman"/>
        </w:rPr>
        <w:t xml:space="preserve">(soj </w:t>
      </w:r>
      <w:proofErr w:type="spellStart"/>
      <w:r w:rsidR="005F5E62" w:rsidRPr="009862CA">
        <w:rPr>
          <w:rFonts w:ascii="Times New Roman" w:hAnsi="Times New Roman" w:cs="Times New Roman"/>
          <w:b/>
          <w:bCs/>
        </w:rPr>
        <w:t>wt</w:t>
      </w:r>
      <w:proofErr w:type="spellEnd"/>
      <w:r w:rsidR="005F5E62" w:rsidRPr="009862CA">
        <w:rPr>
          <w:rFonts w:ascii="Times New Roman" w:hAnsi="Times New Roman" w:cs="Times New Roman"/>
        </w:rPr>
        <w:t>/P</w:t>
      </w:r>
      <w:r w:rsidR="005F5E62" w:rsidRPr="009862CA">
        <w:rPr>
          <w:rFonts w:ascii="Times New Roman" w:hAnsi="Times New Roman" w:cs="Times New Roman"/>
          <w:i/>
          <w:iCs/>
          <w:vertAlign w:val="subscript"/>
        </w:rPr>
        <w:t>ileS1</w:t>
      </w:r>
      <w:r w:rsidR="005F5E62" w:rsidRPr="009862CA">
        <w:rPr>
          <w:rFonts w:ascii="Times New Roman" w:hAnsi="Times New Roman" w:cs="Times New Roman"/>
          <w:vertAlign w:val="subscript"/>
        </w:rPr>
        <w:t>_</w:t>
      </w:r>
      <w:r w:rsidR="005F5E62" w:rsidRPr="009862CA">
        <w:rPr>
          <w:rFonts w:ascii="Times New Roman" w:hAnsi="Times New Roman" w:cs="Times New Roman"/>
        </w:rPr>
        <w:t>GFP) u medijima s 0,05 i 0,01 % glukoze.</w:t>
      </w:r>
    </w:p>
    <w:p w14:paraId="3D4EEB26" w14:textId="77777777" w:rsidR="00586283" w:rsidRPr="009862CA" w:rsidRDefault="00586283" w:rsidP="006823E9">
      <w:pPr>
        <w:pStyle w:val="Heading3"/>
        <w:spacing w:line="360" w:lineRule="auto"/>
        <w:ind w:left="720"/>
        <w:jc w:val="both"/>
        <w:rPr>
          <w:rFonts w:ascii="Times New Roman" w:hAnsi="Times New Roman" w:cs="Times New Roman"/>
          <w:b/>
          <w:bCs/>
          <w:color w:val="auto"/>
        </w:rPr>
      </w:pPr>
      <w:bookmarkStart w:id="36" w:name="_Toc107402337"/>
      <w:r w:rsidRPr="009862CA">
        <w:rPr>
          <w:rFonts w:ascii="Times New Roman" w:hAnsi="Times New Roman" w:cs="Times New Roman"/>
          <w:b/>
          <w:bCs/>
          <w:color w:val="auto"/>
        </w:rPr>
        <w:t>Metode rada s proteinima</w:t>
      </w:r>
      <w:bookmarkEnd w:id="36"/>
      <w:r w:rsidRPr="009862CA">
        <w:rPr>
          <w:rFonts w:ascii="Times New Roman" w:hAnsi="Times New Roman" w:cs="Times New Roman"/>
          <w:b/>
          <w:bCs/>
          <w:color w:val="auto"/>
        </w:rPr>
        <w:t xml:space="preserve"> </w:t>
      </w:r>
    </w:p>
    <w:p w14:paraId="179FEBC5" w14:textId="77777777" w:rsidR="00586283" w:rsidRPr="009862CA" w:rsidRDefault="00586283" w:rsidP="006823E9">
      <w:pPr>
        <w:pStyle w:val="Heading4"/>
        <w:spacing w:line="360" w:lineRule="auto"/>
        <w:ind w:left="864"/>
        <w:jc w:val="both"/>
        <w:rPr>
          <w:rFonts w:ascii="Times New Roman" w:hAnsi="Times New Roman" w:cs="Times New Roman"/>
          <w:b/>
          <w:bCs/>
          <w:color w:val="auto"/>
        </w:rPr>
      </w:pPr>
      <w:bookmarkStart w:id="37" w:name="_Toc107402338"/>
      <w:r w:rsidRPr="009862CA">
        <w:rPr>
          <w:rFonts w:ascii="Times New Roman" w:hAnsi="Times New Roman" w:cs="Times New Roman"/>
          <w:b/>
          <w:bCs/>
          <w:color w:val="auto"/>
        </w:rPr>
        <w:t>Izolacija ukupnih proteina</w:t>
      </w:r>
      <w:bookmarkEnd w:id="37"/>
    </w:p>
    <w:p w14:paraId="6D24ABAC" w14:textId="72D6C53C" w:rsidR="00586283" w:rsidRPr="009862CA" w:rsidRDefault="00586283" w:rsidP="006823E9">
      <w:pPr>
        <w:spacing w:line="360" w:lineRule="auto"/>
        <w:jc w:val="both"/>
        <w:rPr>
          <w:rFonts w:ascii="Times New Roman" w:hAnsi="Times New Roman" w:cs="Times New Roman"/>
        </w:rPr>
      </w:pPr>
      <w:proofErr w:type="spellStart"/>
      <w:r w:rsidRPr="009862CA">
        <w:rPr>
          <w:rFonts w:ascii="Times New Roman" w:hAnsi="Times New Roman" w:cs="Times New Roman"/>
        </w:rPr>
        <w:t>Talozi</w:t>
      </w:r>
      <w:proofErr w:type="spellEnd"/>
      <w:r w:rsidRPr="009862CA">
        <w:rPr>
          <w:rFonts w:ascii="Times New Roman" w:hAnsi="Times New Roman" w:cs="Times New Roman"/>
        </w:rPr>
        <w:t xml:space="preserve"> stanica dobiveni iz 10 </w:t>
      </w:r>
      <w:proofErr w:type="spellStart"/>
      <w:r w:rsidRPr="009862CA">
        <w:rPr>
          <w:rFonts w:ascii="Times New Roman" w:hAnsi="Times New Roman" w:cs="Times New Roman"/>
        </w:rPr>
        <w:t>mL</w:t>
      </w:r>
      <w:proofErr w:type="spellEnd"/>
      <w:r w:rsidRPr="009862CA">
        <w:rPr>
          <w:rFonts w:ascii="Times New Roman" w:hAnsi="Times New Roman" w:cs="Times New Roman"/>
        </w:rPr>
        <w:t xml:space="preserve"> bakterijske kulture </w:t>
      </w:r>
      <w:proofErr w:type="spellStart"/>
      <w:r w:rsidRPr="009862CA">
        <w:rPr>
          <w:rFonts w:ascii="Times New Roman" w:hAnsi="Times New Roman" w:cs="Times New Roman"/>
        </w:rPr>
        <w:t>resuspendirani</w:t>
      </w:r>
      <w:proofErr w:type="spellEnd"/>
      <w:r w:rsidRPr="009862CA">
        <w:rPr>
          <w:rFonts w:ascii="Times New Roman" w:hAnsi="Times New Roman" w:cs="Times New Roman"/>
        </w:rPr>
        <w:t xml:space="preserve"> su u 300-500 µL pufera za </w:t>
      </w:r>
      <w:proofErr w:type="spellStart"/>
      <w:r w:rsidRPr="009862CA">
        <w:rPr>
          <w:rFonts w:ascii="Times New Roman" w:hAnsi="Times New Roman" w:cs="Times New Roman"/>
        </w:rPr>
        <w:t>lizu</w:t>
      </w:r>
      <w:proofErr w:type="spellEnd"/>
      <w:r w:rsidRPr="009862CA">
        <w:rPr>
          <w:rFonts w:ascii="Times New Roman" w:hAnsi="Times New Roman" w:cs="Times New Roman"/>
        </w:rPr>
        <w:t xml:space="preserve"> (</w:t>
      </w:r>
      <w:r w:rsidRPr="009862CA">
        <w:rPr>
          <w:rFonts w:ascii="Times New Roman" w:hAnsi="Times New Roman" w:cs="Times New Roman"/>
          <w:i/>
          <w:iCs/>
        </w:rPr>
        <w:t>c</w:t>
      </w:r>
      <w:r w:rsidR="006A7C2A" w:rsidRPr="009862CA">
        <w:rPr>
          <w:rFonts w:ascii="Times New Roman" w:hAnsi="Times New Roman" w:cs="Times New Roman"/>
          <w:i/>
          <w:iCs/>
        </w:rPr>
        <w:t> </w:t>
      </w:r>
      <w:r w:rsidRPr="009862CA">
        <w:rPr>
          <w:rFonts w:ascii="Times New Roman" w:hAnsi="Times New Roman" w:cs="Times New Roman"/>
        </w:rPr>
        <w:t>(</w:t>
      </w:r>
      <w:proofErr w:type="spellStart"/>
      <w:r w:rsidRPr="009862CA">
        <w:rPr>
          <w:rFonts w:ascii="Times New Roman" w:hAnsi="Times New Roman" w:cs="Times New Roman"/>
        </w:rPr>
        <w:t>Tris</w:t>
      </w:r>
      <w:proofErr w:type="spellEnd"/>
      <w:r w:rsidRPr="009862CA">
        <w:rPr>
          <w:rFonts w:ascii="Times New Roman" w:hAnsi="Times New Roman" w:cs="Times New Roman"/>
        </w:rPr>
        <w:t xml:space="preserve">-HCl ) = 25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xml:space="preserve">, pH = 7,5, </w:t>
      </w:r>
      <w:r w:rsidRPr="009862CA">
        <w:rPr>
          <w:rFonts w:ascii="Times New Roman" w:hAnsi="Times New Roman" w:cs="Times New Roman"/>
          <w:i/>
        </w:rPr>
        <w:t>c</w:t>
      </w:r>
      <w:r w:rsidRPr="009862CA">
        <w:rPr>
          <w:rFonts w:ascii="Times New Roman" w:hAnsi="Times New Roman" w:cs="Times New Roman"/>
        </w:rPr>
        <w:t xml:space="preserve"> (NaCl) = 150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xml:space="preserve">, </w:t>
      </w:r>
      <w:r w:rsidRPr="009862CA">
        <w:rPr>
          <w:rFonts w:ascii="Times New Roman" w:hAnsi="Times New Roman" w:cs="Times New Roman"/>
          <w:i/>
          <w:iCs/>
        </w:rPr>
        <w:t xml:space="preserve">c </w:t>
      </w:r>
      <w:r w:rsidRPr="009862CA">
        <w:rPr>
          <w:rFonts w:ascii="Times New Roman" w:hAnsi="Times New Roman" w:cs="Times New Roman"/>
        </w:rPr>
        <w:t>(MgCl</w:t>
      </w:r>
      <w:r w:rsidRPr="009862CA">
        <w:rPr>
          <w:rFonts w:ascii="Times New Roman" w:hAnsi="Times New Roman" w:cs="Times New Roman"/>
          <w:vertAlign w:val="subscript"/>
        </w:rPr>
        <w:t>2</w:t>
      </w:r>
      <w:r w:rsidRPr="009862CA">
        <w:rPr>
          <w:rFonts w:ascii="Times New Roman" w:hAnsi="Times New Roman" w:cs="Times New Roman"/>
        </w:rPr>
        <w:t>) =</w:t>
      </w:r>
      <w:r w:rsidRPr="009862CA">
        <w:rPr>
          <w:rFonts w:ascii="Times New Roman" w:hAnsi="Times New Roman" w:cs="Times New Roman"/>
          <w:vertAlign w:val="subscript"/>
        </w:rPr>
        <w:t xml:space="preserve"> </w:t>
      </w:r>
      <w:r w:rsidRPr="009862CA">
        <w:rPr>
          <w:rFonts w:ascii="Times New Roman" w:hAnsi="Times New Roman" w:cs="Times New Roman"/>
        </w:rPr>
        <w:t xml:space="preserve">5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xml:space="preserve">, </w:t>
      </w:r>
      <w:r w:rsidRPr="009862CA">
        <w:rPr>
          <w:rFonts w:ascii="Times New Roman" w:hAnsi="Times New Roman" w:cs="Times New Roman"/>
          <w:i/>
          <w:iCs/>
        </w:rPr>
        <w:t>c</w:t>
      </w:r>
      <w:r w:rsidR="006A7C2A" w:rsidRPr="009862CA">
        <w:rPr>
          <w:rFonts w:ascii="Times New Roman" w:hAnsi="Times New Roman" w:cs="Times New Roman"/>
          <w:i/>
          <w:iCs/>
        </w:rPr>
        <w:t> </w:t>
      </w:r>
      <w:r w:rsidRPr="009862CA">
        <w:rPr>
          <w:rFonts w:ascii="Times New Roman" w:hAnsi="Times New Roman" w:cs="Times New Roman"/>
        </w:rPr>
        <w:t>(PMSF)</w:t>
      </w:r>
      <w:r w:rsidR="006A7C2A" w:rsidRPr="009862CA">
        <w:rPr>
          <w:rFonts w:ascii="Times New Roman" w:hAnsi="Times New Roman" w:cs="Times New Roman"/>
        </w:rPr>
        <w:t> </w:t>
      </w:r>
      <w:r w:rsidRPr="009862CA">
        <w:rPr>
          <w:rFonts w:ascii="Times New Roman" w:hAnsi="Times New Roman" w:cs="Times New Roman"/>
        </w:rPr>
        <w:t xml:space="preserve">= 0,1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xml:space="preserve">, </w:t>
      </w:r>
      <w:r w:rsidRPr="009862CA">
        <w:rPr>
          <w:rFonts w:ascii="Times New Roman" w:hAnsi="Times New Roman" w:cs="Times New Roman"/>
          <w:i/>
        </w:rPr>
        <w:t>φ</w:t>
      </w:r>
      <w:r w:rsidRPr="009862CA">
        <w:rPr>
          <w:rFonts w:ascii="Times New Roman" w:hAnsi="Times New Roman" w:cs="Times New Roman"/>
        </w:rPr>
        <w:t xml:space="preserve"> (glicerol) = 10 %, </w:t>
      </w:r>
      <w:r w:rsidRPr="009862CA">
        <w:rPr>
          <w:rFonts w:ascii="Times New Roman" w:hAnsi="Times New Roman" w:cs="Times New Roman"/>
          <w:i/>
          <w:iCs/>
        </w:rPr>
        <w:t xml:space="preserve">c </w:t>
      </w:r>
      <w:r w:rsidRPr="009862CA">
        <w:rPr>
          <w:rFonts w:ascii="Times New Roman" w:hAnsi="Times New Roman" w:cs="Times New Roman"/>
        </w:rPr>
        <w:t>(β-</w:t>
      </w:r>
      <w:proofErr w:type="spellStart"/>
      <w:r w:rsidRPr="009862CA">
        <w:rPr>
          <w:rFonts w:ascii="Times New Roman" w:hAnsi="Times New Roman" w:cs="Times New Roman"/>
        </w:rPr>
        <w:t>merkaptoetanol</w:t>
      </w:r>
      <w:proofErr w:type="spellEnd"/>
      <w:r w:rsidRPr="009862CA">
        <w:rPr>
          <w:rFonts w:ascii="Times New Roman" w:hAnsi="Times New Roman" w:cs="Times New Roman"/>
        </w:rPr>
        <w:t xml:space="preserve">) = 5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xml:space="preserve">, </w:t>
      </w:r>
      <w:r w:rsidRPr="009862CA">
        <w:rPr>
          <w:rFonts w:ascii="Times New Roman" w:hAnsi="Times New Roman" w:cs="Times New Roman"/>
          <w:i/>
        </w:rPr>
        <w:t>γ</w:t>
      </w:r>
      <w:r w:rsidRPr="009862CA">
        <w:rPr>
          <w:rFonts w:ascii="Times New Roman" w:hAnsi="Times New Roman" w:cs="Times New Roman"/>
        </w:rPr>
        <w:t xml:space="preserve"> (</w:t>
      </w:r>
      <w:proofErr w:type="spellStart"/>
      <w:r w:rsidRPr="009862CA">
        <w:rPr>
          <w:rFonts w:ascii="Times New Roman" w:hAnsi="Times New Roman" w:cs="Times New Roman"/>
        </w:rPr>
        <w:t>lizozim</w:t>
      </w:r>
      <w:proofErr w:type="spellEnd"/>
      <w:r w:rsidRPr="009862CA">
        <w:rPr>
          <w:rFonts w:ascii="Times New Roman" w:hAnsi="Times New Roman" w:cs="Times New Roman"/>
        </w:rPr>
        <w:t>) = 2 mg mL</w:t>
      </w:r>
      <w:r w:rsidRPr="009862CA">
        <w:rPr>
          <w:rFonts w:ascii="Times New Roman" w:hAnsi="Times New Roman" w:cs="Times New Roman"/>
          <w:vertAlign w:val="superscript"/>
        </w:rPr>
        <w:t>-1</w:t>
      </w:r>
      <w:r w:rsidRPr="009862CA">
        <w:rPr>
          <w:rFonts w:ascii="Times New Roman" w:hAnsi="Times New Roman" w:cs="Times New Roman"/>
        </w:rPr>
        <w:t xml:space="preserve"> ,  γ</w:t>
      </w:r>
      <w:r w:rsidR="006A7C2A" w:rsidRPr="009862CA">
        <w:rPr>
          <w:rFonts w:ascii="Times New Roman" w:hAnsi="Times New Roman" w:cs="Times New Roman"/>
        </w:rPr>
        <w:t> </w:t>
      </w:r>
      <w:r w:rsidRPr="009862CA">
        <w:rPr>
          <w:rFonts w:ascii="Times New Roman" w:hAnsi="Times New Roman" w:cs="Times New Roman"/>
        </w:rPr>
        <w:t>(</w:t>
      </w:r>
      <w:proofErr w:type="spellStart"/>
      <w:r w:rsidRPr="009862CA">
        <w:rPr>
          <w:rFonts w:ascii="Times New Roman" w:hAnsi="Times New Roman" w:cs="Times New Roman"/>
        </w:rPr>
        <w:t>DNaza</w:t>
      </w:r>
      <w:proofErr w:type="spellEnd"/>
      <w:r w:rsidRPr="009862CA">
        <w:rPr>
          <w:rFonts w:ascii="Times New Roman" w:hAnsi="Times New Roman" w:cs="Times New Roman"/>
        </w:rPr>
        <w:t xml:space="preserve"> I) = 100 µg mL</w:t>
      </w:r>
      <w:r w:rsidRPr="009862CA">
        <w:rPr>
          <w:rFonts w:ascii="Times New Roman" w:hAnsi="Times New Roman" w:cs="Times New Roman"/>
          <w:vertAlign w:val="superscript"/>
        </w:rPr>
        <w:t>-1</w:t>
      </w:r>
      <w:r w:rsidRPr="009862CA">
        <w:rPr>
          <w:rFonts w:ascii="Times New Roman" w:hAnsi="Times New Roman" w:cs="Times New Roman"/>
        </w:rPr>
        <w:t xml:space="preserve">), a </w:t>
      </w:r>
      <w:proofErr w:type="spellStart"/>
      <w:r w:rsidRPr="009862CA">
        <w:rPr>
          <w:rFonts w:ascii="Times New Roman" w:hAnsi="Times New Roman" w:cs="Times New Roman"/>
        </w:rPr>
        <w:t>liza</w:t>
      </w:r>
      <w:proofErr w:type="spellEnd"/>
      <w:r w:rsidRPr="009862CA">
        <w:rPr>
          <w:rFonts w:ascii="Times New Roman" w:hAnsi="Times New Roman" w:cs="Times New Roman"/>
        </w:rPr>
        <w:t xml:space="preserve"> je potpomognuta blagom </w:t>
      </w:r>
      <w:proofErr w:type="spellStart"/>
      <w:r w:rsidRPr="009862CA">
        <w:rPr>
          <w:rFonts w:ascii="Times New Roman" w:hAnsi="Times New Roman" w:cs="Times New Roman"/>
        </w:rPr>
        <w:t>sonikacijom</w:t>
      </w:r>
      <w:proofErr w:type="spellEnd"/>
      <w:r w:rsidRPr="009862CA">
        <w:rPr>
          <w:rFonts w:ascii="Times New Roman" w:hAnsi="Times New Roman" w:cs="Times New Roman"/>
        </w:rPr>
        <w:t xml:space="preserve">. PMSF je </w:t>
      </w:r>
      <w:proofErr w:type="spellStart"/>
      <w:r w:rsidRPr="009862CA">
        <w:rPr>
          <w:rFonts w:ascii="Times New Roman" w:hAnsi="Times New Roman" w:cs="Times New Roman"/>
        </w:rPr>
        <w:t>inhibitor</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serinskih</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proteaza</w:t>
      </w:r>
      <w:proofErr w:type="spellEnd"/>
      <w:r w:rsidRPr="009862CA">
        <w:rPr>
          <w:rFonts w:ascii="Times New Roman" w:hAnsi="Times New Roman" w:cs="Times New Roman"/>
        </w:rPr>
        <w:t xml:space="preserve"> i dodaje se kako bi se stanični proteini zaštitili od </w:t>
      </w:r>
      <w:proofErr w:type="spellStart"/>
      <w:r w:rsidRPr="009862CA">
        <w:rPr>
          <w:rFonts w:ascii="Times New Roman" w:hAnsi="Times New Roman" w:cs="Times New Roman"/>
        </w:rPr>
        <w:t>proteolitičke</w:t>
      </w:r>
      <w:proofErr w:type="spellEnd"/>
      <w:r w:rsidRPr="009862CA">
        <w:rPr>
          <w:rFonts w:ascii="Times New Roman" w:hAnsi="Times New Roman" w:cs="Times New Roman"/>
        </w:rPr>
        <w:t xml:space="preserve"> aktivnosti, </w:t>
      </w:r>
      <w:proofErr w:type="spellStart"/>
      <w:r w:rsidRPr="009862CA">
        <w:rPr>
          <w:rFonts w:ascii="Times New Roman" w:hAnsi="Times New Roman" w:cs="Times New Roman"/>
        </w:rPr>
        <w:t>lizozim</w:t>
      </w:r>
      <w:proofErr w:type="spellEnd"/>
      <w:r w:rsidRPr="009862CA">
        <w:rPr>
          <w:rFonts w:ascii="Times New Roman" w:hAnsi="Times New Roman" w:cs="Times New Roman"/>
        </w:rPr>
        <w:t xml:space="preserve"> razgrađuje staničnu stijenku bakterija i dodaje se radi olakšavanja </w:t>
      </w:r>
      <w:proofErr w:type="spellStart"/>
      <w:r w:rsidRPr="009862CA">
        <w:rPr>
          <w:rFonts w:ascii="Times New Roman" w:hAnsi="Times New Roman" w:cs="Times New Roman"/>
        </w:rPr>
        <w:t>lize</w:t>
      </w:r>
      <w:proofErr w:type="spellEnd"/>
      <w:r w:rsidRPr="009862CA">
        <w:rPr>
          <w:rFonts w:ascii="Times New Roman" w:hAnsi="Times New Roman" w:cs="Times New Roman"/>
        </w:rPr>
        <w:t xml:space="preserve">, a </w:t>
      </w:r>
      <w:proofErr w:type="spellStart"/>
      <w:r w:rsidRPr="009862CA">
        <w:rPr>
          <w:rFonts w:ascii="Times New Roman" w:hAnsi="Times New Roman" w:cs="Times New Roman"/>
        </w:rPr>
        <w:t>DNaza</w:t>
      </w:r>
      <w:proofErr w:type="spellEnd"/>
      <w:r w:rsidRPr="009862CA">
        <w:rPr>
          <w:rFonts w:ascii="Times New Roman" w:hAnsi="Times New Roman" w:cs="Times New Roman"/>
        </w:rPr>
        <w:t xml:space="preserve"> 1 se dodaje radi uklanjanja bakterijske DNA u staničnom </w:t>
      </w:r>
      <w:proofErr w:type="spellStart"/>
      <w:r w:rsidRPr="009862CA">
        <w:rPr>
          <w:rFonts w:ascii="Times New Roman" w:hAnsi="Times New Roman" w:cs="Times New Roman"/>
        </w:rPr>
        <w:t>lizatu</w:t>
      </w:r>
      <w:proofErr w:type="spellEnd"/>
      <w:r w:rsidRPr="009862CA">
        <w:rPr>
          <w:rFonts w:ascii="Times New Roman" w:hAnsi="Times New Roman" w:cs="Times New Roman"/>
        </w:rPr>
        <w:t xml:space="preserve">. Nakon 3 sata inkubacije na ledu, stanični lizati </w:t>
      </w:r>
      <w:r w:rsidRPr="009862CA">
        <w:rPr>
          <w:rFonts w:ascii="Times New Roman" w:hAnsi="Times New Roman" w:cs="Times New Roman"/>
        </w:rPr>
        <w:lastRenderedPageBreak/>
        <w:t xml:space="preserve">centrifugirani su 4 min na 4 °C pri 10 000 g. Poslije centrifugiranja, </w:t>
      </w:r>
      <w:proofErr w:type="spellStart"/>
      <w:r w:rsidRPr="009862CA">
        <w:rPr>
          <w:rFonts w:ascii="Times New Roman" w:hAnsi="Times New Roman" w:cs="Times New Roman"/>
        </w:rPr>
        <w:t>supernatant</w:t>
      </w:r>
      <w:proofErr w:type="spellEnd"/>
      <w:r w:rsidRPr="009862CA">
        <w:rPr>
          <w:rFonts w:ascii="Times New Roman" w:hAnsi="Times New Roman" w:cs="Times New Roman"/>
        </w:rPr>
        <w:t xml:space="preserve"> je odvojen dekantiranjem, čime je dobiven ekstrakt proteina spreman za nizvodne analize.</w:t>
      </w:r>
    </w:p>
    <w:p w14:paraId="32DACDC9" w14:textId="77777777" w:rsidR="00586283" w:rsidRPr="009862CA" w:rsidRDefault="00586283" w:rsidP="006823E9">
      <w:pPr>
        <w:pStyle w:val="Heading4"/>
        <w:spacing w:line="360" w:lineRule="auto"/>
        <w:ind w:left="864"/>
        <w:jc w:val="both"/>
        <w:rPr>
          <w:rFonts w:ascii="Times New Roman" w:hAnsi="Times New Roman" w:cs="Times New Roman"/>
          <w:b/>
          <w:bCs/>
          <w:color w:val="auto"/>
        </w:rPr>
      </w:pPr>
      <w:bookmarkStart w:id="38" w:name="_Toc107402339"/>
      <w:r w:rsidRPr="009862CA">
        <w:rPr>
          <w:rFonts w:ascii="Times New Roman" w:hAnsi="Times New Roman" w:cs="Times New Roman"/>
          <w:b/>
          <w:bCs/>
          <w:color w:val="auto"/>
        </w:rPr>
        <w:t>Određivanje koncentracije proteinskih ekstrakata</w:t>
      </w:r>
      <w:bookmarkEnd w:id="38"/>
    </w:p>
    <w:p w14:paraId="0F156BDE" w14:textId="1FFF01F7" w:rsidR="00586283" w:rsidRPr="009862CA" w:rsidRDefault="00586283" w:rsidP="006823E9">
      <w:pPr>
        <w:spacing w:line="360" w:lineRule="auto"/>
        <w:jc w:val="both"/>
        <w:rPr>
          <w:rFonts w:ascii="Times New Roman" w:hAnsi="Times New Roman" w:cs="Times New Roman"/>
        </w:rPr>
      </w:pPr>
      <w:r w:rsidRPr="009862CA">
        <w:rPr>
          <w:rFonts w:ascii="Times New Roman" w:hAnsi="Times New Roman" w:cs="Times New Roman"/>
        </w:rPr>
        <w:t xml:space="preserve">Koncentracije proteinskih ekstrakata određene su metodom po Bradfordu. Metoda se temelji na mjerenju promjene </w:t>
      </w:r>
      <w:proofErr w:type="spellStart"/>
      <w:r w:rsidRPr="009862CA">
        <w:rPr>
          <w:rFonts w:ascii="Times New Roman" w:hAnsi="Times New Roman" w:cs="Times New Roman"/>
        </w:rPr>
        <w:t>apsorbancije</w:t>
      </w:r>
      <w:proofErr w:type="spellEnd"/>
      <w:r w:rsidRPr="009862CA">
        <w:rPr>
          <w:rFonts w:ascii="Times New Roman" w:hAnsi="Times New Roman" w:cs="Times New Roman"/>
        </w:rPr>
        <w:t xml:space="preserve"> boje </w:t>
      </w:r>
      <w:proofErr w:type="spellStart"/>
      <w:r w:rsidRPr="009862CA">
        <w:rPr>
          <w:rFonts w:ascii="Times New Roman" w:hAnsi="Times New Roman" w:cs="Times New Roman"/>
          <w:i/>
          <w:iCs/>
        </w:rPr>
        <w:t>Coomassie</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Brilliant</w:t>
      </w:r>
      <w:proofErr w:type="spellEnd"/>
      <w:r w:rsidRPr="009862CA">
        <w:rPr>
          <w:rFonts w:ascii="Times New Roman" w:hAnsi="Times New Roman" w:cs="Times New Roman"/>
          <w:i/>
          <w:iCs/>
        </w:rPr>
        <w:t xml:space="preserve"> Blue G-250 </w:t>
      </w:r>
      <w:r w:rsidRPr="009862CA">
        <w:rPr>
          <w:rFonts w:ascii="Times New Roman" w:hAnsi="Times New Roman" w:cs="Times New Roman"/>
        </w:rPr>
        <w:t xml:space="preserve">uslijed vezanja na proteine. Prvo su pripremljene standardne otopine poznatih </w:t>
      </w:r>
      <w:proofErr w:type="spellStart"/>
      <w:r w:rsidRPr="009862CA">
        <w:rPr>
          <w:rFonts w:ascii="Times New Roman" w:hAnsi="Times New Roman" w:cs="Times New Roman"/>
        </w:rPr>
        <w:t>masenih</w:t>
      </w:r>
      <w:proofErr w:type="spellEnd"/>
      <w:r w:rsidRPr="009862CA">
        <w:rPr>
          <w:rFonts w:ascii="Times New Roman" w:hAnsi="Times New Roman" w:cs="Times New Roman"/>
        </w:rPr>
        <w:t xml:space="preserve"> koncentracija (1-12 µg mL</w:t>
      </w:r>
      <w:r w:rsidRPr="009862CA">
        <w:rPr>
          <w:rFonts w:ascii="Times New Roman" w:hAnsi="Times New Roman" w:cs="Times New Roman"/>
          <w:vertAlign w:val="superscript"/>
        </w:rPr>
        <w:t>-1</w:t>
      </w:r>
      <w:r w:rsidRPr="009862CA">
        <w:rPr>
          <w:rFonts w:ascii="Times New Roman" w:hAnsi="Times New Roman" w:cs="Times New Roman"/>
        </w:rPr>
        <w:t xml:space="preserve">) goveđeg serumskog albumina (engl. </w:t>
      </w:r>
      <w:proofErr w:type="spellStart"/>
      <w:r w:rsidRPr="009862CA">
        <w:rPr>
          <w:rFonts w:ascii="Times New Roman" w:hAnsi="Times New Roman" w:cs="Times New Roman"/>
          <w:i/>
          <w:iCs/>
        </w:rPr>
        <w:t>bovine</w:t>
      </w:r>
      <w:proofErr w:type="spellEnd"/>
      <w:r w:rsidRPr="009862CA">
        <w:rPr>
          <w:rFonts w:ascii="Times New Roman" w:hAnsi="Times New Roman" w:cs="Times New Roman"/>
          <w:i/>
          <w:iCs/>
        </w:rPr>
        <w:t xml:space="preserve"> serum albumin</w:t>
      </w:r>
      <w:r w:rsidRPr="009862CA">
        <w:rPr>
          <w:rFonts w:ascii="Times New Roman" w:hAnsi="Times New Roman" w:cs="Times New Roman"/>
        </w:rPr>
        <w:t xml:space="preserve">, BSA) i pomiješane s </w:t>
      </w:r>
      <w:proofErr w:type="spellStart"/>
      <w:r w:rsidRPr="009862CA">
        <w:rPr>
          <w:rFonts w:ascii="Times New Roman" w:hAnsi="Times New Roman" w:cs="Times New Roman"/>
        </w:rPr>
        <w:t>Bradfordovim</w:t>
      </w:r>
      <w:proofErr w:type="spellEnd"/>
      <w:r w:rsidRPr="009862CA">
        <w:rPr>
          <w:rFonts w:ascii="Times New Roman" w:hAnsi="Times New Roman" w:cs="Times New Roman"/>
        </w:rPr>
        <w:t xml:space="preserve"> reagensom (</w:t>
      </w:r>
      <w:r w:rsidRPr="009862CA">
        <w:rPr>
          <w:rFonts w:ascii="Times New Roman" w:hAnsi="Times New Roman" w:cs="Times New Roman"/>
          <w:i/>
          <w:iCs/>
        </w:rPr>
        <w:t>γ</w:t>
      </w:r>
      <w:r w:rsidRPr="009862CA">
        <w:rPr>
          <w:rFonts w:ascii="Times New Roman" w:hAnsi="Times New Roman" w:cs="Times New Roman"/>
        </w:rPr>
        <w:t xml:space="preserve"> (</w:t>
      </w:r>
      <w:proofErr w:type="spellStart"/>
      <w:r w:rsidRPr="009862CA">
        <w:rPr>
          <w:rFonts w:ascii="Times New Roman" w:hAnsi="Times New Roman" w:cs="Times New Roman"/>
          <w:i/>
          <w:iCs/>
        </w:rPr>
        <w:t>Coomassie</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Brilliant</w:t>
      </w:r>
      <w:proofErr w:type="spellEnd"/>
      <w:r w:rsidRPr="009862CA">
        <w:rPr>
          <w:rFonts w:ascii="Times New Roman" w:hAnsi="Times New Roman" w:cs="Times New Roman"/>
          <w:i/>
          <w:iCs/>
        </w:rPr>
        <w:t xml:space="preserve"> Blue </w:t>
      </w:r>
      <w:r w:rsidRPr="009862CA">
        <w:rPr>
          <w:rFonts w:ascii="Times New Roman" w:hAnsi="Times New Roman" w:cs="Times New Roman"/>
        </w:rPr>
        <w:t>G-250) = 0,1 g dm</w:t>
      </w:r>
      <w:r w:rsidRPr="009862CA">
        <w:rPr>
          <w:rFonts w:ascii="Times New Roman" w:hAnsi="Times New Roman" w:cs="Times New Roman"/>
          <w:vertAlign w:val="superscript"/>
        </w:rPr>
        <w:t>-3</w:t>
      </w:r>
      <w:r w:rsidRPr="009862CA">
        <w:rPr>
          <w:rFonts w:ascii="Times New Roman" w:hAnsi="Times New Roman" w:cs="Times New Roman"/>
        </w:rPr>
        <w:t xml:space="preserve">, </w:t>
      </w:r>
      <w:r w:rsidRPr="009862CA">
        <w:rPr>
          <w:rFonts w:ascii="Times New Roman" w:hAnsi="Times New Roman" w:cs="Times New Roman"/>
          <w:i/>
          <w:iCs/>
        </w:rPr>
        <w:t>φ</w:t>
      </w:r>
      <w:r w:rsidRPr="009862CA">
        <w:rPr>
          <w:rFonts w:ascii="Times New Roman" w:hAnsi="Times New Roman" w:cs="Times New Roman"/>
        </w:rPr>
        <w:t xml:space="preserve"> (</w:t>
      </w:r>
      <w:proofErr w:type="spellStart"/>
      <w:r w:rsidRPr="009862CA">
        <w:rPr>
          <w:rFonts w:ascii="Times New Roman" w:hAnsi="Times New Roman" w:cs="Times New Roman"/>
        </w:rPr>
        <w:t>EtOH</w:t>
      </w:r>
      <w:proofErr w:type="spellEnd"/>
      <w:r w:rsidRPr="009862CA">
        <w:rPr>
          <w:rFonts w:ascii="Times New Roman" w:hAnsi="Times New Roman" w:cs="Times New Roman"/>
        </w:rPr>
        <w:t xml:space="preserve">) = 5 %, </w:t>
      </w:r>
      <w:r w:rsidRPr="009862CA">
        <w:rPr>
          <w:rFonts w:ascii="Times New Roman" w:hAnsi="Times New Roman" w:cs="Times New Roman"/>
          <w:i/>
          <w:iCs/>
        </w:rPr>
        <w:t>φ</w:t>
      </w:r>
      <w:r w:rsidRPr="009862CA">
        <w:rPr>
          <w:rFonts w:ascii="Times New Roman" w:hAnsi="Times New Roman" w:cs="Times New Roman"/>
        </w:rPr>
        <w:t xml:space="preserve"> (H</w:t>
      </w:r>
      <w:r w:rsidRPr="009862CA">
        <w:rPr>
          <w:rFonts w:ascii="Times New Roman" w:hAnsi="Times New Roman" w:cs="Times New Roman"/>
          <w:vertAlign w:val="subscript"/>
        </w:rPr>
        <w:t>3</w:t>
      </w:r>
      <w:r w:rsidRPr="009862CA">
        <w:rPr>
          <w:rFonts w:ascii="Times New Roman" w:hAnsi="Times New Roman" w:cs="Times New Roman"/>
        </w:rPr>
        <w:t>PO</w:t>
      </w:r>
      <w:r w:rsidRPr="009862CA">
        <w:rPr>
          <w:rFonts w:ascii="Times New Roman" w:hAnsi="Times New Roman" w:cs="Times New Roman"/>
          <w:vertAlign w:val="subscript"/>
        </w:rPr>
        <w:t>4</w:t>
      </w:r>
      <w:r w:rsidRPr="009862CA">
        <w:rPr>
          <w:rFonts w:ascii="Times New Roman" w:hAnsi="Times New Roman" w:cs="Times New Roman"/>
        </w:rPr>
        <w:t xml:space="preserve">) = 8,5 %), te im je zatim određena </w:t>
      </w:r>
      <w:proofErr w:type="spellStart"/>
      <w:r w:rsidRPr="009862CA">
        <w:rPr>
          <w:rFonts w:ascii="Times New Roman" w:hAnsi="Times New Roman" w:cs="Times New Roman"/>
        </w:rPr>
        <w:t>apsorbancija</w:t>
      </w:r>
      <w:proofErr w:type="spellEnd"/>
      <w:r w:rsidRPr="009862CA">
        <w:rPr>
          <w:rFonts w:ascii="Times New Roman" w:hAnsi="Times New Roman" w:cs="Times New Roman"/>
        </w:rPr>
        <w:t xml:space="preserve"> pri 595 nm korištenjem uređaja </w:t>
      </w:r>
      <w:proofErr w:type="spellStart"/>
      <w:r w:rsidRPr="009862CA">
        <w:rPr>
          <w:rFonts w:ascii="Times New Roman" w:hAnsi="Times New Roman" w:cs="Times New Roman"/>
        </w:rPr>
        <w:t>Evolution</w:t>
      </w:r>
      <w:proofErr w:type="spellEnd"/>
      <w:r w:rsidRPr="009862CA">
        <w:rPr>
          <w:rFonts w:ascii="Times New Roman" w:hAnsi="Times New Roman" w:cs="Times New Roman"/>
        </w:rPr>
        <w:t xml:space="preserve"> 60S (</w:t>
      </w:r>
      <w:proofErr w:type="spellStart"/>
      <w:r w:rsidRPr="009862CA">
        <w:rPr>
          <w:rFonts w:ascii="Times New Roman" w:hAnsi="Times New Roman" w:cs="Times New Roman"/>
          <w:i/>
          <w:iCs/>
        </w:rPr>
        <w:t>Thermo</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Scientific</w:t>
      </w:r>
      <w:proofErr w:type="spellEnd"/>
      <w:r w:rsidRPr="009862CA">
        <w:rPr>
          <w:rFonts w:ascii="Times New Roman" w:hAnsi="Times New Roman" w:cs="Times New Roman"/>
        </w:rPr>
        <w:t xml:space="preserve">). Iz dobivenih vrijednosti konstruiran je baždarni pravac ovisnosti </w:t>
      </w:r>
      <w:proofErr w:type="spellStart"/>
      <w:r w:rsidRPr="009862CA">
        <w:rPr>
          <w:rFonts w:ascii="Times New Roman" w:hAnsi="Times New Roman" w:cs="Times New Roman"/>
        </w:rPr>
        <w:t>apsorbancije</w:t>
      </w:r>
      <w:proofErr w:type="spellEnd"/>
      <w:r w:rsidRPr="009862CA">
        <w:rPr>
          <w:rFonts w:ascii="Times New Roman" w:hAnsi="Times New Roman" w:cs="Times New Roman"/>
        </w:rPr>
        <w:t xml:space="preserve"> o koncentraciji proteina BSA u otopini. Zatim su proteinski uzorci pomiješani s </w:t>
      </w:r>
      <w:proofErr w:type="spellStart"/>
      <w:r w:rsidRPr="009862CA">
        <w:rPr>
          <w:rFonts w:ascii="Times New Roman" w:hAnsi="Times New Roman" w:cs="Times New Roman"/>
        </w:rPr>
        <w:t>Bradfordovim</w:t>
      </w:r>
      <w:proofErr w:type="spellEnd"/>
      <w:r w:rsidRPr="009862CA">
        <w:rPr>
          <w:rFonts w:ascii="Times New Roman" w:hAnsi="Times New Roman" w:cs="Times New Roman"/>
        </w:rPr>
        <w:t xml:space="preserve"> reagensom, izmjerena im je </w:t>
      </w:r>
      <w:proofErr w:type="spellStart"/>
      <w:r w:rsidRPr="009862CA">
        <w:rPr>
          <w:rFonts w:ascii="Times New Roman" w:hAnsi="Times New Roman" w:cs="Times New Roman"/>
        </w:rPr>
        <w:t>apsorbancija</w:t>
      </w:r>
      <w:proofErr w:type="spellEnd"/>
      <w:r w:rsidRPr="009862CA">
        <w:rPr>
          <w:rFonts w:ascii="Times New Roman" w:hAnsi="Times New Roman" w:cs="Times New Roman"/>
        </w:rPr>
        <w:t xml:space="preserve"> i uz pomoć baždarnog pravca linearnom regresijom određena koncentracija.</w:t>
      </w:r>
    </w:p>
    <w:p w14:paraId="43D7E0F1" w14:textId="77777777" w:rsidR="00586283" w:rsidRPr="009862CA" w:rsidRDefault="00586283" w:rsidP="006823E9">
      <w:pPr>
        <w:pStyle w:val="Heading4"/>
        <w:spacing w:line="360" w:lineRule="auto"/>
        <w:ind w:left="864"/>
        <w:jc w:val="both"/>
        <w:rPr>
          <w:rFonts w:ascii="Times New Roman" w:hAnsi="Times New Roman" w:cs="Times New Roman"/>
          <w:b/>
          <w:bCs/>
          <w:color w:val="auto"/>
        </w:rPr>
      </w:pPr>
      <w:bookmarkStart w:id="39" w:name="_Toc107402340"/>
      <w:proofErr w:type="spellStart"/>
      <w:r w:rsidRPr="009862CA">
        <w:rPr>
          <w:rFonts w:ascii="Times New Roman" w:hAnsi="Times New Roman" w:cs="Times New Roman"/>
          <w:b/>
          <w:bCs/>
          <w:color w:val="auto"/>
        </w:rPr>
        <w:t>Denaturirajuća</w:t>
      </w:r>
      <w:proofErr w:type="spellEnd"/>
      <w:r w:rsidRPr="009862CA">
        <w:rPr>
          <w:rFonts w:ascii="Times New Roman" w:hAnsi="Times New Roman" w:cs="Times New Roman"/>
          <w:b/>
          <w:bCs/>
          <w:color w:val="auto"/>
        </w:rPr>
        <w:t xml:space="preserve"> diskontinuirana </w:t>
      </w:r>
      <w:proofErr w:type="spellStart"/>
      <w:r w:rsidRPr="009862CA">
        <w:rPr>
          <w:rFonts w:ascii="Times New Roman" w:hAnsi="Times New Roman" w:cs="Times New Roman"/>
          <w:b/>
          <w:bCs/>
          <w:color w:val="auto"/>
        </w:rPr>
        <w:t>elektroforeza</w:t>
      </w:r>
      <w:proofErr w:type="spellEnd"/>
      <w:r w:rsidRPr="009862CA">
        <w:rPr>
          <w:rFonts w:ascii="Times New Roman" w:hAnsi="Times New Roman" w:cs="Times New Roman"/>
          <w:b/>
          <w:bCs/>
          <w:color w:val="auto"/>
        </w:rPr>
        <w:t xml:space="preserve"> u </w:t>
      </w:r>
      <w:proofErr w:type="spellStart"/>
      <w:r w:rsidRPr="009862CA">
        <w:rPr>
          <w:rFonts w:ascii="Times New Roman" w:hAnsi="Times New Roman" w:cs="Times New Roman"/>
          <w:b/>
          <w:bCs/>
          <w:color w:val="auto"/>
        </w:rPr>
        <w:t>poliakrilamidnom</w:t>
      </w:r>
      <w:proofErr w:type="spellEnd"/>
      <w:r w:rsidRPr="009862CA">
        <w:rPr>
          <w:rFonts w:ascii="Times New Roman" w:hAnsi="Times New Roman" w:cs="Times New Roman"/>
          <w:b/>
          <w:bCs/>
          <w:color w:val="auto"/>
        </w:rPr>
        <w:t xml:space="preserve"> gelu</w:t>
      </w:r>
      <w:bookmarkEnd w:id="39"/>
    </w:p>
    <w:p w14:paraId="4BDD475B" w14:textId="4002D7C1" w:rsidR="00586283" w:rsidRPr="009862CA" w:rsidRDefault="00586283" w:rsidP="006823E9">
      <w:pPr>
        <w:spacing w:line="360" w:lineRule="auto"/>
        <w:jc w:val="both"/>
        <w:rPr>
          <w:rFonts w:ascii="Times New Roman" w:hAnsi="Times New Roman" w:cs="Times New Roman"/>
        </w:rPr>
      </w:pPr>
      <w:r w:rsidRPr="009862CA">
        <w:rPr>
          <w:rFonts w:ascii="Times New Roman" w:hAnsi="Times New Roman" w:cs="Times New Roman"/>
        </w:rPr>
        <w:t xml:space="preserve">Za analizu i normiranje koncentracije proteina u staničnim </w:t>
      </w:r>
      <w:proofErr w:type="spellStart"/>
      <w:r w:rsidRPr="009862CA">
        <w:rPr>
          <w:rFonts w:ascii="Times New Roman" w:hAnsi="Times New Roman" w:cs="Times New Roman"/>
        </w:rPr>
        <w:t>lizatima</w:t>
      </w:r>
      <w:proofErr w:type="spellEnd"/>
      <w:r w:rsidRPr="009862CA">
        <w:rPr>
          <w:rFonts w:ascii="Times New Roman" w:hAnsi="Times New Roman" w:cs="Times New Roman"/>
        </w:rPr>
        <w:t xml:space="preserve"> korištena je </w:t>
      </w:r>
      <w:proofErr w:type="spellStart"/>
      <w:r w:rsidRPr="009862CA">
        <w:rPr>
          <w:rFonts w:ascii="Times New Roman" w:hAnsi="Times New Roman" w:cs="Times New Roman"/>
        </w:rPr>
        <w:t>denaturirajuća</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poliakrilamidna</w:t>
      </w:r>
      <w:proofErr w:type="spellEnd"/>
      <w:r w:rsidRPr="009862CA">
        <w:rPr>
          <w:rFonts w:ascii="Times New Roman" w:hAnsi="Times New Roman" w:cs="Times New Roman"/>
        </w:rPr>
        <w:t xml:space="preserve"> gel </w:t>
      </w:r>
      <w:proofErr w:type="spellStart"/>
      <w:r w:rsidRPr="009862CA">
        <w:rPr>
          <w:rFonts w:ascii="Times New Roman" w:hAnsi="Times New Roman" w:cs="Times New Roman"/>
        </w:rPr>
        <w:t>elektroforeza</w:t>
      </w:r>
      <w:proofErr w:type="spellEnd"/>
      <w:r w:rsidRPr="009862CA">
        <w:rPr>
          <w:rFonts w:ascii="Times New Roman" w:hAnsi="Times New Roman" w:cs="Times New Roman"/>
        </w:rPr>
        <w:t xml:space="preserve"> uz dodatak natrijevog </w:t>
      </w:r>
      <w:proofErr w:type="spellStart"/>
      <w:r w:rsidRPr="009862CA">
        <w:rPr>
          <w:rFonts w:ascii="Times New Roman" w:hAnsi="Times New Roman" w:cs="Times New Roman"/>
        </w:rPr>
        <w:t>dodecil</w:t>
      </w:r>
      <w:proofErr w:type="spellEnd"/>
      <w:r w:rsidRPr="009862CA">
        <w:rPr>
          <w:rFonts w:ascii="Times New Roman" w:hAnsi="Times New Roman" w:cs="Times New Roman"/>
        </w:rPr>
        <w:t>-sulfata (engl</w:t>
      </w:r>
      <w:r w:rsidRPr="009862CA">
        <w:rPr>
          <w:rFonts w:ascii="Times New Roman" w:hAnsi="Times New Roman" w:cs="Times New Roman"/>
          <w:i/>
          <w:iCs/>
        </w:rPr>
        <w:t xml:space="preserve">. </w:t>
      </w:r>
      <w:proofErr w:type="spellStart"/>
      <w:r w:rsidRPr="009862CA">
        <w:rPr>
          <w:rFonts w:ascii="Times New Roman" w:hAnsi="Times New Roman" w:cs="Times New Roman"/>
          <w:i/>
          <w:iCs/>
        </w:rPr>
        <w:t>sodium</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dodecyl</w:t>
      </w:r>
      <w:proofErr w:type="spellEnd"/>
      <w:r w:rsidRPr="009862CA">
        <w:rPr>
          <w:rFonts w:ascii="Times New Roman" w:hAnsi="Times New Roman" w:cs="Times New Roman"/>
          <w:i/>
          <w:iCs/>
        </w:rPr>
        <w:t xml:space="preserve"> sulfate–</w:t>
      </w:r>
      <w:proofErr w:type="spellStart"/>
      <w:r w:rsidRPr="009862CA">
        <w:rPr>
          <w:rFonts w:ascii="Times New Roman" w:hAnsi="Times New Roman" w:cs="Times New Roman"/>
          <w:i/>
          <w:iCs/>
        </w:rPr>
        <w:t>polyacrylamide</w:t>
      </w:r>
      <w:proofErr w:type="spellEnd"/>
      <w:r w:rsidRPr="009862CA">
        <w:rPr>
          <w:rFonts w:ascii="Times New Roman" w:hAnsi="Times New Roman" w:cs="Times New Roman"/>
          <w:i/>
          <w:iCs/>
        </w:rPr>
        <w:t xml:space="preserve"> gel </w:t>
      </w:r>
      <w:proofErr w:type="spellStart"/>
      <w:r w:rsidRPr="009862CA">
        <w:rPr>
          <w:rFonts w:ascii="Times New Roman" w:hAnsi="Times New Roman" w:cs="Times New Roman"/>
          <w:i/>
          <w:iCs/>
        </w:rPr>
        <w:t>electophoresis</w:t>
      </w:r>
      <w:proofErr w:type="spellEnd"/>
      <w:r w:rsidRPr="009862CA">
        <w:rPr>
          <w:rFonts w:ascii="Times New Roman" w:hAnsi="Times New Roman" w:cs="Times New Roman"/>
        </w:rPr>
        <w:t>, SDS-PAGE). Uslijed stvaranja kompleksa s SDS-om proteini poprimaju jednaki oblik i omjer mase i naboja, zbog čega se</w:t>
      </w:r>
      <w:r w:rsidR="005530E0" w:rsidRPr="009862CA">
        <w:rPr>
          <w:rFonts w:ascii="Times New Roman" w:hAnsi="Times New Roman" w:cs="Times New Roman"/>
        </w:rPr>
        <w:t xml:space="preserve"> tijekom </w:t>
      </w:r>
      <w:proofErr w:type="spellStart"/>
      <w:r w:rsidR="005530E0" w:rsidRPr="009862CA">
        <w:rPr>
          <w:rFonts w:ascii="Times New Roman" w:hAnsi="Times New Roman" w:cs="Times New Roman"/>
        </w:rPr>
        <w:t>elektroforeze</w:t>
      </w:r>
      <w:proofErr w:type="spellEnd"/>
      <w:r w:rsidRPr="009862CA">
        <w:rPr>
          <w:rFonts w:ascii="Times New Roman" w:hAnsi="Times New Roman" w:cs="Times New Roman"/>
        </w:rPr>
        <w:t xml:space="preserve"> razdvajaju na temelju svoje molekulske mase. Diskontinuirani gelovi sastoje se od gornjeg gela za sabijanje proteina (4 % (</w:t>
      </w:r>
      <w:r w:rsidRPr="009862CA">
        <w:rPr>
          <w:rFonts w:ascii="Times New Roman" w:hAnsi="Times New Roman" w:cs="Times New Roman"/>
          <w:i/>
          <w:iCs/>
        </w:rPr>
        <w:t>w</w:t>
      </w:r>
      <w:r w:rsidRPr="009862CA">
        <w:rPr>
          <w:rFonts w:ascii="Times New Roman" w:hAnsi="Times New Roman" w:cs="Times New Roman"/>
        </w:rPr>
        <w:t>/</w:t>
      </w:r>
      <w:r w:rsidRPr="009862CA">
        <w:rPr>
          <w:rFonts w:ascii="Times New Roman" w:hAnsi="Times New Roman" w:cs="Times New Roman"/>
          <w:i/>
          <w:iCs/>
        </w:rPr>
        <w:t>V</w:t>
      </w:r>
      <w:r w:rsidRPr="009862CA">
        <w:rPr>
          <w:rFonts w:ascii="Times New Roman" w:hAnsi="Times New Roman" w:cs="Times New Roman"/>
        </w:rPr>
        <w:t xml:space="preserve">) </w:t>
      </w:r>
      <w:proofErr w:type="spellStart"/>
      <w:r w:rsidRPr="009862CA">
        <w:rPr>
          <w:rFonts w:ascii="Times New Roman" w:hAnsi="Times New Roman" w:cs="Times New Roman"/>
        </w:rPr>
        <w:t>akrilamid</w:t>
      </w:r>
      <w:proofErr w:type="spellEnd"/>
      <w:r w:rsidRPr="009862CA">
        <w:rPr>
          <w:rFonts w:ascii="Times New Roman" w:hAnsi="Times New Roman" w:cs="Times New Roman"/>
        </w:rPr>
        <w:t>–</w:t>
      </w:r>
      <w:proofErr w:type="spellStart"/>
      <w:r w:rsidRPr="009862CA">
        <w:rPr>
          <w:rFonts w:ascii="Times New Roman" w:hAnsi="Times New Roman" w:cs="Times New Roman"/>
        </w:rPr>
        <w:t>bisakrilamid</w:t>
      </w:r>
      <w:proofErr w:type="spellEnd"/>
      <w:r w:rsidRPr="009862CA">
        <w:rPr>
          <w:rFonts w:ascii="Times New Roman" w:hAnsi="Times New Roman" w:cs="Times New Roman"/>
        </w:rPr>
        <w:t xml:space="preserve"> (29:1), </w:t>
      </w:r>
      <w:r w:rsidRPr="009862CA">
        <w:rPr>
          <w:rFonts w:ascii="Times New Roman" w:hAnsi="Times New Roman" w:cs="Times New Roman"/>
          <w:i/>
          <w:iCs/>
        </w:rPr>
        <w:t>c</w:t>
      </w:r>
      <w:r w:rsidRPr="009862CA">
        <w:rPr>
          <w:rFonts w:ascii="Times New Roman" w:hAnsi="Times New Roman" w:cs="Times New Roman"/>
        </w:rPr>
        <w:t xml:space="preserve"> (</w:t>
      </w:r>
      <w:proofErr w:type="spellStart"/>
      <w:r w:rsidRPr="009862CA">
        <w:rPr>
          <w:rFonts w:ascii="Times New Roman" w:hAnsi="Times New Roman" w:cs="Times New Roman"/>
        </w:rPr>
        <w:t>Tris</w:t>
      </w:r>
      <w:proofErr w:type="spellEnd"/>
      <w:r w:rsidRPr="009862CA">
        <w:rPr>
          <w:rFonts w:ascii="Times New Roman" w:hAnsi="Times New Roman" w:cs="Times New Roman"/>
        </w:rPr>
        <w:t xml:space="preserve">–HCl) = 125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xml:space="preserve"> (pH = 6,8), </w:t>
      </w:r>
      <w:r w:rsidRPr="009862CA">
        <w:rPr>
          <w:rFonts w:ascii="Times New Roman" w:hAnsi="Times New Roman" w:cs="Times New Roman"/>
          <w:i/>
          <w:iCs/>
        </w:rPr>
        <w:t>γ</w:t>
      </w:r>
      <w:r w:rsidRPr="009862CA">
        <w:rPr>
          <w:rFonts w:ascii="Times New Roman" w:hAnsi="Times New Roman" w:cs="Times New Roman"/>
        </w:rPr>
        <w:t xml:space="preserve"> (SDS) = 1 g dm</w:t>
      </w:r>
      <w:r w:rsidRPr="009862CA">
        <w:rPr>
          <w:rFonts w:ascii="Times New Roman" w:hAnsi="Times New Roman" w:cs="Times New Roman"/>
          <w:vertAlign w:val="superscript"/>
        </w:rPr>
        <w:t>–3</w:t>
      </w:r>
      <w:r w:rsidRPr="009862CA">
        <w:rPr>
          <w:rFonts w:ascii="Times New Roman" w:hAnsi="Times New Roman" w:cs="Times New Roman"/>
        </w:rPr>
        <w:t xml:space="preserve">, </w:t>
      </w:r>
      <w:r w:rsidRPr="009862CA">
        <w:rPr>
          <w:rFonts w:ascii="Times New Roman" w:hAnsi="Times New Roman" w:cs="Times New Roman"/>
          <w:i/>
          <w:iCs/>
        </w:rPr>
        <w:t>γ</w:t>
      </w:r>
      <w:r w:rsidR="00DE7B5D" w:rsidRPr="009862CA">
        <w:rPr>
          <w:rFonts w:ascii="Times New Roman" w:hAnsi="Times New Roman" w:cs="Times New Roman"/>
        </w:rPr>
        <w:t> </w:t>
      </w:r>
      <w:r w:rsidRPr="009862CA">
        <w:rPr>
          <w:rFonts w:ascii="Times New Roman" w:hAnsi="Times New Roman" w:cs="Times New Roman"/>
        </w:rPr>
        <w:t xml:space="preserve">(APS) = 0,7 </w:t>
      </w:r>
      <w:proofErr w:type="spellStart"/>
      <w:r w:rsidRPr="009862CA">
        <w:rPr>
          <w:rFonts w:ascii="Times New Roman" w:hAnsi="Times New Roman" w:cs="Times New Roman"/>
        </w:rPr>
        <w:t>μg</w:t>
      </w:r>
      <w:proofErr w:type="spellEnd"/>
      <w:r w:rsidRPr="009862CA">
        <w:rPr>
          <w:rFonts w:ascii="Times New Roman" w:hAnsi="Times New Roman" w:cs="Times New Roman"/>
        </w:rPr>
        <w:t> </w:t>
      </w:r>
      <w:proofErr w:type="spellStart"/>
      <w:r w:rsidRPr="009862CA">
        <w:rPr>
          <w:rFonts w:ascii="Times New Roman" w:hAnsi="Times New Roman" w:cs="Times New Roman"/>
        </w:rPr>
        <w:t>mL</w:t>
      </w:r>
      <w:proofErr w:type="spellEnd"/>
      <w:r w:rsidRPr="009862CA">
        <w:rPr>
          <w:rFonts w:ascii="Times New Roman" w:hAnsi="Times New Roman" w:cs="Times New Roman"/>
          <w:vertAlign w:val="superscript"/>
        </w:rPr>
        <w:t>–1</w:t>
      </w:r>
      <w:r w:rsidRPr="009862CA">
        <w:rPr>
          <w:rFonts w:ascii="Times New Roman" w:hAnsi="Times New Roman" w:cs="Times New Roman"/>
        </w:rPr>
        <w:t>, 0,05 % (</w:t>
      </w:r>
      <w:r w:rsidRPr="009862CA">
        <w:rPr>
          <w:rFonts w:ascii="Times New Roman" w:hAnsi="Times New Roman" w:cs="Times New Roman"/>
          <w:i/>
          <w:iCs/>
        </w:rPr>
        <w:t>w</w:t>
      </w:r>
      <w:r w:rsidRPr="009862CA">
        <w:rPr>
          <w:rFonts w:ascii="Times New Roman" w:hAnsi="Times New Roman" w:cs="Times New Roman"/>
        </w:rPr>
        <w:t>/</w:t>
      </w:r>
      <w:r w:rsidRPr="009862CA">
        <w:rPr>
          <w:rFonts w:ascii="Times New Roman" w:hAnsi="Times New Roman" w:cs="Times New Roman"/>
          <w:i/>
          <w:iCs/>
        </w:rPr>
        <w:t>V</w:t>
      </w:r>
      <w:r w:rsidRPr="009862CA">
        <w:rPr>
          <w:rFonts w:ascii="Times New Roman" w:hAnsi="Times New Roman" w:cs="Times New Roman"/>
        </w:rPr>
        <w:t>) TEMED) i donjeg gela za razdvajanje proteina (9 % (</w:t>
      </w:r>
      <w:r w:rsidRPr="009862CA">
        <w:rPr>
          <w:rFonts w:ascii="Times New Roman" w:hAnsi="Times New Roman" w:cs="Times New Roman"/>
          <w:i/>
          <w:iCs/>
        </w:rPr>
        <w:t>w</w:t>
      </w:r>
      <w:r w:rsidRPr="009862CA">
        <w:rPr>
          <w:rFonts w:ascii="Times New Roman" w:hAnsi="Times New Roman" w:cs="Times New Roman"/>
        </w:rPr>
        <w:t>/</w:t>
      </w:r>
      <w:r w:rsidRPr="009862CA">
        <w:rPr>
          <w:rFonts w:ascii="Times New Roman" w:hAnsi="Times New Roman" w:cs="Times New Roman"/>
          <w:i/>
          <w:iCs/>
        </w:rPr>
        <w:t>V</w:t>
      </w:r>
      <w:r w:rsidRPr="009862CA">
        <w:rPr>
          <w:rFonts w:ascii="Times New Roman" w:hAnsi="Times New Roman" w:cs="Times New Roman"/>
        </w:rPr>
        <w:t xml:space="preserve">) </w:t>
      </w:r>
      <w:proofErr w:type="spellStart"/>
      <w:r w:rsidRPr="009862CA">
        <w:rPr>
          <w:rFonts w:ascii="Times New Roman" w:hAnsi="Times New Roman" w:cs="Times New Roman"/>
        </w:rPr>
        <w:t>akrilamid</w:t>
      </w:r>
      <w:proofErr w:type="spellEnd"/>
      <w:r w:rsidRPr="009862CA">
        <w:rPr>
          <w:rFonts w:ascii="Times New Roman" w:hAnsi="Times New Roman" w:cs="Times New Roman"/>
        </w:rPr>
        <w:t>–</w:t>
      </w:r>
      <w:proofErr w:type="spellStart"/>
      <w:r w:rsidRPr="009862CA">
        <w:rPr>
          <w:rFonts w:ascii="Times New Roman" w:hAnsi="Times New Roman" w:cs="Times New Roman"/>
        </w:rPr>
        <w:t>bisakrilamid</w:t>
      </w:r>
      <w:proofErr w:type="spellEnd"/>
      <w:r w:rsidRPr="009862CA">
        <w:rPr>
          <w:rFonts w:ascii="Times New Roman" w:hAnsi="Times New Roman" w:cs="Times New Roman"/>
        </w:rPr>
        <w:t xml:space="preserve"> (29:1), </w:t>
      </w:r>
      <w:r w:rsidRPr="009862CA">
        <w:rPr>
          <w:rFonts w:ascii="Times New Roman" w:hAnsi="Times New Roman" w:cs="Times New Roman"/>
          <w:i/>
          <w:iCs/>
        </w:rPr>
        <w:t>c</w:t>
      </w:r>
      <w:r w:rsidRPr="009862CA">
        <w:rPr>
          <w:rFonts w:ascii="Times New Roman" w:hAnsi="Times New Roman" w:cs="Times New Roman"/>
        </w:rPr>
        <w:t xml:space="preserve"> (</w:t>
      </w:r>
      <w:proofErr w:type="spellStart"/>
      <w:r w:rsidRPr="009862CA">
        <w:rPr>
          <w:rFonts w:ascii="Times New Roman" w:hAnsi="Times New Roman" w:cs="Times New Roman"/>
        </w:rPr>
        <w:t>Tris</w:t>
      </w:r>
      <w:proofErr w:type="spellEnd"/>
      <w:r w:rsidRPr="009862CA">
        <w:rPr>
          <w:rFonts w:ascii="Times New Roman" w:hAnsi="Times New Roman" w:cs="Times New Roman"/>
        </w:rPr>
        <w:t xml:space="preserve">–HCl) = 375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xml:space="preserve"> (pH = 8,8), </w:t>
      </w:r>
      <w:r w:rsidRPr="009862CA">
        <w:rPr>
          <w:rFonts w:ascii="Times New Roman" w:hAnsi="Times New Roman" w:cs="Times New Roman"/>
          <w:i/>
          <w:iCs/>
        </w:rPr>
        <w:t xml:space="preserve">γ </w:t>
      </w:r>
      <w:r w:rsidRPr="009862CA">
        <w:rPr>
          <w:rFonts w:ascii="Times New Roman" w:hAnsi="Times New Roman" w:cs="Times New Roman"/>
        </w:rPr>
        <w:t>(SDS) = 1 g dm</w:t>
      </w:r>
      <w:r w:rsidRPr="009862CA">
        <w:rPr>
          <w:rFonts w:ascii="Times New Roman" w:hAnsi="Times New Roman" w:cs="Times New Roman"/>
          <w:vertAlign w:val="superscript"/>
        </w:rPr>
        <w:t>–3</w:t>
      </w:r>
      <w:r w:rsidRPr="009862CA">
        <w:rPr>
          <w:rFonts w:ascii="Times New Roman" w:hAnsi="Times New Roman" w:cs="Times New Roman"/>
        </w:rPr>
        <w:t xml:space="preserve">, </w:t>
      </w:r>
      <w:r w:rsidRPr="009862CA">
        <w:rPr>
          <w:rFonts w:ascii="Times New Roman" w:hAnsi="Times New Roman" w:cs="Times New Roman"/>
          <w:i/>
          <w:iCs/>
        </w:rPr>
        <w:t>γ</w:t>
      </w:r>
      <w:r w:rsidR="00DE7B5D" w:rsidRPr="009862CA">
        <w:rPr>
          <w:rFonts w:ascii="Times New Roman" w:hAnsi="Times New Roman" w:cs="Times New Roman"/>
        </w:rPr>
        <w:t> </w:t>
      </w:r>
      <w:r w:rsidRPr="009862CA">
        <w:rPr>
          <w:rFonts w:ascii="Times New Roman" w:hAnsi="Times New Roman" w:cs="Times New Roman"/>
        </w:rPr>
        <w:t>(APS)</w:t>
      </w:r>
      <w:r w:rsidR="00DE7B5D" w:rsidRPr="009862CA">
        <w:rPr>
          <w:rFonts w:ascii="Times New Roman" w:hAnsi="Times New Roman" w:cs="Times New Roman"/>
        </w:rPr>
        <w:t> </w:t>
      </w:r>
      <w:r w:rsidRPr="009862CA">
        <w:rPr>
          <w:rFonts w:ascii="Times New Roman" w:hAnsi="Times New Roman" w:cs="Times New Roman"/>
        </w:rPr>
        <w:t>=</w:t>
      </w:r>
      <w:r w:rsidR="00DE7B5D" w:rsidRPr="009862CA">
        <w:rPr>
          <w:rFonts w:ascii="Times New Roman" w:hAnsi="Times New Roman" w:cs="Times New Roman"/>
        </w:rPr>
        <w:t> </w:t>
      </w:r>
      <w:r w:rsidRPr="009862CA">
        <w:rPr>
          <w:rFonts w:ascii="Times New Roman" w:hAnsi="Times New Roman" w:cs="Times New Roman"/>
        </w:rPr>
        <w:t xml:space="preserve">0,7 </w:t>
      </w:r>
      <w:proofErr w:type="spellStart"/>
      <w:r w:rsidRPr="009862CA">
        <w:rPr>
          <w:rFonts w:ascii="Times New Roman" w:hAnsi="Times New Roman" w:cs="Times New Roman"/>
        </w:rPr>
        <w:t>μg</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mL</w:t>
      </w:r>
      <w:proofErr w:type="spellEnd"/>
      <w:r w:rsidRPr="009862CA">
        <w:rPr>
          <w:rFonts w:ascii="Times New Roman" w:hAnsi="Times New Roman" w:cs="Times New Roman"/>
          <w:vertAlign w:val="superscript"/>
        </w:rPr>
        <w:t>–1</w:t>
      </w:r>
      <w:r w:rsidRPr="009862CA">
        <w:rPr>
          <w:rFonts w:ascii="Times New Roman" w:hAnsi="Times New Roman" w:cs="Times New Roman"/>
        </w:rPr>
        <w:t>, 0,05 % (</w:t>
      </w:r>
      <w:r w:rsidRPr="009862CA">
        <w:rPr>
          <w:rFonts w:ascii="Times New Roman" w:hAnsi="Times New Roman" w:cs="Times New Roman"/>
          <w:i/>
          <w:iCs/>
        </w:rPr>
        <w:t>w</w:t>
      </w:r>
      <w:r w:rsidRPr="009862CA">
        <w:rPr>
          <w:rFonts w:ascii="Times New Roman" w:hAnsi="Times New Roman" w:cs="Times New Roman"/>
        </w:rPr>
        <w:t>/</w:t>
      </w:r>
      <w:r w:rsidRPr="009862CA">
        <w:rPr>
          <w:rFonts w:ascii="Times New Roman" w:hAnsi="Times New Roman" w:cs="Times New Roman"/>
          <w:i/>
          <w:iCs/>
        </w:rPr>
        <w:t>V</w:t>
      </w:r>
      <w:r w:rsidRPr="009862CA">
        <w:rPr>
          <w:rFonts w:ascii="Times New Roman" w:hAnsi="Times New Roman" w:cs="Times New Roman"/>
        </w:rPr>
        <w:t xml:space="preserve">) TEMED). Radi boljeg razdvajanja, gelovi namijenjeni za prijenos i </w:t>
      </w:r>
      <w:proofErr w:type="spellStart"/>
      <w:r w:rsidRPr="009862CA">
        <w:rPr>
          <w:rFonts w:ascii="Times New Roman" w:hAnsi="Times New Roman" w:cs="Times New Roman"/>
        </w:rPr>
        <w:t>imunodetekciju</w:t>
      </w:r>
      <w:proofErr w:type="spellEnd"/>
      <w:r w:rsidRPr="009862CA">
        <w:rPr>
          <w:rFonts w:ascii="Times New Roman" w:hAnsi="Times New Roman" w:cs="Times New Roman"/>
        </w:rPr>
        <w:t xml:space="preserve"> proteina Cycle3 GFP sadržavali su 12 % (</w:t>
      </w:r>
      <w:r w:rsidRPr="009862CA">
        <w:rPr>
          <w:rFonts w:ascii="Times New Roman" w:hAnsi="Times New Roman" w:cs="Times New Roman"/>
          <w:i/>
          <w:iCs/>
        </w:rPr>
        <w:t>w</w:t>
      </w:r>
      <w:r w:rsidRPr="009862CA">
        <w:rPr>
          <w:rFonts w:ascii="Times New Roman" w:hAnsi="Times New Roman" w:cs="Times New Roman"/>
        </w:rPr>
        <w:t>/</w:t>
      </w:r>
      <w:r w:rsidRPr="009862CA">
        <w:rPr>
          <w:rFonts w:ascii="Times New Roman" w:hAnsi="Times New Roman" w:cs="Times New Roman"/>
          <w:i/>
          <w:iCs/>
        </w:rPr>
        <w:t>V</w:t>
      </w:r>
      <w:r w:rsidRPr="009862CA">
        <w:rPr>
          <w:rFonts w:ascii="Times New Roman" w:hAnsi="Times New Roman" w:cs="Times New Roman"/>
        </w:rPr>
        <w:t xml:space="preserve">) </w:t>
      </w:r>
      <w:proofErr w:type="spellStart"/>
      <w:r w:rsidRPr="009862CA">
        <w:rPr>
          <w:rFonts w:ascii="Times New Roman" w:hAnsi="Times New Roman" w:cs="Times New Roman"/>
        </w:rPr>
        <w:t>akrilamid</w:t>
      </w:r>
      <w:proofErr w:type="spellEnd"/>
      <w:r w:rsidRPr="009862CA">
        <w:rPr>
          <w:rFonts w:ascii="Times New Roman" w:hAnsi="Times New Roman" w:cs="Times New Roman"/>
        </w:rPr>
        <w:t>–</w:t>
      </w:r>
      <w:proofErr w:type="spellStart"/>
      <w:r w:rsidRPr="009862CA">
        <w:rPr>
          <w:rFonts w:ascii="Times New Roman" w:hAnsi="Times New Roman" w:cs="Times New Roman"/>
        </w:rPr>
        <w:t>bisakrilamid</w:t>
      </w:r>
      <w:proofErr w:type="spellEnd"/>
      <w:r w:rsidRPr="009862CA">
        <w:rPr>
          <w:rFonts w:ascii="Times New Roman" w:hAnsi="Times New Roman" w:cs="Times New Roman"/>
        </w:rPr>
        <w:t xml:space="preserve"> (29:1). APS djeluje kao inicijator, a TEMED kao katalizator reakcije </w:t>
      </w:r>
      <w:proofErr w:type="spellStart"/>
      <w:r w:rsidRPr="009862CA">
        <w:rPr>
          <w:rFonts w:ascii="Times New Roman" w:hAnsi="Times New Roman" w:cs="Times New Roman"/>
        </w:rPr>
        <w:t>polimerizacije</w:t>
      </w:r>
      <w:proofErr w:type="spellEnd"/>
      <w:r w:rsidRPr="009862CA">
        <w:rPr>
          <w:rFonts w:ascii="Times New Roman" w:hAnsi="Times New Roman" w:cs="Times New Roman"/>
        </w:rPr>
        <w:t>, te su stoga dodani u smjese neposredno prije izlijevanja samih gelova. Prije nanošenja na gel, uzorci su pomiješani s puferom za nanošenje (</w:t>
      </w:r>
      <w:r w:rsidRPr="009862CA">
        <w:rPr>
          <w:rFonts w:ascii="Times New Roman" w:hAnsi="Times New Roman" w:cs="Times New Roman"/>
          <w:i/>
          <w:iCs/>
        </w:rPr>
        <w:t>c</w:t>
      </w:r>
      <w:r w:rsidRPr="009862CA">
        <w:rPr>
          <w:rFonts w:ascii="Times New Roman" w:hAnsi="Times New Roman" w:cs="Times New Roman"/>
        </w:rPr>
        <w:t xml:space="preserve"> (</w:t>
      </w:r>
      <w:proofErr w:type="spellStart"/>
      <w:r w:rsidRPr="009862CA">
        <w:rPr>
          <w:rFonts w:ascii="Times New Roman" w:hAnsi="Times New Roman" w:cs="Times New Roman"/>
        </w:rPr>
        <w:t>Tris</w:t>
      </w:r>
      <w:proofErr w:type="spellEnd"/>
      <w:r w:rsidRPr="009862CA">
        <w:rPr>
          <w:rFonts w:ascii="Times New Roman" w:hAnsi="Times New Roman" w:cs="Times New Roman"/>
        </w:rPr>
        <w:t xml:space="preserve">) = 62,5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xml:space="preserve">, pH = 6,8, </w:t>
      </w:r>
      <w:r w:rsidRPr="009862CA">
        <w:rPr>
          <w:rFonts w:ascii="Times New Roman" w:hAnsi="Times New Roman" w:cs="Times New Roman"/>
          <w:i/>
          <w:iCs/>
        </w:rPr>
        <w:t>c</w:t>
      </w:r>
      <w:r w:rsidRPr="009862CA">
        <w:rPr>
          <w:rFonts w:ascii="Times New Roman" w:hAnsi="Times New Roman" w:cs="Times New Roman"/>
        </w:rPr>
        <w:t xml:space="preserve"> (β-</w:t>
      </w:r>
      <w:proofErr w:type="spellStart"/>
      <w:r w:rsidRPr="009862CA">
        <w:rPr>
          <w:rFonts w:ascii="Times New Roman" w:hAnsi="Times New Roman" w:cs="Times New Roman"/>
        </w:rPr>
        <w:t>merkaptoetanol</w:t>
      </w:r>
      <w:proofErr w:type="spellEnd"/>
      <w:r w:rsidRPr="009862CA">
        <w:rPr>
          <w:rFonts w:ascii="Times New Roman" w:hAnsi="Times New Roman" w:cs="Times New Roman"/>
        </w:rPr>
        <w:t xml:space="preserve">) = 12,5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xml:space="preserve">, </w:t>
      </w:r>
      <w:r w:rsidRPr="009862CA">
        <w:rPr>
          <w:rFonts w:ascii="Times New Roman" w:hAnsi="Times New Roman" w:cs="Times New Roman"/>
          <w:i/>
          <w:iCs/>
        </w:rPr>
        <w:t>φ</w:t>
      </w:r>
      <w:r w:rsidR="000375ED" w:rsidRPr="009862CA">
        <w:rPr>
          <w:rFonts w:ascii="Times New Roman" w:hAnsi="Times New Roman" w:cs="Times New Roman"/>
        </w:rPr>
        <w:t> </w:t>
      </w:r>
      <w:r w:rsidRPr="009862CA">
        <w:rPr>
          <w:rFonts w:ascii="Times New Roman" w:hAnsi="Times New Roman" w:cs="Times New Roman"/>
        </w:rPr>
        <w:t>(glicerol)</w:t>
      </w:r>
      <w:r w:rsidR="000375ED" w:rsidRPr="009862CA">
        <w:rPr>
          <w:rFonts w:ascii="Times New Roman" w:hAnsi="Times New Roman" w:cs="Times New Roman"/>
        </w:rPr>
        <w:t> </w:t>
      </w:r>
      <w:r w:rsidRPr="009862CA">
        <w:rPr>
          <w:rFonts w:ascii="Times New Roman" w:hAnsi="Times New Roman" w:cs="Times New Roman"/>
        </w:rPr>
        <w:t>=</w:t>
      </w:r>
      <w:r w:rsidR="000375ED" w:rsidRPr="009862CA">
        <w:rPr>
          <w:rFonts w:ascii="Times New Roman" w:hAnsi="Times New Roman" w:cs="Times New Roman"/>
        </w:rPr>
        <w:t> </w:t>
      </w:r>
      <w:r w:rsidRPr="009862CA">
        <w:rPr>
          <w:rFonts w:ascii="Times New Roman" w:hAnsi="Times New Roman" w:cs="Times New Roman"/>
        </w:rPr>
        <w:t xml:space="preserve">6,25 %, </w:t>
      </w:r>
      <w:r w:rsidRPr="009862CA">
        <w:rPr>
          <w:rFonts w:ascii="Times New Roman" w:hAnsi="Times New Roman" w:cs="Times New Roman"/>
          <w:i/>
          <w:iCs/>
        </w:rPr>
        <w:t>γ</w:t>
      </w:r>
      <w:r w:rsidRPr="009862CA">
        <w:rPr>
          <w:rFonts w:ascii="Times New Roman" w:hAnsi="Times New Roman" w:cs="Times New Roman"/>
        </w:rPr>
        <w:t xml:space="preserve"> (SDS) = 1,25 mg mL</w:t>
      </w:r>
      <w:r w:rsidRPr="009862CA">
        <w:rPr>
          <w:rFonts w:ascii="Times New Roman" w:hAnsi="Times New Roman" w:cs="Times New Roman"/>
          <w:vertAlign w:val="superscript"/>
        </w:rPr>
        <w:t>-1</w:t>
      </w:r>
      <w:r w:rsidRPr="009862CA">
        <w:rPr>
          <w:rFonts w:ascii="Times New Roman" w:hAnsi="Times New Roman" w:cs="Times New Roman"/>
        </w:rPr>
        <w:t xml:space="preserve"> i </w:t>
      </w:r>
      <w:r w:rsidRPr="009862CA">
        <w:rPr>
          <w:rFonts w:ascii="Times New Roman" w:hAnsi="Times New Roman" w:cs="Times New Roman"/>
          <w:i/>
          <w:iCs/>
        </w:rPr>
        <w:t>γ</w:t>
      </w:r>
      <w:r w:rsidRPr="009862CA">
        <w:rPr>
          <w:rFonts w:ascii="Times New Roman" w:hAnsi="Times New Roman" w:cs="Times New Roman"/>
        </w:rPr>
        <w:t xml:space="preserve"> (</w:t>
      </w:r>
      <w:proofErr w:type="spellStart"/>
      <w:r w:rsidRPr="009862CA">
        <w:rPr>
          <w:rFonts w:ascii="Times New Roman" w:hAnsi="Times New Roman" w:cs="Times New Roman"/>
        </w:rPr>
        <w:t>bromfenol</w:t>
      </w:r>
      <w:proofErr w:type="spellEnd"/>
      <w:r w:rsidRPr="009862CA">
        <w:rPr>
          <w:rFonts w:ascii="Times New Roman" w:hAnsi="Times New Roman" w:cs="Times New Roman"/>
        </w:rPr>
        <w:t xml:space="preserve"> plavo) = 0,02 mg mL</w:t>
      </w:r>
      <w:r w:rsidRPr="009862CA">
        <w:rPr>
          <w:rFonts w:ascii="Times New Roman" w:hAnsi="Times New Roman" w:cs="Times New Roman"/>
          <w:vertAlign w:val="superscript"/>
        </w:rPr>
        <w:t>-1</w:t>
      </w:r>
      <w:r w:rsidRPr="009862CA">
        <w:rPr>
          <w:rFonts w:ascii="Times New Roman" w:hAnsi="Times New Roman" w:cs="Times New Roman"/>
        </w:rPr>
        <w:t xml:space="preserve">) i denaturirani zagrijavanjem 5 min na 95 °C u </w:t>
      </w:r>
      <w:proofErr w:type="spellStart"/>
      <w:r w:rsidRPr="009862CA">
        <w:rPr>
          <w:rFonts w:ascii="Times New Roman" w:hAnsi="Times New Roman" w:cs="Times New Roman"/>
        </w:rPr>
        <w:t>termobloku</w:t>
      </w:r>
      <w:proofErr w:type="spellEnd"/>
      <w:r w:rsidRPr="009862CA">
        <w:rPr>
          <w:rFonts w:ascii="Times New Roman" w:hAnsi="Times New Roman" w:cs="Times New Roman"/>
        </w:rPr>
        <w:t>. U svrhe normiranja koncentracija proteina u uzorcima, na gel je</w:t>
      </w:r>
      <w:r w:rsidR="005530E0" w:rsidRPr="009862CA">
        <w:rPr>
          <w:rFonts w:ascii="Times New Roman" w:hAnsi="Times New Roman" w:cs="Times New Roman"/>
        </w:rPr>
        <w:t xml:space="preserve"> po uzorku</w:t>
      </w:r>
      <w:r w:rsidRPr="009862CA">
        <w:rPr>
          <w:rFonts w:ascii="Times New Roman" w:hAnsi="Times New Roman" w:cs="Times New Roman"/>
        </w:rPr>
        <w:t xml:space="preserve"> naneseno 20 µg ukupnih proteina. Na gelove namijenjene za prijenos na membranu i popratnu </w:t>
      </w:r>
      <w:proofErr w:type="spellStart"/>
      <w:r w:rsidRPr="009862CA">
        <w:rPr>
          <w:rFonts w:ascii="Times New Roman" w:hAnsi="Times New Roman" w:cs="Times New Roman"/>
        </w:rPr>
        <w:t>imunodetekciju</w:t>
      </w:r>
      <w:proofErr w:type="spellEnd"/>
      <w:r w:rsidRPr="009862CA">
        <w:rPr>
          <w:rFonts w:ascii="Times New Roman" w:hAnsi="Times New Roman" w:cs="Times New Roman"/>
        </w:rPr>
        <w:t xml:space="preserve"> naneseno je 30 µg ukupnih proteina iz uzoraka, 10 µg pozitivne kontrole za </w:t>
      </w:r>
      <w:r w:rsidR="00DE7B5D" w:rsidRPr="009862CA">
        <w:rPr>
          <w:rFonts w:ascii="Times New Roman" w:hAnsi="Times New Roman" w:cs="Times New Roman"/>
        </w:rPr>
        <w:t>I</w:t>
      </w:r>
      <w:r w:rsidRPr="009862CA">
        <w:rPr>
          <w:rFonts w:ascii="Times New Roman" w:hAnsi="Times New Roman" w:cs="Times New Roman"/>
        </w:rPr>
        <w:t xml:space="preserve">leRS2, odnosno 50 </w:t>
      </w:r>
      <w:proofErr w:type="spellStart"/>
      <w:r w:rsidRPr="009862CA">
        <w:rPr>
          <w:rFonts w:ascii="Times New Roman" w:hAnsi="Times New Roman" w:cs="Times New Roman"/>
        </w:rPr>
        <w:t>ng</w:t>
      </w:r>
      <w:proofErr w:type="spellEnd"/>
      <w:r w:rsidRPr="009862CA">
        <w:rPr>
          <w:rFonts w:ascii="Times New Roman" w:hAnsi="Times New Roman" w:cs="Times New Roman"/>
        </w:rPr>
        <w:t xml:space="preserve"> pozitivne kontrole za GFP. Pozitivna kontrola za </w:t>
      </w:r>
      <w:r w:rsidR="00DE7B5D" w:rsidRPr="009862CA">
        <w:rPr>
          <w:rFonts w:ascii="Times New Roman" w:hAnsi="Times New Roman" w:cs="Times New Roman"/>
        </w:rPr>
        <w:t>I</w:t>
      </w:r>
      <w:r w:rsidRPr="009862CA">
        <w:rPr>
          <w:rFonts w:ascii="Times New Roman" w:hAnsi="Times New Roman" w:cs="Times New Roman"/>
        </w:rPr>
        <w:t xml:space="preserve">leRS2 je stanični lizat dobiven iz 10 </w:t>
      </w:r>
      <w:proofErr w:type="spellStart"/>
      <w:r w:rsidRPr="009862CA">
        <w:rPr>
          <w:rFonts w:ascii="Times New Roman" w:hAnsi="Times New Roman" w:cs="Times New Roman"/>
        </w:rPr>
        <w:t>mL</w:t>
      </w:r>
      <w:proofErr w:type="spellEnd"/>
      <w:r w:rsidRPr="009862CA">
        <w:rPr>
          <w:rFonts w:ascii="Times New Roman" w:hAnsi="Times New Roman" w:cs="Times New Roman"/>
        </w:rPr>
        <w:t xml:space="preserve"> eksponencijalne kulture </w:t>
      </w:r>
      <w:r w:rsidR="006F43E3" w:rsidRPr="009862CA">
        <w:rPr>
          <w:rFonts w:ascii="Times New Roman" w:hAnsi="Times New Roman" w:cs="Times New Roman"/>
          <w:i/>
          <w:iCs/>
        </w:rPr>
        <w:t>P.</w:t>
      </w:r>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rPr>
        <w:t xml:space="preserve"> (soj</w:t>
      </w:r>
      <w:r w:rsidRPr="009862CA">
        <w:rPr>
          <w:rFonts w:ascii="Times New Roman" w:hAnsi="Times New Roman" w:cs="Times New Roman"/>
          <w:i/>
          <w:iCs/>
        </w:rPr>
        <w:t xml:space="preserve"> </w:t>
      </w:r>
      <w:r w:rsidRPr="009862CA">
        <w:rPr>
          <w:rFonts w:ascii="Times New Roman" w:hAnsi="Times New Roman" w:cs="Times New Roman"/>
          <w:b/>
          <w:bCs/>
        </w:rPr>
        <w:t>Δ</w:t>
      </w:r>
      <w:r w:rsidRPr="009862CA">
        <w:rPr>
          <w:rFonts w:ascii="Times New Roman" w:hAnsi="Times New Roman" w:cs="Times New Roman"/>
          <w:b/>
          <w:bCs/>
          <w:i/>
          <w:iCs/>
        </w:rPr>
        <w:t>ileS2</w:t>
      </w:r>
      <w:r w:rsidRPr="009862CA">
        <w:rPr>
          <w:rFonts w:ascii="Times New Roman" w:hAnsi="Times New Roman" w:cs="Times New Roman"/>
        </w:rPr>
        <w:t>/P</w:t>
      </w:r>
      <w:r w:rsidRPr="009862CA">
        <w:rPr>
          <w:rFonts w:ascii="Times New Roman" w:hAnsi="Times New Roman" w:cs="Times New Roman"/>
          <w:i/>
          <w:iCs/>
          <w:vertAlign w:val="subscript"/>
        </w:rPr>
        <w:t>iles2</w:t>
      </w:r>
      <w:r w:rsidRPr="009862CA">
        <w:rPr>
          <w:rFonts w:ascii="Times New Roman" w:hAnsi="Times New Roman" w:cs="Times New Roman"/>
        </w:rPr>
        <w:t>_IleS2)</w:t>
      </w:r>
      <w:r w:rsidRPr="009862CA">
        <w:rPr>
          <w:rFonts w:ascii="Times New Roman" w:hAnsi="Times New Roman" w:cs="Times New Roman"/>
          <w:i/>
          <w:iCs/>
        </w:rPr>
        <w:t xml:space="preserve"> </w:t>
      </w:r>
      <w:r w:rsidRPr="009862CA">
        <w:rPr>
          <w:rFonts w:ascii="Times New Roman" w:hAnsi="Times New Roman" w:cs="Times New Roman"/>
        </w:rPr>
        <w:t xml:space="preserve">2 sata nakon tretmana </w:t>
      </w:r>
      <w:r w:rsidR="005530E0" w:rsidRPr="009862CA">
        <w:rPr>
          <w:rFonts w:ascii="Times New Roman" w:hAnsi="Times New Roman" w:cs="Times New Roman"/>
        </w:rPr>
        <w:t xml:space="preserve">s </w:t>
      </w:r>
      <w:proofErr w:type="spellStart"/>
      <w:r w:rsidR="005530E0" w:rsidRPr="009862CA">
        <w:rPr>
          <w:rFonts w:ascii="Times New Roman" w:hAnsi="Times New Roman" w:cs="Times New Roman"/>
        </w:rPr>
        <w:t>mupirocinom</w:t>
      </w:r>
      <w:proofErr w:type="spellEnd"/>
      <w:r w:rsidR="005530E0" w:rsidRPr="009862CA">
        <w:rPr>
          <w:rFonts w:ascii="Times New Roman" w:hAnsi="Times New Roman" w:cs="Times New Roman"/>
        </w:rPr>
        <w:t xml:space="preserve"> koncentracije </w:t>
      </w:r>
      <w:r w:rsidR="00BA5A71" w:rsidRPr="009862CA">
        <w:rPr>
          <w:rFonts w:ascii="Times New Roman" w:hAnsi="Times New Roman" w:cs="Times New Roman"/>
        </w:rPr>
        <w:t xml:space="preserve">5 </w:t>
      </w:r>
      <w:r w:rsidR="004E70F2" w:rsidRPr="009862CA">
        <w:rPr>
          <w:rFonts w:ascii="Times New Roman" w:hAnsi="Times New Roman" w:cs="Times New Roman"/>
        </w:rPr>
        <w:t>µ</w:t>
      </w:r>
      <w:r w:rsidR="00BA5A71" w:rsidRPr="009862CA">
        <w:rPr>
          <w:rFonts w:ascii="Times New Roman" w:hAnsi="Times New Roman" w:cs="Times New Roman"/>
        </w:rPr>
        <w:t>mol dm</w:t>
      </w:r>
      <w:r w:rsidR="00BA5A71" w:rsidRPr="009862CA">
        <w:rPr>
          <w:rFonts w:ascii="Times New Roman" w:hAnsi="Times New Roman" w:cs="Times New Roman"/>
          <w:vertAlign w:val="superscript"/>
        </w:rPr>
        <w:t>-3</w:t>
      </w:r>
      <w:r w:rsidRPr="009862CA">
        <w:rPr>
          <w:rFonts w:ascii="Times New Roman" w:hAnsi="Times New Roman" w:cs="Times New Roman"/>
        </w:rPr>
        <w:t xml:space="preserve">, dok je pozitivna kontrola za GFP stanični lizat </w:t>
      </w:r>
      <w:r w:rsidRPr="009862CA">
        <w:rPr>
          <w:rFonts w:ascii="Times New Roman" w:hAnsi="Times New Roman" w:cs="Times New Roman"/>
          <w:i/>
          <w:iCs/>
        </w:rPr>
        <w:t xml:space="preserve">E. </w:t>
      </w:r>
      <w:proofErr w:type="spellStart"/>
      <w:r w:rsidRPr="009862CA">
        <w:rPr>
          <w:rFonts w:ascii="Times New Roman" w:hAnsi="Times New Roman" w:cs="Times New Roman"/>
          <w:i/>
          <w:iCs/>
        </w:rPr>
        <w:t>coli</w:t>
      </w:r>
      <w:proofErr w:type="spellEnd"/>
      <w:r w:rsidRPr="009862CA">
        <w:rPr>
          <w:rFonts w:ascii="Times New Roman" w:hAnsi="Times New Roman" w:cs="Times New Roman"/>
        </w:rPr>
        <w:t xml:space="preserve"> s </w:t>
      </w:r>
      <w:proofErr w:type="spellStart"/>
      <w:r w:rsidRPr="009862CA">
        <w:rPr>
          <w:rFonts w:ascii="Times New Roman" w:hAnsi="Times New Roman" w:cs="Times New Roman"/>
        </w:rPr>
        <w:t>nadeksprimiranim</w:t>
      </w:r>
      <w:proofErr w:type="spellEnd"/>
      <w:r w:rsidRPr="009862CA">
        <w:rPr>
          <w:rFonts w:ascii="Times New Roman" w:hAnsi="Times New Roman" w:cs="Times New Roman"/>
        </w:rPr>
        <w:t xml:space="preserve"> GFP-om koji je ljubazno ustupio Vladimir Zanki mag. </w:t>
      </w:r>
      <w:proofErr w:type="spellStart"/>
      <w:r w:rsidRPr="009862CA">
        <w:rPr>
          <w:rFonts w:ascii="Times New Roman" w:hAnsi="Times New Roman" w:cs="Times New Roman"/>
        </w:rPr>
        <w:t>biol</w:t>
      </w:r>
      <w:proofErr w:type="spellEnd"/>
      <w:r w:rsidRPr="009862CA">
        <w:rPr>
          <w:rFonts w:ascii="Times New Roman" w:hAnsi="Times New Roman" w:cs="Times New Roman"/>
        </w:rPr>
        <w:t xml:space="preserve">. mol.. </w:t>
      </w:r>
      <w:proofErr w:type="spellStart"/>
      <w:r w:rsidRPr="009862CA">
        <w:rPr>
          <w:rFonts w:ascii="Times New Roman" w:hAnsi="Times New Roman" w:cs="Times New Roman"/>
        </w:rPr>
        <w:t>Elektroforeza</w:t>
      </w:r>
      <w:proofErr w:type="spellEnd"/>
      <w:r w:rsidRPr="009862CA">
        <w:rPr>
          <w:rFonts w:ascii="Times New Roman" w:hAnsi="Times New Roman" w:cs="Times New Roman"/>
        </w:rPr>
        <w:t xml:space="preserve"> je provedena u puferu (</w:t>
      </w:r>
      <w:r w:rsidRPr="009862CA">
        <w:rPr>
          <w:rFonts w:ascii="Times New Roman" w:hAnsi="Times New Roman" w:cs="Times New Roman"/>
          <w:i/>
          <w:iCs/>
        </w:rPr>
        <w:t>γ</w:t>
      </w:r>
      <w:r w:rsidR="00AB7631" w:rsidRPr="009862CA">
        <w:rPr>
          <w:rFonts w:ascii="Times New Roman" w:hAnsi="Times New Roman" w:cs="Times New Roman"/>
        </w:rPr>
        <w:t> </w:t>
      </w:r>
      <w:r w:rsidRPr="009862CA">
        <w:rPr>
          <w:rFonts w:ascii="Times New Roman" w:hAnsi="Times New Roman" w:cs="Times New Roman"/>
        </w:rPr>
        <w:t>(</w:t>
      </w:r>
      <w:proofErr w:type="spellStart"/>
      <w:r w:rsidRPr="009862CA">
        <w:rPr>
          <w:rFonts w:ascii="Times New Roman" w:hAnsi="Times New Roman" w:cs="Times New Roman"/>
        </w:rPr>
        <w:t>glicin</w:t>
      </w:r>
      <w:proofErr w:type="spellEnd"/>
      <w:r w:rsidRPr="009862CA">
        <w:rPr>
          <w:rFonts w:ascii="Times New Roman" w:hAnsi="Times New Roman" w:cs="Times New Roman"/>
        </w:rPr>
        <w:t>)</w:t>
      </w:r>
      <w:r w:rsidR="00AB7631" w:rsidRPr="009862CA">
        <w:rPr>
          <w:rFonts w:ascii="Times New Roman" w:hAnsi="Times New Roman" w:cs="Times New Roman"/>
        </w:rPr>
        <w:t> </w:t>
      </w:r>
      <w:r w:rsidRPr="009862CA">
        <w:rPr>
          <w:rFonts w:ascii="Times New Roman" w:hAnsi="Times New Roman" w:cs="Times New Roman"/>
        </w:rPr>
        <w:t>=</w:t>
      </w:r>
      <w:r w:rsidR="00AB7631" w:rsidRPr="009862CA">
        <w:rPr>
          <w:rFonts w:ascii="Times New Roman" w:hAnsi="Times New Roman" w:cs="Times New Roman"/>
        </w:rPr>
        <w:t> </w:t>
      </w:r>
      <w:r w:rsidRPr="009862CA">
        <w:rPr>
          <w:rFonts w:ascii="Times New Roman" w:hAnsi="Times New Roman" w:cs="Times New Roman"/>
        </w:rPr>
        <w:t>14,4 g dm</w:t>
      </w:r>
      <w:r w:rsidRPr="009862CA">
        <w:rPr>
          <w:rFonts w:ascii="Times New Roman" w:hAnsi="Times New Roman" w:cs="Times New Roman"/>
          <w:vertAlign w:val="superscript"/>
        </w:rPr>
        <w:t>–3</w:t>
      </w:r>
      <w:r w:rsidRPr="009862CA">
        <w:rPr>
          <w:rFonts w:ascii="Times New Roman" w:hAnsi="Times New Roman" w:cs="Times New Roman"/>
        </w:rPr>
        <w:t xml:space="preserve"> , </w:t>
      </w:r>
      <w:r w:rsidRPr="009862CA">
        <w:rPr>
          <w:rFonts w:ascii="Times New Roman" w:hAnsi="Times New Roman" w:cs="Times New Roman"/>
          <w:i/>
          <w:iCs/>
        </w:rPr>
        <w:t xml:space="preserve">γ </w:t>
      </w:r>
      <w:r w:rsidRPr="009862CA">
        <w:rPr>
          <w:rFonts w:ascii="Times New Roman" w:hAnsi="Times New Roman" w:cs="Times New Roman"/>
        </w:rPr>
        <w:t>(</w:t>
      </w:r>
      <w:proofErr w:type="spellStart"/>
      <w:r w:rsidRPr="009862CA">
        <w:rPr>
          <w:rFonts w:ascii="Times New Roman" w:hAnsi="Times New Roman" w:cs="Times New Roman"/>
        </w:rPr>
        <w:t>Tris</w:t>
      </w:r>
      <w:proofErr w:type="spellEnd"/>
      <w:r w:rsidRPr="009862CA">
        <w:rPr>
          <w:rFonts w:ascii="Times New Roman" w:hAnsi="Times New Roman" w:cs="Times New Roman"/>
        </w:rPr>
        <w:t>–HCl) = 3,0 g dm</w:t>
      </w:r>
      <w:r w:rsidRPr="009862CA">
        <w:rPr>
          <w:rFonts w:ascii="Times New Roman" w:hAnsi="Times New Roman" w:cs="Times New Roman"/>
          <w:vertAlign w:val="superscript"/>
        </w:rPr>
        <w:t>–3</w:t>
      </w:r>
      <w:r w:rsidRPr="009862CA">
        <w:rPr>
          <w:rFonts w:ascii="Times New Roman" w:hAnsi="Times New Roman" w:cs="Times New Roman"/>
        </w:rPr>
        <w:t xml:space="preserve">, pH = 8,3), </w:t>
      </w:r>
      <w:r w:rsidRPr="009862CA">
        <w:rPr>
          <w:rFonts w:ascii="Times New Roman" w:hAnsi="Times New Roman" w:cs="Times New Roman"/>
          <w:i/>
          <w:iCs/>
        </w:rPr>
        <w:t>γ</w:t>
      </w:r>
      <w:r w:rsidRPr="009862CA">
        <w:rPr>
          <w:rFonts w:ascii="Times New Roman" w:hAnsi="Times New Roman" w:cs="Times New Roman"/>
        </w:rPr>
        <w:t xml:space="preserve"> (SDS) = 1,0 g dm</w:t>
      </w:r>
      <w:r w:rsidRPr="009862CA">
        <w:rPr>
          <w:rFonts w:ascii="Times New Roman" w:hAnsi="Times New Roman" w:cs="Times New Roman"/>
          <w:vertAlign w:val="superscript"/>
        </w:rPr>
        <w:t>–3</w:t>
      </w:r>
      <w:r w:rsidRPr="009862CA">
        <w:rPr>
          <w:rFonts w:ascii="Times New Roman" w:hAnsi="Times New Roman" w:cs="Times New Roman"/>
        </w:rPr>
        <w:t xml:space="preserve">) koristeći uređaj </w:t>
      </w:r>
      <w:r w:rsidRPr="009862CA">
        <w:rPr>
          <w:rFonts w:ascii="Times New Roman" w:hAnsi="Times New Roman" w:cs="Times New Roman"/>
          <w:i/>
          <w:iCs/>
        </w:rPr>
        <w:t>Mini</w:t>
      </w:r>
      <w:r w:rsidR="00AB7631" w:rsidRPr="009862CA">
        <w:rPr>
          <w:rFonts w:ascii="Times New Roman" w:hAnsi="Times New Roman" w:cs="Times New Roman"/>
          <w:i/>
          <w:iCs/>
        </w:rPr>
        <w:noBreakHyphen/>
      </w:r>
      <w:r w:rsidRPr="009862CA">
        <w:rPr>
          <w:rFonts w:ascii="Times New Roman" w:hAnsi="Times New Roman" w:cs="Times New Roman"/>
          <w:i/>
          <w:iCs/>
        </w:rPr>
        <w:t xml:space="preserve">PROTEAN </w:t>
      </w:r>
      <w:proofErr w:type="spellStart"/>
      <w:r w:rsidRPr="009862CA">
        <w:rPr>
          <w:rFonts w:ascii="Times New Roman" w:hAnsi="Times New Roman" w:cs="Times New Roman"/>
          <w:i/>
          <w:iCs/>
        </w:rPr>
        <w:t>Tetra</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Cell</w:t>
      </w:r>
      <w:proofErr w:type="spellEnd"/>
      <w:r w:rsidRPr="009862CA">
        <w:rPr>
          <w:rFonts w:ascii="Times New Roman" w:hAnsi="Times New Roman" w:cs="Times New Roman"/>
          <w:i/>
          <w:iCs/>
        </w:rPr>
        <w:t xml:space="preserve"> </w:t>
      </w:r>
      <w:r w:rsidRPr="009862CA">
        <w:rPr>
          <w:rFonts w:ascii="Times New Roman" w:hAnsi="Times New Roman" w:cs="Times New Roman"/>
        </w:rPr>
        <w:t>(</w:t>
      </w:r>
      <w:r w:rsidRPr="009862CA">
        <w:rPr>
          <w:rFonts w:ascii="Times New Roman" w:hAnsi="Times New Roman" w:cs="Times New Roman"/>
          <w:i/>
          <w:iCs/>
        </w:rPr>
        <w:t>Bio–Rad</w:t>
      </w:r>
      <w:r w:rsidRPr="009862CA">
        <w:rPr>
          <w:rFonts w:ascii="Times New Roman" w:hAnsi="Times New Roman" w:cs="Times New Roman"/>
        </w:rPr>
        <w:t xml:space="preserve">). </w:t>
      </w:r>
      <w:proofErr w:type="spellStart"/>
      <w:r w:rsidRPr="009862CA">
        <w:rPr>
          <w:rFonts w:ascii="Times New Roman" w:hAnsi="Times New Roman" w:cs="Times New Roman"/>
        </w:rPr>
        <w:t>Elektroforeza</w:t>
      </w:r>
      <w:proofErr w:type="spellEnd"/>
      <w:r w:rsidRPr="009862CA">
        <w:rPr>
          <w:rFonts w:ascii="Times New Roman" w:hAnsi="Times New Roman" w:cs="Times New Roman"/>
        </w:rPr>
        <w:t xml:space="preserve"> je </w:t>
      </w:r>
      <w:r w:rsidR="005530E0" w:rsidRPr="009862CA">
        <w:rPr>
          <w:rFonts w:ascii="Times New Roman" w:hAnsi="Times New Roman" w:cs="Times New Roman"/>
        </w:rPr>
        <w:t xml:space="preserve">provođena </w:t>
      </w:r>
      <w:r w:rsidRPr="009862CA">
        <w:rPr>
          <w:rFonts w:ascii="Times New Roman" w:hAnsi="Times New Roman" w:cs="Times New Roman"/>
        </w:rPr>
        <w:t xml:space="preserve">15 minuta uz </w:t>
      </w:r>
      <w:r w:rsidRPr="009862CA">
        <w:rPr>
          <w:rFonts w:ascii="Times New Roman" w:hAnsi="Times New Roman" w:cs="Times New Roman"/>
        </w:rPr>
        <w:lastRenderedPageBreak/>
        <w:t xml:space="preserve">napon od 120 V radi sabijanja proteina, a potom još 45 minuta uz napon od 180 V radi razdvajanja proteina. Proteinske vrpce vizualizirane su bojanjem u otopini boje </w:t>
      </w:r>
      <w:proofErr w:type="spellStart"/>
      <w:r w:rsidRPr="009862CA">
        <w:rPr>
          <w:rFonts w:ascii="Times New Roman" w:hAnsi="Times New Roman" w:cs="Times New Roman"/>
          <w:i/>
          <w:iCs/>
        </w:rPr>
        <w:t>Coomassie</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Brilliant</w:t>
      </w:r>
      <w:proofErr w:type="spellEnd"/>
      <w:r w:rsidRPr="009862CA">
        <w:rPr>
          <w:rFonts w:ascii="Times New Roman" w:hAnsi="Times New Roman" w:cs="Times New Roman"/>
          <w:i/>
          <w:iCs/>
        </w:rPr>
        <w:t xml:space="preserve"> Blue </w:t>
      </w:r>
      <w:r w:rsidRPr="009862CA">
        <w:rPr>
          <w:rFonts w:ascii="Times New Roman" w:hAnsi="Times New Roman" w:cs="Times New Roman"/>
        </w:rPr>
        <w:t>R-250 (</w:t>
      </w:r>
      <w:r w:rsidRPr="009862CA">
        <w:rPr>
          <w:rFonts w:ascii="Times New Roman" w:hAnsi="Times New Roman" w:cs="Times New Roman"/>
          <w:i/>
          <w:iCs/>
        </w:rPr>
        <w:t>φ</w:t>
      </w:r>
      <w:r w:rsidRPr="009862CA">
        <w:rPr>
          <w:rFonts w:ascii="Times New Roman" w:hAnsi="Times New Roman" w:cs="Times New Roman"/>
        </w:rPr>
        <w:t xml:space="preserve"> (CH</w:t>
      </w:r>
      <w:r w:rsidRPr="009862CA">
        <w:rPr>
          <w:rFonts w:ascii="Times New Roman" w:hAnsi="Times New Roman" w:cs="Times New Roman"/>
          <w:vertAlign w:val="subscript"/>
        </w:rPr>
        <w:t>3</w:t>
      </w:r>
      <w:r w:rsidRPr="009862CA">
        <w:rPr>
          <w:rFonts w:ascii="Times New Roman" w:hAnsi="Times New Roman" w:cs="Times New Roman"/>
        </w:rPr>
        <w:t>COOH) = 10 %,</w:t>
      </w:r>
      <w:r w:rsidRPr="009862CA">
        <w:rPr>
          <w:rFonts w:ascii="Times New Roman" w:hAnsi="Times New Roman" w:cs="Times New Roman"/>
          <w:i/>
          <w:iCs/>
        </w:rPr>
        <w:t xml:space="preserve"> φ</w:t>
      </w:r>
      <w:r w:rsidRPr="009862CA">
        <w:rPr>
          <w:rFonts w:ascii="Times New Roman" w:hAnsi="Times New Roman" w:cs="Times New Roman"/>
        </w:rPr>
        <w:t xml:space="preserve"> (etanol) = 45 %, </w:t>
      </w:r>
      <w:r w:rsidRPr="009862CA">
        <w:rPr>
          <w:rFonts w:ascii="Times New Roman" w:hAnsi="Times New Roman" w:cs="Times New Roman"/>
          <w:i/>
          <w:iCs/>
        </w:rPr>
        <w:t>γ</w:t>
      </w:r>
      <w:r w:rsidRPr="009862CA">
        <w:rPr>
          <w:rFonts w:ascii="Times New Roman" w:hAnsi="Times New Roman" w:cs="Times New Roman"/>
        </w:rPr>
        <w:t xml:space="preserve"> (</w:t>
      </w:r>
      <w:proofErr w:type="spellStart"/>
      <w:r w:rsidRPr="009862CA">
        <w:rPr>
          <w:rFonts w:ascii="Times New Roman" w:hAnsi="Times New Roman" w:cs="Times New Roman"/>
          <w:i/>
          <w:iCs/>
        </w:rPr>
        <w:t>Coomassie</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Brilliant</w:t>
      </w:r>
      <w:proofErr w:type="spellEnd"/>
      <w:r w:rsidRPr="009862CA">
        <w:rPr>
          <w:rFonts w:ascii="Times New Roman" w:hAnsi="Times New Roman" w:cs="Times New Roman"/>
          <w:i/>
          <w:iCs/>
        </w:rPr>
        <w:t xml:space="preserve"> Blue </w:t>
      </w:r>
      <w:r w:rsidRPr="009862CA">
        <w:rPr>
          <w:rFonts w:ascii="Times New Roman" w:hAnsi="Times New Roman" w:cs="Times New Roman"/>
        </w:rPr>
        <w:t>R–250) = 2,5 g dm</w:t>
      </w:r>
      <w:r w:rsidRPr="009862CA">
        <w:rPr>
          <w:rFonts w:ascii="Times New Roman" w:hAnsi="Times New Roman" w:cs="Times New Roman"/>
          <w:vertAlign w:val="superscript"/>
        </w:rPr>
        <w:t>–3</w:t>
      </w:r>
      <w:r w:rsidRPr="009862CA">
        <w:rPr>
          <w:rFonts w:ascii="Times New Roman" w:hAnsi="Times New Roman" w:cs="Times New Roman"/>
        </w:rPr>
        <w:t>). Radi uklanjanja nespecifično vezane boje gel je odbojan kuhanjem u vreloj destiliranoj vodi do pojave jasnih vrpci.</w:t>
      </w:r>
      <w:r w:rsidR="00946CEA" w:rsidRPr="009862CA">
        <w:rPr>
          <w:rFonts w:ascii="Times New Roman" w:hAnsi="Times New Roman" w:cs="Times New Roman"/>
        </w:rPr>
        <w:t xml:space="preserve"> Obojeni gelovi su slikani koristeći uređaj </w:t>
      </w:r>
      <w:proofErr w:type="spellStart"/>
      <w:r w:rsidR="00946CEA" w:rsidRPr="009862CA">
        <w:rPr>
          <w:rFonts w:ascii="Times New Roman" w:hAnsi="Times New Roman" w:cs="Times New Roman"/>
          <w:i/>
          <w:iCs/>
        </w:rPr>
        <w:t>ChemiDoc</w:t>
      </w:r>
      <w:proofErr w:type="spellEnd"/>
      <w:r w:rsidR="00946CEA" w:rsidRPr="009862CA">
        <w:rPr>
          <w:rFonts w:ascii="Times New Roman" w:hAnsi="Times New Roman" w:cs="Times New Roman"/>
          <w:i/>
          <w:iCs/>
        </w:rPr>
        <w:t xml:space="preserve"> MP </w:t>
      </w:r>
      <w:proofErr w:type="spellStart"/>
      <w:r w:rsidR="00946CEA" w:rsidRPr="009862CA">
        <w:rPr>
          <w:rFonts w:ascii="Times New Roman" w:hAnsi="Times New Roman" w:cs="Times New Roman"/>
          <w:i/>
          <w:iCs/>
        </w:rPr>
        <w:t>Imaging</w:t>
      </w:r>
      <w:proofErr w:type="spellEnd"/>
      <w:r w:rsidR="00946CEA" w:rsidRPr="009862CA">
        <w:rPr>
          <w:rFonts w:ascii="Times New Roman" w:hAnsi="Times New Roman" w:cs="Times New Roman"/>
          <w:i/>
          <w:iCs/>
        </w:rPr>
        <w:t xml:space="preserve"> System</w:t>
      </w:r>
      <w:r w:rsidR="00946CEA" w:rsidRPr="009862CA">
        <w:rPr>
          <w:rFonts w:ascii="Times New Roman" w:hAnsi="Times New Roman" w:cs="Times New Roman"/>
        </w:rPr>
        <w:t xml:space="preserve"> (</w:t>
      </w:r>
      <w:proofErr w:type="spellStart"/>
      <w:r w:rsidR="00946CEA" w:rsidRPr="009862CA">
        <w:rPr>
          <w:rFonts w:ascii="Times New Roman" w:hAnsi="Times New Roman" w:cs="Times New Roman"/>
          <w:i/>
          <w:iCs/>
        </w:rPr>
        <w:t>Biorad</w:t>
      </w:r>
      <w:proofErr w:type="spellEnd"/>
      <w:r w:rsidR="00946CEA" w:rsidRPr="009862CA">
        <w:rPr>
          <w:rFonts w:ascii="Times New Roman" w:hAnsi="Times New Roman" w:cs="Times New Roman"/>
        </w:rPr>
        <w:t>).</w:t>
      </w:r>
    </w:p>
    <w:p w14:paraId="030744AE" w14:textId="77777777" w:rsidR="00586283" w:rsidRPr="009862CA" w:rsidRDefault="00586283" w:rsidP="006823E9">
      <w:pPr>
        <w:pStyle w:val="Heading4"/>
        <w:spacing w:line="360" w:lineRule="auto"/>
        <w:ind w:left="864"/>
        <w:jc w:val="both"/>
        <w:rPr>
          <w:rFonts w:ascii="Times New Roman" w:hAnsi="Times New Roman" w:cs="Times New Roman"/>
          <w:b/>
          <w:bCs/>
          <w:color w:val="auto"/>
        </w:rPr>
      </w:pPr>
      <w:bookmarkStart w:id="40" w:name="_Toc107402341"/>
      <w:r w:rsidRPr="009862CA">
        <w:rPr>
          <w:rFonts w:ascii="Times New Roman" w:hAnsi="Times New Roman" w:cs="Times New Roman"/>
          <w:b/>
          <w:bCs/>
          <w:color w:val="auto"/>
        </w:rPr>
        <w:t xml:space="preserve">Prijenos i </w:t>
      </w:r>
      <w:proofErr w:type="spellStart"/>
      <w:r w:rsidRPr="009862CA">
        <w:rPr>
          <w:rFonts w:ascii="Times New Roman" w:hAnsi="Times New Roman" w:cs="Times New Roman"/>
          <w:b/>
          <w:bCs/>
          <w:color w:val="auto"/>
        </w:rPr>
        <w:t>imunodetekcija</w:t>
      </w:r>
      <w:proofErr w:type="spellEnd"/>
      <w:r w:rsidRPr="009862CA">
        <w:rPr>
          <w:rFonts w:ascii="Times New Roman" w:hAnsi="Times New Roman" w:cs="Times New Roman"/>
          <w:b/>
          <w:bCs/>
          <w:color w:val="auto"/>
        </w:rPr>
        <w:t xml:space="preserve"> proteina na </w:t>
      </w:r>
      <w:proofErr w:type="spellStart"/>
      <w:r w:rsidRPr="009862CA">
        <w:rPr>
          <w:rFonts w:ascii="Times New Roman" w:hAnsi="Times New Roman" w:cs="Times New Roman"/>
          <w:b/>
          <w:bCs/>
          <w:color w:val="auto"/>
        </w:rPr>
        <w:t>nitroceluloznoj</w:t>
      </w:r>
      <w:proofErr w:type="spellEnd"/>
      <w:r w:rsidRPr="009862CA">
        <w:rPr>
          <w:rFonts w:ascii="Times New Roman" w:hAnsi="Times New Roman" w:cs="Times New Roman"/>
          <w:b/>
          <w:bCs/>
          <w:color w:val="auto"/>
        </w:rPr>
        <w:t xml:space="preserve"> membrani</w:t>
      </w:r>
      <w:bookmarkEnd w:id="40"/>
    </w:p>
    <w:p w14:paraId="48E279CA" w14:textId="13D3BAAF" w:rsidR="00586283" w:rsidRPr="009862CA" w:rsidRDefault="00586283" w:rsidP="006823E9">
      <w:pPr>
        <w:spacing w:line="360" w:lineRule="auto"/>
        <w:jc w:val="both"/>
        <w:rPr>
          <w:rFonts w:ascii="Times New Roman" w:hAnsi="Times New Roman" w:cs="Times New Roman"/>
        </w:rPr>
      </w:pPr>
      <w:proofErr w:type="spellStart"/>
      <w:r w:rsidRPr="009862CA">
        <w:rPr>
          <w:rFonts w:ascii="Times New Roman" w:hAnsi="Times New Roman" w:cs="Times New Roman"/>
        </w:rPr>
        <w:t>Poliakrilamidni</w:t>
      </w:r>
      <w:proofErr w:type="spellEnd"/>
      <w:r w:rsidRPr="009862CA">
        <w:rPr>
          <w:rFonts w:ascii="Times New Roman" w:hAnsi="Times New Roman" w:cs="Times New Roman"/>
        </w:rPr>
        <w:t xml:space="preserve"> gelovi namijenjeni za prijenos na membranu i </w:t>
      </w:r>
      <w:proofErr w:type="spellStart"/>
      <w:r w:rsidRPr="009862CA">
        <w:rPr>
          <w:rFonts w:ascii="Times New Roman" w:hAnsi="Times New Roman" w:cs="Times New Roman"/>
        </w:rPr>
        <w:t>imunodetekciju</w:t>
      </w:r>
      <w:proofErr w:type="spellEnd"/>
      <w:r w:rsidRPr="009862CA">
        <w:rPr>
          <w:rFonts w:ascii="Times New Roman" w:hAnsi="Times New Roman" w:cs="Times New Roman"/>
        </w:rPr>
        <w:t xml:space="preserve"> proteina His6-IleRS2 su po završetku </w:t>
      </w:r>
      <w:proofErr w:type="spellStart"/>
      <w:r w:rsidRPr="009862CA">
        <w:rPr>
          <w:rFonts w:ascii="Times New Roman" w:hAnsi="Times New Roman" w:cs="Times New Roman"/>
        </w:rPr>
        <w:t>elektroforeze</w:t>
      </w:r>
      <w:proofErr w:type="spellEnd"/>
      <w:r w:rsidRPr="009862CA">
        <w:rPr>
          <w:rFonts w:ascii="Times New Roman" w:hAnsi="Times New Roman" w:cs="Times New Roman"/>
        </w:rPr>
        <w:t xml:space="preserve"> 15 minuta inkubirani u puferu za prijenos (</w:t>
      </w:r>
      <w:r w:rsidRPr="009862CA">
        <w:rPr>
          <w:rFonts w:ascii="Times New Roman" w:hAnsi="Times New Roman" w:cs="Times New Roman"/>
          <w:i/>
          <w:iCs/>
        </w:rPr>
        <w:t xml:space="preserve">c </w:t>
      </w:r>
      <w:r w:rsidRPr="009862CA">
        <w:rPr>
          <w:rFonts w:ascii="Times New Roman" w:hAnsi="Times New Roman" w:cs="Times New Roman"/>
        </w:rPr>
        <w:t>(</w:t>
      </w:r>
      <w:proofErr w:type="spellStart"/>
      <w:r w:rsidRPr="009862CA">
        <w:rPr>
          <w:rFonts w:ascii="Times New Roman" w:hAnsi="Times New Roman" w:cs="Times New Roman"/>
        </w:rPr>
        <w:t>Tris</w:t>
      </w:r>
      <w:proofErr w:type="spellEnd"/>
      <w:r w:rsidRPr="009862CA">
        <w:rPr>
          <w:rFonts w:ascii="Times New Roman" w:hAnsi="Times New Roman" w:cs="Times New Roman"/>
        </w:rPr>
        <w:t xml:space="preserve">-HCl) = 25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xml:space="preserve">, </w:t>
      </w:r>
      <w:r w:rsidRPr="009862CA">
        <w:rPr>
          <w:rFonts w:ascii="Times New Roman" w:hAnsi="Times New Roman" w:cs="Times New Roman"/>
          <w:i/>
          <w:iCs/>
        </w:rPr>
        <w:t>c</w:t>
      </w:r>
      <w:r w:rsidRPr="009862CA">
        <w:rPr>
          <w:rFonts w:ascii="Times New Roman" w:hAnsi="Times New Roman" w:cs="Times New Roman"/>
        </w:rPr>
        <w:t> (</w:t>
      </w:r>
      <w:proofErr w:type="spellStart"/>
      <w:r w:rsidRPr="009862CA">
        <w:rPr>
          <w:rFonts w:ascii="Times New Roman" w:hAnsi="Times New Roman" w:cs="Times New Roman"/>
        </w:rPr>
        <w:t>glicin</w:t>
      </w:r>
      <w:proofErr w:type="spellEnd"/>
      <w:r w:rsidRPr="009862CA">
        <w:rPr>
          <w:rFonts w:ascii="Times New Roman" w:hAnsi="Times New Roman" w:cs="Times New Roman"/>
        </w:rPr>
        <w:t xml:space="preserve">) = 192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20 % (</w:t>
      </w:r>
      <w:r w:rsidRPr="009862CA">
        <w:rPr>
          <w:rFonts w:ascii="Times New Roman" w:hAnsi="Times New Roman" w:cs="Times New Roman"/>
          <w:i/>
          <w:iCs/>
        </w:rPr>
        <w:t>V</w:t>
      </w:r>
      <w:r w:rsidRPr="009862CA">
        <w:rPr>
          <w:rFonts w:ascii="Times New Roman" w:hAnsi="Times New Roman" w:cs="Times New Roman"/>
        </w:rPr>
        <w:t>/</w:t>
      </w:r>
      <w:r w:rsidRPr="009862CA">
        <w:rPr>
          <w:rFonts w:ascii="Times New Roman" w:hAnsi="Times New Roman" w:cs="Times New Roman"/>
          <w:i/>
          <w:iCs/>
        </w:rPr>
        <w:t>V</w:t>
      </w:r>
      <w:r w:rsidRPr="009862CA">
        <w:rPr>
          <w:rFonts w:ascii="Times New Roman" w:hAnsi="Times New Roman" w:cs="Times New Roman"/>
        </w:rPr>
        <w:t>) metanol, 0,1 % (</w:t>
      </w:r>
      <w:r w:rsidRPr="009862CA">
        <w:rPr>
          <w:rFonts w:ascii="Times New Roman" w:hAnsi="Times New Roman" w:cs="Times New Roman"/>
          <w:i/>
          <w:iCs/>
        </w:rPr>
        <w:t>w</w:t>
      </w:r>
      <w:r w:rsidRPr="009862CA">
        <w:rPr>
          <w:rFonts w:ascii="Times New Roman" w:hAnsi="Times New Roman" w:cs="Times New Roman"/>
        </w:rPr>
        <w:t>/</w:t>
      </w:r>
      <w:r w:rsidRPr="009862CA">
        <w:rPr>
          <w:rFonts w:ascii="Times New Roman" w:hAnsi="Times New Roman" w:cs="Times New Roman"/>
          <w:i/>
          <w:iCs/>
        </w:rPr>
        <w:t>V</w:t>
      </w:r>
      <w:r w:rsidRPr="009862CA">
        <w:rPr>
          <w:rFonts w:ascii="Times New Roman" w:hAnsi="Times New Roman" w:cs="Times New Roman"/>
        </w:rPr>
        <w:t xml:space="preserve">) SDS). U slučaju prijenosa i </w:t>
      </w:r>
      <w:proofErr w:type="spellStart"/>
      <w:r w:rsidRPr="009862CA">
        <w:rPr>
          <w:rFonts w:ascii="Times New Roman" w:hAnsi="Times New Roman" w:cs="Times New Roman"/>
        </w:rPr>
        <w:t>imunodetekcije</w:t>
      </w:r>
      <w:proofErr w:type="spellEnd"/>
      <w:r w:rsidRPr="009862CA">
        <w:rPr>
          <w:rFonts w:ascii="Times New Roman" w:hAnsi="Times New Roman" w:cs="Times New Roman"/>
        </w:rPr>
        <w:t xml:space="preserve"> proteina GFP, pufer za prijenos sadržavao je etanol (</w:t>
      </w:r>
      <w:r w:rsidRPr="009862CA">
        <w:rPr>
          <w:rFonts w:ascii="Times New Roman" w:hAnsi="Times New Roman" w:cs="Times New Roman"/>
          <w:i/>
          <w:iCs/>
        </w:rPr>
        <w:t>φ</w:t>
      </w:r>
      <w:r w:rsidRPr="009862CA">
        <w:rPr>
          <w:rFonts w:ascii="Times New Roman" w:hAnsi="Times New Roman" w:cs="Times New Roman"/>
        </w:rPr>
        <w:t xml:space="preserve"> = 20 %) umjesto metanola, te nije sadržavao SDS. Pet minuta nakon početka inkubacije, gel je izmjeren i izrezana su dva filter papira i </w:t>
      </w:r>
      <w:proofErr w:type="spellStart"/>
      <w:r w:rsidRPr="009862CA">
        <w:rPr>
          <w:rFonts w:ascii="Times New Roman" w:hAnsi="Times New Roman" w:cs="Times New Roman"/>
        </w:rPr>
        <w:t>nitrocelulozna</w:t>
      </w:r>
      <w:proofErr w:type="spellEnd"/>
      <w:r w:rsidRPr="009862CA">
        <w:rPr>
          <w:rFonts w:ascii="Times New Roman" w:hAnsi="Times New Roman" w:cs="Times New Roman"/>
        </w:rPr>
        <w:t xml:space="preserve"> membrana istih dimenzija, te zasebno namočeni u puferu za prijenos preostalih 10 min. Po završetku inkubacije složena je sendvič konstrukcija sljedećim redoslijedom: anoda (+), filter papir, membrana, gel, filter papir, katoda (-). Sendvič konstrukcija se lagano nekoliko puta pritisne valjkom kako bi se istisnuli svi mjehurići zraka. Polu-suhi prijenos rađen je uz konstantnu jakost struje 0,8 </w:t>
      </w:r>
      <w:proofErr w:type="spellStart"/>
      <w:r w:rsidRPr="009862CA">
        <w:rPr>
          <w:rFonts w:ascii="Times New Roman" w:hAnsi="Times New Roman" w:cs="Times New Roman"/>
        </w:rPr>
        <w:t>mA</w:t>
      </w:r>
      <w:proofErr w:type="spellEnd"/>
      <w:r w:rsidRPr="009862CA">
        <w:rPr>
          <w:rFonts w:ascii="Times New Roman" w:hAnsi="Times New Roman" w:cs="Times New Roman"/>
        </w:rPr>
        <w:t>/cm</w:t>
      </w:r>
      <w:r w:rsidRPr="009862CA">
        <w:rPr>
          <w:rFonts w:ascii="Times New Roman" w:hAnsi="Times New Roman" w:cs="Times New Roman"/>
          <w:vertAlign w:val="superscript"/>
        </w:rPr>
        <w:t>2</w:t>
      </w:r>
      <w:r w:rsidRPr="009862CA">
        <w:rPr>
          <w:rFonts w:ascii="Times New Roman" w:hAnsi="Times New Roman" w:cs="Times New Roman"/>
        </w:rPr>
        <w:t xml:space="preserve"> na sobnoj temperaturi 1,5 h koristeći uređaj </w:t>
      </w:r>
      <w:r w:rsidRPr="009862CA">
        <w:rPr>
          <w:rFonts w:ascii="Times New Roman" w:hAnsi="Times New Roman" w:cs="Times New Roman"/>
          <w:i/>
          <w:iCs/>
        </w:rPr>
        <w:t xml:space="preserve">2117 </w:t>
      </w:r>
      <w:proofErr w:type="spellStart"/>
      <w:r w:rsidRPr="009862CA">
        <w:rPr>
          <w:rFonts w:ascii="Times New Roman" w:hAnsi="Times New Roman" w:cs="Times New Roman"/>
          <w:i/>
          <w:iCs/>
        </w:rPr>
        <w:t>Multiphor</w:t>
      </w:r>
      <w:proofErr w:type="spellEnd"/>
      <w:r w:rsidRPr="009862CA">
        <w:rPr>
          <w:rFonts w:ascii="Times New Roman" w:hAnsi="Times New Roman" w:cs="Times New Roman"/>
          <w:i/>
          <w:iCs/>
        </w:rPr>
        <w:t xml:space="preserve"> II</w:t>
      </w:r>
      <w:r w:rsidRPr="009862CA">
        <w:rPr>
          <w:rFonts w:ascii="Times New Roman" w:hAnsi="Times New Roman" w:cs="Times New Roman"/>
        </w:rPr>
        <w:t xml:space="preserve"> (</w:t>
      </w:r>
      <w:r w:rsidRPr="009862CA">
        <w:rPr>
          <w:rFonts w:ascii="Times New Roman" w:hAnsi="Times New Roman" w:cs="Times New Roman"/>
          <w:i/>
          <w:iCs/>
        </w:rPr>
        <w:t>LKB</w:t>
      </w:r>
      <w:r w:rsidRPr="009862CA">
        <w:rPr>
          <w:rFonts w:ascii="Times New Roman" w:hAnsi="Times New Roman" w:cs="Times New Roman"/>
        </w:rPr>
        <w:t xml:space="preserve">). Uspješnost prijenosa provjerena je inkubacijom membrane u otopini boje </w:t>
      </w:r>
      <w:proofErr w:type="spellStart"/>
      <w:r w:rsidRPr="009862CA">
        <w:rPr>
          <w:rFonts w:ascii="Times New Roman" w:hAnsi="Times New Roman" w:cs="Times New Roman"/>
          <w:i/>
          <w:iCs/>
        </w:rPr>
        <w:t>Ponceau</w:t>
      </w:r>
      <w:proofErr w:type="spellEnd"/>
      <w:r w:rsidRPr="009862CA">
        <w:rPr>
          <w:rFonts w:ascii="Times New Roman" w:hAnsi="Times New Roman" w:cs="Times New Roman"/>
          <w:i/>
          <w:iCs/>
        </w:rPr>
        <w:t xml:space="preserve"> S</w:t>
      </w:r>
      <w:r w:rsidRPr="009862CA">
        <w:rPr>
          <w:rFonts w:ascii="Times New Roman" w:hAnsi="Times New Roman" w:cs="Times New Roman"/>
        </w:rPr>
        <w:t xml:space="preserve"> 2 minute na </w:t>
      </w:r>
      <w:proofErr w:type="spellStart"/>
      <w:r w:rsidRPr="009862CA">
        <w:rPr>
          <w:rFonts w:ascii="Times New Roman" w:hAnsi="Times New Roman" w:cs="Times New Roman"/>
        </w:rPr>
        <w:t>tresilici</w:t>
      </w:r>
      <w:proofErr w:type="spellEnd"/>
      <w:r w:rsidRPr="009862CA">
        <w:rPr>
          <w:rFonts w:ascii="Times New Roman" w:hAnsi="Times New Roman" w:cs="Times New Roman"/>
        </w:rPr>
        <w:t>. Zbog svojstva reverzibilnog vezanja na protein</w:t>
      </w:r>
      <w:r w:rsidR="00FF65BA" w:rsidRPr="009862CA">
        <w:rPr>
          <w:rFonts w:ascii="Times New Roman" w:hAnsi="Times New Roman" w:cs="Times New Roman"/>
        </w:rPr>
        <w:t>e</w:t>
      </w:r>
      <w:r w:rsidRPr="009862CA">
        <w:rPr>
          <w:rFonts w:ascii="Times New Roman" w:hAnsi="Times New Roman" w:cs="Times New Roman"/>
        </w:rPr>
        <w:t xml:space="preserve">, crvena boja </w:t>
      </w:r>
      <w:proofErr w:type="spellStart"/>
      <w:r w:rsidRPr="009862CA">
        <w:rPr>
          <w:rFonts w:ascii="Times New Roman" w:hAnsi="Times New Roman" w:cs="Times New Roman"/>
          <w:i/>
          <w:iCs/>
        </w:rPr>
        <w:t>Ponceau</w:t>
      </w:r>
      <w:proofErr w:type="spellEnd"/>
      <w:r w:rsidRPr="009862CA">
        <w:rPr>
          <w:rFonts w:ascii="Times New Roman" w:hAnsi="Times New Roman" w:cs="Times New Roman"/>
        </w:rPr>
        <w:t xml:space="preserve"> </w:t>
      </w:r>
      <w:r w:rsidRPr="009862CA">
        <w:rPr>
          <w:rFonts w:ascii="Times New Roman" w:hAnsi="Times New Roman" w:cs="Times New Roman"/>
          <w:i/>
          <w:iCs/>
        </w:rPr>
        <w:t>S</w:t>
      </w:r>
      <w:r w:rsidRPr="009862CA">
        <w:rPr>
          <w:rFonts w:ascii="Times New Roman" w:hAnsi="Times New Roman" w:cs="Times New Roman"/>
        </w:rPr>
        <w:t xml:space="preserve"> pogodna je za bojenje proteina potrebnih u nizvodnim analizama. Membrana je </w:t>
      </w:r>
      <w:proofErr w:type="spellStart"/>
      <w:r w:rsidRPr="009862CA">
        <w:rPr>
          <w:rFonts w:ascii="Times New Roman" w:hAnsi="Times New Roman" w:cs="Times New Roman"/>
        </w:rPr>
        <w:t>odbojana</w:t>
      </w:r>
      <w:proofErr w:type="spellEnd"/>
      <w:r w:rsidRPr="009862CA">
        <w:rPr>
          <w:rFonts w:ascii="Times New Roman" w:hAnsi="Times New Roman" w:cs="Times New Roman"/>
        </w:rPr>
        <w:t xml:space="preserve"> ispiranjem s TBST puferom (</w:t>
      </w:r>
      <w:r w:rsidRPr="009862CA">
        <w:rPr>
          <w:rFonts w:ascii="Times New Roman" w:hAnsi="Times New Roman" w:cs="Times New Roman"/>
          <w:i/>
          <w:iCs/>
        </w:rPr>
        <w:t>c</w:t>
      </w:r>
      <w:r w:rsidRPr="009862CA">
        <w:rPr>
          <w:rFonts w:ascii="Times New Roman" w:hAnsi="Times New Roman" w:cs="Times New Roman"/>
        </w:rPr>
        <w:t xml:space="preserve"> (</w:t>
      </w:r>
      <w:proofErr w:type="spellStart"/>
      <w:r w:rsidRPr="009862CA">
        <w:rPr>
          <w:rFonts w:ascii="Times New Roman" w:hAnsi="Times New Roman" w:cs="Times New Roman"/>
        </w:rPr>
        <w:t>Tris</w:t>
      </w:r>
      <w:proofErr w:type="spellEnd"/>
      <w:r w:rsidRPr="009862CA">
        <w:rPr>
          <w:rFonts w:ascii="Times New Roman" w:hAnsi="Times New Roman" w:cs="Times New Roman"/>
        </w:rPr>
        <w:t xml:space="preserve">-HCl) = 25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xml:space="preserve">, pH = 7,5, </w:t>
      </w:r>
      <w:r w:rsidRPr="009862CA">
        <w:rPr>
          <w:rFonts w:ascii="Times New Roman" w:hAnsi="Times New Roman" w:cs="Times New Roman"/>
          <w:i/>
          <w:iCs/>
        </w:rPr>
        <w:t xml:space="preserve">c </w:t>
      </w:r>
      <w:r w:rsidRPr="009862CA">
        <w:rPr>
          <w:rFonts w:ascii="Times New Roman" w:hAnsi="Times New Roman" w:cs="Times New Roman"/>
        </w:rPr>
        <w:t xml:space="preserve">(NaCl) = 150 </w:t>
      </w:r>
      <w:proofErr w:type="spellStart"/>
      <w:r w:rsidRPr="009862CA">
        <w:rPr>
          <w:rFonts w:ascii="Times New Roman" w:hAnsi="Times New Roman" w:cs="Times New Roman"/>
        </w:rPr>
        <w:t>mmol</w:t>
      </w:r>
      <w:proofErr w:type="spellEnd"/>
      <w:r w:rsidRPr="009862CA">
        <w:rPr>
          <w:rFonts w:ascii="Times New Roman" w:hAnsi="Times New Roman" w:cs="Times New Roman"/>
        </w:rPr>
        <w:t xml:space="preserve"> dm</w:t>
      </w:r>
      <w:r w:rsidRPr="009862CA">
        <w:rPr>
          <w:rFonts w:ascii="Times New Roman" w:hAnsi="Times New Roman" w:cs="Times New Roman"/>
          <w:vertAlign w:val="superscript"/>
        </w:rPr>
        <w:t>-3</w:t>
      </w:r>
      <w:r w:rsidRPr="009862CA">
        <w:rPr>
          <w:rFonts w:ascii="Times New Roman" w:hAnsi="Times New Roman" w:cs="Times New Roman"/>
        </w:rPr>
        <w:t>, 0,1 % (</w:t>
      </w:r>
      <w:r w:rsidRPr="009862CA">
        <w:rPr>
          <w:rFonts w:ascii="Times New Roman" w:hAnsi="Times New Roman" w:cs="Times New Roman"/>
          <w:i/>
          <w:iCs/>
        </w:rPr>
        <w:t>V</w:t>
      </w:r>
      <w:r w:rsidRPr="009862CA">
        <w:rPr>
          <w:rFonts w:ascii="Times New Roman" w:hAnsi="Times New Roman" w:cs="Times New Roman"/>
        </w:rPr>
        <w:t>/</w:t>
      </w:r>
      <w:r w:rsidRPr="009862CA">
        <w:rPr>
          <w:rFonts w:ascii="Times New Roman" w:hAnsi="Times New Roman" w:cs="Times New Roman"/>
          <w:i/>
          <w:iCs/>
        </w:rPr>
        <w:t>V</w:t>
      </w:r>
      <w:r w:rsidRPr="009862CA">
        <w:rPr>
          <w:rFonts w:ascii="Times New Roman" w:hAnsi="Times New Roman" w:cs="Times New Roman"/>
        </w:rPr>
        <w:t>) Tween-20) do potpunog nestanka crvene boje. Nakon ispiranja membrana je prvo inkubirana 1h na sobnoj temperaturi u puferu za blokiranje ( 5 % (</w:t>
      </w:r>
      <w:r w:rsidRPr="009862CA">
        <w:rPr>
          <w:rFonts w:ascii="Times New Roman" w:hAnsi="Times New Roman" w:cs="Times New Roman"/>
          <w:i/>
          <w:iCs/>
        </w:rPr>
        <w:t>w</w:t>
      </w:r>
      <w:r w:rsidRPr="009862CA">
        <w:rPr>
          <w:rFonts w:ascii="Times New Roman" w:hAnsi="Times New Roman" w:cs="Times New Roman"/>
        </w:rPr>
        <w:t>/</w:t>
      </w:r>
      <w:r w:rsidRPr="009862CA">
        <w:rPr>
          <w:rFonts w:ascii="Times New Roman" w:hAnsi="Times New Roman" w:cs="Times New Roman"/>
          <w:i/>
          <w:iCs/>
        </w:rPr>
        <w:t>V</w:t>
      </w:r>
      <w:r w:rsidRPr="009862CA">
        <w:rPr>
          <w:rFonts w:ascii="Times New Roman" w:hAnsi="Times New Roman" w:cs="Times New Roman"/>
        </w:rPr>
        <w:t xml:space="preserve">) obrano mlijeko u prahu u TBST puferu) kako bi se spriječilo nespecifično vezanje proteina </w:t>
      </w:r>
      <w:r w:rsidR="00FF65BA" w:rsidRPr="009862CA">
        <w:rPr>
          <w:rFonts w:ascii="Times New Roman" w:hAnsi="Times New Roman" w:cs="Times New Roman"/>
        </w:rPr>
        <w:t>na</w:t>
      </w:r>
      <w:r w:rsidRPr="009862CA">
        <w:rPr>
          <w:rFonts w:ascii="Times New Roman" w:hAnsi="Times New Roman" w:cs="Times New Roman"/>
        </w:rPr>
        <w:t xml:space="preserve"> membranu. Membrana je zatim isprana 3 × 5 minuta s puferom TBST i inkubirana preko noći na 4 °C </w:t>
      </w:r>
      <w:r w:rsidR="00FF65BA" w:rsidRPr="009862CA">
        <w:rPr>
          <w:rFonts w:ascii="Times New Roman" w:hAnsi="Times New Roman" w:cs="Times New Roman"/>
        </w:rPr>
        <w:t>u otopini</w:t>
      </w:r>
      <w:r w:rsidRPr="009862CA">
        <w:rPr>
          <w:rFonts w:ascii="Times New Roman" w:hAnsi="Times New Roman" w:cs="Times New Roman"/>
        </w:rPr>
        <w:t xml:space="preserve"> primarni</w:t>
      </w:r>
      <w:r w:rsidR="00FF65BA" w:rsidRPr="009862CA">
        <w:rPr>
          <w:rFonts w:ascii="Times New Roman" w:hAnsi="Times New Roman" w:cs="Times New Roman"/>
        </w:rPr>
        <w:t>h</w:t>
      </w:r>
      <w:r w:rsidRPr="009862CA">
        <w:rPr>
          <w:rFonts w:ascii="Times New Roman" w:hAnsi="Times New Roman" w:cs="Times New Roman"/>
        </w:rPr>
        <w:t xml:space="preserve"> anti</w:t>
      </w:r>
      <w:r w:rsidR="00FF65BA" w:rsidRPr="009862CA">
        <w:rPr>
          <w:rFonts w:ascii="Times New Roman" w:hAnsi="Times New Roman" w:cs="Times New Roman"/>
        </w:rPr>
        <w:noBreakHyphen/>
      </w:r>
      <w:r w:rsidRPr="009862CA">
        <w:rPr>
          <w:rFonts w:ascii="Times New Roman" w:hAnsi="Times New Roman" w:cs="Times New Roman"/>
        </w:rPr>
        <w:t>His</w:t>
      </w:r>
      <w:r w:rsidRPr="009862CA">
        <w:rPr>
          <w:rFonts w:ascii="Times New Roman" w:hAnsi="Times New Roman" w:cs="Times New Roman"/>
          <w:vertAlign w:val="subscript"/>
        </w:rPr>
        <w:t>6</w:t>
      </w:r>
      <w:r w:rsidRPr="009862CA">
        <w:rPr>
          <w:rFonts w:ascii="Times New Roman" w:hAnsi="Times New Roman" w:cs="Times New Roman"/>
        </w:rPr>
        <w:t xml:space="preserve"> antitijel</w:t>
      </w:r>
      <w:r w:rsidR="00FF65BA" w:rsidRPr="009862CA">
        <w:rPr>
          <w:rFonts w:ascii="Times New Roman" w:hAnsi="Times New Roman" w:cs="Times New Roman"/>
        </w:rPr>
        <w:t>a</w:t>
      </w:r>
      <w:r w:rsidRPr="009862CA">
        <w:rPr>
          <w:rFonts w:ascii="Times New Roman" w:hAnsi="Times New Roman" w:cs="Times New Roman"/>
        </w:rPr>
        <w:t xml:space="preserve"> iz miša (</w:t>
      </w:r>
      <w:r w:rsidRPr="009862CA">
        <w:rPr>
          <w:rFonts w:ascii="Times New Roman" w:hAnsi="Times New Roman" w:cs="Times New Roman"/>
          <w:i/>
          <w:iCs/>
        </w:rPr>
        <w:t>Roche</w:t>
      </w:r>
      <w:r w:rsidRPr="009862CA">
        <w:rPr>
          <w:rFonts w:ascii="Times New Roman" w:hAnsi="Times New Roman" w:cs="Times New Roman"/>
        </w:rPr>
        <w:t xml:space="preserve">) </w:t>
      </w:r>
      <w:r w:rsidR="00FF65BA" w:rsidRPr="009862CA">
        <w:rPr>
          <w:rFonts w:ascii="Times New Roman" w:hAnsi="Times New Roman" w:cs="Times New Roman"/>
        </w:rPr>
        <w:t xml:space="preserve">koja su bili </w:t>
      </w:r>
      <w:r w:rsidRPr="009862CA">
        <w:rPr>
          <w:rFonts w:ascii="Times New Roman" w:hAnsi="Times New Roman" w:cs="Times New Roman"/>
        </w:rPr>
        <w:t>razrijeđen</w:t>
      </w:r>
      <w:r w:rsidR="00FF65BA" w:rsidRPr="009862CA">
        <w:rPr>
          <w:rFonts w:ascii="Times New Roman" w:hAnsi="Times New Roman" w:cs="Times New Roman"/>
        </w:rPr>
        <w:t>a</w:t>
      </w:r>
      <w:r w:rsidRPr="009862CA">
        <w:rPr>
          <w:rFonts w:ascii="Times New Roman" w:hAnsi="Times New Roman" w:cs="Times New Roman"/>
        </w:rPr>
        <w:t xml:space="preserve"> 1000 puta u puferu za blokiranje. Membrana je potom isprana 3 × 5 min i završno inkubirana 1h na sobnoj temperaturi s </w:t>
      </w:r>
      <w:r w:rsidR="00FF65BA" w:rsidRPr="009862CA">
        <w:rPr>
          <w:rFonts w:ascii="Times New Roman" w:hAnsi="Times New Roman" w:cs="Times New Roman"/>
        </w:rPr>
        <w:t xml:space="preserve">otopinom </w:t>
      </w:r>
      <w:r w:rsidRPr="009862CA">
        <w:rPr>
          <w:rFonts w:ascii="Times New Roman" w:hAnsi="Times New Roman" w:cs="Times New Roman"/>
        </w:rPr>
        <w:t>sekundarni</w:t>
      </w:r>
      <w:r w:rsidR="00FF65BA" w:rsidRPr="009862CA">
        <w:rPr>
          <w:rFonts w:ascii="Times New Roman" w:hAnsi="Times New Roman" w:cs="Times New Roman"/>
        </w:rPr>
        <w:t>h</w:t>
      </w:r>
      <w:r w:rsidRPr="009862CA">
        <w:rPr>
          <w:rFonts w:ascii="Times New Roman" w:hAnsi="Times New Roman" w:cs="Times New Roman"/>
        </w:rPr>
        <w:t xml:space="preserve"> anti</w:t>
      </w:r>
      <w:r w:rsidR="00FF65BA" w:rsidRPr="009862CA">
        <w:rPr>
          <w:rFonts w:ascii="Times New Roman" w:hAnsi="Times New Roman" w:cs="Times New Roman"/>
        </w:rPr>
        <w:noBreakHyphen/>
      </w:r>
      <w:r w:rsidRPr="009862CA">
        <w:rPr>
          <w:rFonts w:ascii="Times New Roman" w:hAnsi="Times New Roman" w:cs="Times New Roman"/>
        </w:rPr>
        <w:t>Mouse antitijel</w:t>
      </w:r>
      <w:r w:rsidR="00FF65BA" w:rsidRPr="009862CA">
        <w:rPr>
          <w:rFonts w:ascii="Times New Roman" w:hAnsi="Times New Roman" w:cs="Times New Roman"/>
        </w:rPr>
        <w:t>a</w:t>
      </w:r>
      <w:r w:rsidRPr="009862CA">
        <w:rPr>
          <w:rFonts w:ascii="Times New Roman" w:hAnsi="Times New Roman" w:cs="Times New Roman"/>
        </w:rPr>
        <w:t xml:space="preserve"> iz koze konjugirani</w:t>
      </w:r>
      <w:r w:rsidR="00FF65BA" w:rsidRPr="009862CA">
        <w:rPr>
          <w:rFonts w:ascii="Times New Roman" w:hAnsi="Times New Roman" w:cs="Times New Roman"/>
        </w:rPr>
        <w:t>h</w:t>
      </w:r>
      <w:r w:rsidRPr="009862CA">
        <w:rPr>
          <w:rFonts w:ascii="Times New Roman" w:hAnsi="Times New Roman" w:cs="Times New Roman"/>
        </w:rPr>
        <w:t xml:space="preserve"> s HRP (engl. </w:t>
      </w:r>
      <w:proofErr w:type="spellStart"/>
      <w:r w:rsidRPr="009862CA">
        <w:rPr>
          <w:rFonts w:ascii="Times New Roman" w:hAnsi="Times New Roman" w:cs="Times New Roman"/>
          <w:i/>
          <w:iCs/>
        </w:rPr>
        <w:t>horseradish</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peroxidase</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peroksidaza</w:t>
      </w:r>
      <w:proofErr w:type="spellEnd"/>
      <w:r w:rsidRPr="009862CA">
        <w:rPr>
          <w:rFonts w:ascii="Times New Roman" w:hAnsi="Times New Roman" w:cs="Times New Roman"/>
        </w:rPr>
        <w:t xml:space="preserve"> iz hrena) (</w:t>
      </w:r>
      <w:r w:rsidRPr="009862CA">
        <w:rPr>
          <w:rFonts w:ascii="Times New Roman" w:hAnsi="Times New Roman" w:cs="Times New Roman"/>
          <w:i/>
          <w:iCs/>
        </w:rPr>
        <w:t>Roche</w:t>
      </w:r>
      <w:r w:rsidRPr="009862CA">
        <w:rPr>
          <w:rFonts w:ascii="Times New Roman" w:hAnsi="Times New Roman" w:cs="Times New Roman"/>
        </w:rPr>
        <w:t xml:space="preserve">) </w:t>
      </w:r>
      <w:r w:rsidR="00FF65BA" w:rsidRPr="009862CA">
        <w:rPr>
          <w:rFonts w:ascii="Times New Roman" w:hAnsi="Times New Roman" w:cs="Times New Roman"/>
        </w:rPr>
        <w:t xml:space="preserve">koja su bila razrijeđena </w:t>
      </w:r>
      <w:r w:rsidRPr="009862CA">
        <w:rPr>
          <w:rFonts w:ascii="Times New Roman" w:hAnsi="Times New Roman" w:cs="Times New Roman"/>
        </w:rPr>
        <w:t xml:space="preserve">20 000 puta u puferu za blokiranje. Po završetku inkubacije, membrana je završno isprana 5 × 5 minuta s puferom TBST kako bi se temeljito uklonila sva zaostala sekundarna antitijela. Membrana je izložena </w:t>
      </w:r>
      <w:proofErr w:type="spellStart"/>
      <w:r w:rsidRPr="009862CA">
        <w:rPr>
          <w:rFonts w:ascii="Times New Roman" w:hAnsi="Times New Roman" w:cs="Times New Roman"/>
          <w:i/>
          <w:iCs/>
        </w:rPr>
        <w:t>Amershame</w:t>
      </w:r>
      <w:proofErr w:type="spellEnd"/>
      <w:r w:rsidRPr="009862CA">
        <w:rPr>
          <w:rFonts w:ascii="Times New Roman" w:hAnsi="Times New Roman" w:cs="Times New Roman"/>
          <w:i/>
          <w:iCs/>
        </w:rPr>
        <w:t xml:space="preserve"> ECL </w:t>
      </w:r>
      <w:proofErr w:type="spellStart"/>
      <w:r w:rsidRPr="009862CA">
        <w:rPr>
          <w:rFonts w:ascii="Times New Roman" w:hAnsi="Times New Roman" w:cs="Times New Roman"/>
          <w:i/>
          <w:iCs/>
        </w:rPr>
        <w:t>Select</w:t>
      </w:r>
      <w:proofErr w:type="spellEnd"/>
      <w:r w:rsidRPr="009862CA">
        <w:rPr>
          <w:rFonts w:ascii="Times New Roman" w:hAnsi="Times New Roman" w:cs="Times New Roman"/>
          <w:i/>
          <w:iCs/>
        </w:rPr>
        <w:t xml:space="preserve"> Western </w:t>
      </w:r>
      <w:proofErr w:type="spellStart"/>
      <w:r w:rsidRPr="009862CA">
        <w:rPr>
          <w:rFonts w:ascii="Times New Roman" w:hAnsi="Times New Roman" w:cs="Times New Roman"/>
          <w:i/>
          <w:iCs/>
        </w:rPr>
        <w:t>Blotting</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Detection</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Reagent</w:t>
      </w:r>
      <w:proofErr w:type="spellEnd"/>
      <w:r w:rsidRPr="009862CA">
        <w:rPr>
          <w:rFonts w:ascii="Times New Roman" w:hAnsi="Times New Roman" w:cs="Times New Roman"/>
        </w:rPr>
        <w:t xml:space="preserve"> (</w:t>
      </w:r>
      <w:r w:rsidRPr="009862CA">
        <w:rPr>
          <w:rFonts w:ascii="Times New Roman" w:hAnsi="Times New Roman" w:cs="Times New Roman"/>
          <w:i/>
          <w:iCs/>
        </w:rPr>
        <w:t xml:space="preserve">GE </w:t>
      </w:r>
      <w:proofErr w:type="spellStart"/>
      <w:r w:rsidRPr="009862CA">
        <w:rPr>
          <w:rFonts w:ascii="Times New Roman" w:hAnsi="Times New Roman" w:cs="Times New Roman"/>
          <w:i/>
          <w:iCs/>
        </w:rPr>
        <w:t>Heathcare</w:t>
      </w:r>
      <w:proofErr w:type="spellEnd"/>
      <w:r w:rsidRPr="009862CA">
        <w:rPr>
          <w:rFonts w:ascii="Times New Roman" w:hAnsi="Times New Roman" w:cs="Times New Roman"/>
        </w:rPr>
        <w:t xml:space="preserve">) komercijalnom paketu prateći upute proizvođača i signali su detektirani koristeći uređaj </w:t>
      </w:r>
      <w:bookmarkStart w:id="41" w:name="OLE_LINK2"/>
      <w:proofErr w:type="spellStart"/>
      <w:r w:rsidRPr="009862CA">
        <w:rPr>
          <w:rFonts w:ascii="Times New Roman" w:hAnsi="Times New Roman" w:cs="Times New Roman"/>
          <w:i/>
          <w:iCs/>
        </w:rPr>
        <w:t>ChemiDoc</w:t>
      </w:r>
      <w:proofErr w:type="spellEnd"/>
      <w:r w:rsidRPr="009862CA">
        <w:rPr>
          <w:rFonts w:ascii="Times New Roman" w:hAnsi="Times New Roman" w:cs="Times New Roman"/>
          <w:i/>
          <w:iCs/>
        </w:rPr>
        <w:t xml:space="preserve"> MP </w:t>
      </w:r>
      <w:proofErr w:type="spellStart"/>
      <w:r w:rsidRPr="009862CA">
        <w:rPr>
          <w:rFonts w:ascii="Times New Roman" w:hAnsi="Times New Roman" w:cs="Times New Roman"/>
          <w:i/>
          <w:iCs/>
        </w:rPr>
        <w:t>Imaging</w:t>
      </w:r>
      <w:proofErr w:type="spellEnd"/>
      <w:r w:rsidRPr="009862CA">
        <w:rPr>
          <w:rFonts w:ascii="Times New Roman" w:hAnsi="Times New Roman" w:cs="Times New Roman"/>
          <w:i/>
          <w:iCs/>
        </w:rPr>
        <w:t xml:space="preserve"> System</w:t>
      </w:r>
      <w:r w:rsidRPr="009862CA">
        <w:rPr>
          <w:rFonts w:ascii="Times New Roman" w:hAnsi="Times New Roman" w:cs="Times New Roman"/>
        </w:rPr>
        <w:t xml:space="preserve"> </w:t>
      </w:r>
      <w:bookmarkEnd w:id="41"/>
      <w:r w:rsidRPr="009862CA">
        <w:rPr>
          <w:rFonts w:ascii="Times New Roman" w:hAnsi="Times New Roman" w:cs="Times New Roman"/>
        </w:rPr>
        <w:t>(</w:t>
      </w:r>
      <w:proofErr w:type="spellStart"/>
      <w:r w:rsidRPr="009862CA">
        <w:rPr>
          <w:rFonts w:ascii="Times New Roman" w:hAnsi="Times New Roman" w:cs="Times New Roman"/>
          <w:i/>
          <w:iCs/>
        </w:rPr>
        <w:t>Biorad</w:t>
      </w:r>
      <w:proofErr w:type="spellEnd"/>
      <w:r w:rsidRPr="009862CA">
        <w:rPr>
          <w:rFonts w:ascii="Times New Roman" w:hAnsi="Times New Roman" w:cs="Times New Roman"/>
        </w:rPr>
        <w:t xml:space="preserve">). </w:t>
      </w:r>
    </w:p>
    <w:p w14:paraId="0991E23B" w14:textId="77777777" w:rsidR="00504DCA" w:rsidRPr="009862CA" w:rsidRDefault="00586283" w:rsidP="006823E9">
      <w:pPr>
        <w:spacing w:line="360" w:lineRule="auto"/>
        <w:jc w:val="both"/>
        <w:rPr>
          <w:rFonts w:ascii="Times New Roman" w:hAnsi="Times New Roman" w:cs="Times New Roman"/>
        </w:rPr>
      </w:pPr>
      <w:r w:rsidRPr="009862CA">
        <w:rPr>
          <w:rFonts w:ascii="Times New Roman" w:hAnsi="Times New Roman" w:cs="Times New Roman"/>
        </w:rPr>
        <w:t xml:space="preserve">Intenzitet signala određen je denzitometrijski koristeći računalni program </w:t>
      </w:r>
      <w:proofErr w:type="spellStart"/>
      <w:r w:rsidRPr="009862CA">
        <w:rPr>
          <w:rFonts w:ascii="Times New Roman" w:hAnsi="Times New Roman" w:cs="Times New Roman"/>
          <w:i/>
          <w:iCs/>
        </w:rPr>
        <w:t>Image</w:t>
      </w:r>
      <w:proofErr w:type="spellEnd"/>
      <w:r w:rsidRPr="009862CA">
        <w:rPr>
          <w:rFonts w:ascii="Times New Roman" w:hAnsi="Times New Roman" w:cs="Times New Roman"/>
          <w:i/>
          <w:iCs/>
        </w:rPr>
        <w:t xml:space="preserve"> Lab 6.1.0</w:t>
      </w:r>
      <w:r w:rsidRPr="009862CA">
        <w:rPr>
          <w:rFonts w:ascii="Times New Roman" w:hAnsi="Times New Roman" w:cs="Times New Roman"/>
        </w:rPr>
        <w:t xml:space="preserve"> (</w:t>
      </w:r>
      <w:proofErr w:type="spellStart"/>
      <w:r w:rsidRPr="009862CA">
        <w:rPr>
          <w:rFonts w:ascii="Times New Roman" w:hAnsi="Times New Roman" w:cs="Times New Roman"/>
          <w:i/>
          <w:iCs/>
        </w:rPr>
        <w:t>Biorad</w:t>
      </w:r>
      <w:proofErr w:type="spellEnd"/>
      <w:r w:rsidRPr="009862CA">
        <w:rPr>
          <w:rFonts w:ascii="Times New Roman" w:hAnsi="Times New Roman" w:cs="Times New Roman"/>
        </w:rPr>
        <w:t>). Kako bi se omogućila usporedba rezultata dobivenih između različitih membrana, osim kada je drukčije navedeno svi intenziteti su mjereni relativno u odnosu na kontrolni uzorak (</w:t>
      </w:r>
      <w:proofErr w:type="spellStart"/>
      <w:r w:rsidRPr="009862CA">
        <w:rPr>
          <w:rFonts w:ascii="Times New Roman" w:hAnsi="Times New Roman" w:cs="Times New Roman"/>
        </w:rPr>
        <w:t>Mup</w:t>
      </w:r>
      <w:proofErr w:type="spellEnd"/>
      <w:r w:rsidRPr="009862CA">
        <w:rPr>
          <w:rFonts w:ascii="Times New Roman" w:hAnsi="Times New Roman" w:cs="Times New Roman"/>
        </w:rPr>
        <w:t>) čija je masa identična u svim uzorcima</w:t>
      </w:r>
    </w:p>
    <w:p w14:paraId="22350FEC" w14:textId="525BB0EB" w:rsidR="00504DCA" w:rsidRPr="009862CA" w:rsidRDefault="00504DCA" w:rsidP="006823E9">
      <w:pPr>
        <w:pStyle w:val="Heading3"/>
        <w:spacing w:line="360" w:lineRule="auto"/>
        <w:ind w:left="720"/>
        <w:rPr>
          <w:rFonts w:ascii="Times New Roman" w:hAnsi="Times New Roman" w:cs="Times New Roman"/>
          <w:b/>
          <w:bCs/>
          <w:color w:val="auto"/>
        </w:rPr>
      </w:pPr>
      <w:bookmarkStart w:id="42" w:name="_Toc107402342"/>
      <w:proofErr w:type="spellStart"/>
      <w:r w:rsidRPr="009862CA">
        <w:rPr>
          <w:rFonts w:ascii="Times New Roman" w:hAnsi="Times New Roman" w:cs="Times New Roman"/>
          <w:b/>
          <w:bCs/>
          <w:color w:val="auto"/>
        </w:rPr>
        <w:lastRenderedPageBreak/>
        <w:t>Bioinformatičke</w:t>
      </w:r>
      <w:proofErr w:type="spellEnd"/>
      <w:r w:rsidRPr="009862CA">
        <w:rPr>
          <w:rFonts w:ascii="Times New Roman" w:hAnsi="Times New Roman" w:cs="Times New Roman"/>
          <w:b/>
          <w:bCs/>
          <w:color w:val="auto"/>
        </w:rPr>
        <w:t xml:space="preserve"> metode</w:t>
      </w:r>
      <w:bookmarkEnd w:id="42"/>
    </w:p>
    <w:p w14:paraId="0D2DB365" w14:textId="1F5EE938" w:rsidR="00634834" w:rsidRPr="009862CA" w:rsidRDefault="00634834" w:rsidP="006823E9">
      <w:pPr>
        <w:pStyle w:val="Glavnitekst"/>
      </w:pPr>
      <w:r w:rsidRPr="009862CA">
        <w:t xml:space="preserve">Slijed od 500 nukleotida uzvodno od prvog nukleotida otvorenog okvira čitanja gena </w:t>
      </w:r>
      <w:r w:rsidRPr="009862CA">
        <w:rPr>
          <w:i/>
          <w:iCs/>
        </w:rPr>
        <w:t xml:space="preserve">ileS2 </w:t>
      </w:r>
      <w:r w:rsidRPr="009862CA">
        <w:t xml:space="preserve">preuzet je iz baze </w:t>
      </w:r>
      <w:r w:rsidRPr="009862CA">
        <w:rPr>
          <w:sz w:val="22"/>
          <w:szCs w:val="22"/>
        </w:rPr>
        <w:t>podataka NCBI (pristupni klju</w:t>
      </w:r>
      <w:r w:rsidR="00FF65BA" w:rsidRPr="009862CA">
        <w:rPr>
          <w:sz w:val="22"/>
          <w:szCs w:val="22"/>
        </w:rPr>
        <w:t>č</w:t>
      </w:r>
      <w:r w:rsidRPr="009862CA">
        <w:rPr>
          <w:sz w:val="22"/>
          <w:szCs w:val="22"/>
        </w:rPr>
        <w:t xml:space="preserve"> </w:t>
      </w:r>
      <w:r w:rsidRPr="009862CA">
        <w:rPr>
          <w:sz w:val="22"/>
          <w:szCs w:val="22"/>
          <w:shd w:val="clear" w:color="auto" w:fill="FFFFFF"/>
        </w:rPr>
        <w:t>CP035094.1)</w:t>
      </w:r>
      <w:r w:rsidRPr="009862CA">
        <w:t xml:space="preserve">. Konsenzusno vezno mjesto za transkripcijski represor CodY </w:t>
      </w:r>
      <w:r w:rsidR="00DE7B5D" w:rsidRPr="009862CA">
        <w:t xml:space="preserve">u bakteriji </w:t>
      </w:r>
      <w:r w:rsidR="00DE7B5D" w:rsidRPr="009862CA">
        <w:rPr>
          <w:i/>
          <w:iCs/>
        </w:rPr>
        <w:t>B. subtilis</w:t>
      </w:r>
      <w:r w:rsidR="00DE7B5D" w:rsidRPr="009862CA">
        <w:t>,</w:t>
      </w:r>
      <w:r w:rsidR="00DE7B5D" w:rsidRPr="009862CA">
        <w:rPr>
          <w:i/>
          <w:iCs/>
        </w:rPr>
        <w:t xml:space="preserve"> </w:t>
      </w:r>
      <w:r w:rsidRPr="009862CA">
        <w:t>koje čini 15 nukleotida dugačak palindromski motiv, AATTTTCWGAAAATT preuzeto je iz literature</w:t>
      </w:r>
      <w:r w:rsidR="00EB4038" w:rsidRPr="009862CA">
        <w:t xml:space="preserve"> </w:t>
      </w:r>
      <w:r w:rsidR="00EB4038" w:rsidRPr="009862CA">
        <w:fldChar w:fldCharType="begin"/>
      </w:r>
      <w:r w:rsidR="00EB4038" w:rsidRPr="009862CA">
        <w:instrText xml:space="preserve"> ADDIN ZOTERO_ITEM CSL_CITATION {"citationID":"pBE09x9j","properties":{"formattedCitation":"(Belitsky &amp; Sonenshein, 2008, 2013; Geiger &amp; Wolz, 2014; Rei\\uc0\\u223{} i ostali, 2012)","plainCitation":"(Belitsky &amp; Sonenshein, 2008, 2013; Geiger &amp; Wolz, 2014; Reiß i ostali, 2012)","noteIndex":0},"citationItems":[{"id":460,"uris":["http://zotero.org/users/9616577/items/B9BFVYHV"],"itemData":{"id":460,"type":"article-journal","abstract":"CodY is a global transcriptional regulator that is known to control directly the expression of at least two dozen operons in Bacillus subtilis, but the rules that govern the binding of CodY to its target DNA have been unclear. Using DNase I footprinting experiments, we identified CodY-binding sites upstream of the B. subtilis ylmA and yurP genes. The protected regions overlapped versions of a previously proposed CodY-binding consensus motif, AATTTTCWGAAAATT. Multiple single mutations were introduced into the CodY-binding sites of the ylmA, yurP, dppA, and ilvB genes. The mutations affected both the affinity of CodY for its binding sites in vitro and the expression in vivo of lacZ fusions that carry these mutations in their promoter regions. Our results show that versions of the AATTTTCWGAAAATT motif, first identified for Lactococcus lactis CodY, with up to five mismatches play an important role in the interaction of B. subtilis CodY with DNA.","container-title":"Journal of Bacteriology","DOI":"10.1128/JB.01780-07","ISSN":"0021-9193","issue":"4","journalAbbreviation":"J Bacteriol","note":"PMID: 18083814\nPMCID: PMC2238193","page":"1224-1236","source":"PubMed Central","title":"Genetic and Biochemical Analysis of CodY-Binding Sites in Bacillus subtilis","volume":"190","author":[{"family":"Belitsky","given":"Boris R."},{"family":"Sonenshein","given":"Abraham L."}],"issued":{"date-parts":[["2008",2]]}}},{"id":358,"uris":["http://zotero.org/users/9616577/items/L5GAXZPB"],"itemData":{"id":358,"type":"article-journal","container-title":"Proceedings of the National Academy of Sciences","DOI":"10.1073/pnas.1300428110","issue":"17","note":"publisher: Proceedings of the National Academy of Sciences","page":"7026-7031","source":"pnas.org (Atypon)","title":"Genome-wide identification of Bacillus subtilis CodY-binding sites at single-nucleotide resolution","volume":"110","author":[{"family":"Belitsky","given":"Boris R."},{"family":"Sonenshein","given":"Abraham L."}],"issued":{"date-parts":[["2013",4,23]]}}},{"id":97,"uris":["http://zotero.org/users/9616577/items/TKMTXR3Y"],"itemData":{"id":97,"type":"article-journal","container-title":"Antimicrobial Agents and Chemotherapy","DOI":"10.1128/AAC.05363-11","issue":"2","note":"publisher: American Society for Microbiology","page":"787-804","source":"journals.asm.org (Atypon)","title":"Global Analysis of the Staphylococcus aureus Response to Mupirocin","volume":"56","author":[{"family":"Reiß","given":"Swantje"},{"family":"Pané-Farré","given":"Jan"},{"family":"Fuchs","given":"Stephan"},{"family":"François","given":"Patrice"},{"family":"Liebeke","given":"Manuel"},{"family":"Schrenzel","given":"Jacques"},{"family":"Lindequist","given":"Ulrike"},{"family":"Lalk","given":"Michael"},{"family":"Wolz","given":"Christiane"},{"family":"Hecker","given":"Michael"},{"family":"Engelmann","given":"Susanne"}],"issued":{"date-parts":[["2012",2]]}}},{"id":458,"uris":["http://zotero.org/users/9616577/items/87IH9D83"],"itemData":{"id":458,"type":"article-journal","abstract":"Bacteria adapt efficiently to a wide range of nutritional environments. Therefore, they possess overlapping regulatory systems that detect intracellular pools of key metabolites. In low GC Gram-positive bacteria, two global regulators, the stringent response and the CodY repressor, respond to an intracellular decrease in amino acid content. Amino acid limitation leads to rapid synthesis of the alarmones pppGpp and ppGpp through the stringent response and inactivates the CodY repressor. Two cofactors, branched chain amino acids (BCAA) and GTP, are ligands for CodY and facilitate binding to the target DNA. Because (p)ppGpp synthesis and accumulation evidentially reduce the intracellular GTP pool, CodY is released from the DNA, and transcription of target genes is altered. Here, we focus on this intimate link between the stringent response and CodY regulation in different Gram-positive species.","collection-title":"Pathophysiology of Staphylococci in the Post-Genomic Era","container-title":"International Journal of Medical Microbiology","DOI":"10.1016/j.ijmm.2013.11.013","ISSN":"1438-4221","issue":"2","journalAbbreviation":"International Journal of Medical Microbiology","language":"en","page":"150-155","source":"ScienceDirect","title":"Intersection of the stringent response and the CodY regulon in low GC Gram-positive bacteria","volume":"304","author":[{"family":"Geiger","given":"Tobias"},{"family":"Wolz","given":"Christiane"}],"issued":{"date-parts":[["2014",3,1]]}}}],"schema":"https://github.com/citation-style-language/schema/raw/master/csl-citation.json"} </w:instrText>
      </w:r>
      <w:r w:rsidR="00EB4038" w:rsidRPr="009862CA">
        <w:fldChar w:fldCharType="separate"/>
      </w:r>
      <w:r w:rsidR="00EB4038" w:rsidRPr="009862CA">
        <w:t>(Belitsky &amp; Sonenshein, 2008, 2013; Geiger &amp; Wolz, 2014; Reiß i ostali, 2012)</w:t>
      </w:r>
      <w:r w:rsidR="00EB4038" w:rsidRPr="009862CA">
        <w:fldChar w:fldCharType="end"/>
      </w:r>
      <w:r w:rsidR="00EB4038" w:rsidRPr="009862CA">
        <w:t xml:space="preserve">. Navedeni slijedovi su </w:t>
      </w:r>
      <w:r w:rsidR="006746F9" w:rsidRPr="009862CA">
        <w:t>lokalno</w:t>
      </w:r>
      <w:r w:rsidR="00EB4038" w:rsidRPr="009862CA">
        <w:t xml:space="preserve"> sravnjeni </w:t>
      </w:r>
      <w:r w:rsidR="006746F9" w:rsidRPr="009862CA">
        <w:t>računalnim alatom</w:t>
      </w:r>
      <w:r w:rsidR="00EB4038" w:rsidRPr="009862CA">
        <w:t xml:space="preserve"> </w:t>
      </w:r>
      <w:r w:rsidR="00EB4038" w:rsidRPr="009862CA">
        <w:rPr>
          <w:i/>
          <w:iCs/>
        </w:rPr>
        <w:t xml:space="preserve">EMBOSS </w:t>
      </w:r>
      <w:r w:rsidR="006746F9" w:rsidRPr="009862CA">
        <w:rPr>
          <w:i/>
          <w:iCs/>
        </w:rPr>
        <w:t>Water</w:t>
      </w:r>
      <w:r w:rsidR="00EB4038" w:rsidRPr="009862CA">
        <w:rPr>
          <w:i/>
          <w:iCs/>
        </w:rPr>
        <w:t xml:space="preserve"> </w:t>
      </w:r>
      <w:r w:rsidR="00EB4038" w:rsidRPr="009862CA">
        <w:rPr>
          <w:i/>
          <w:iCs/>
        </w:rPr>
        <w:fldChar w:fldCharType="begin"/>
      </w:r>
      <w:r w:rsidR="00EB4038" w:rsidRPr="009862CA">
        <w:rPr>
          <w:i/>
          <w:iCs/>
        </w:rPr>
        <w:instrText xml:space="preserve"> ADDIN ZOTERO_ITEM CSL_CITATION {"citationID":"MNlgJ6UJ","properties":{"formattedCitation":"(Madeira i ostali, 2022)","plainCitation":"(Madeira i ostali, 2022)","noteIndex":0},"citationItems":[{"id":501,"uris":["http://zotero.org/users/9616577/items/5R6QRTB2"],"itemData":{"id":501,"type":"article-journal","abstract":"The EMBL-EBI search and sequence analysis tools frameworks provide integrated access to EMBL-EBI's data resources and core bioinformatics analytical tools. EBI Search (https://www.ebi.ac.uk/ebisearch) provides a full-text search engine across nearly 5 billion entries, while the Job Dispatcher tools framework (https://www.ebi.ac.uk/services) enables the scientific community to perform a diverse range of sequence analysis using popular bioinformatics applications. Both allow users to interact through user-friendly web applications, as well as via RESTful and SOAP-based APIs. Here, we describe recent improvements to these services and updates made to accommodate the increasing data requirements during the COVID-19 pandemic.","container-title":"Nucleic acids research","DOI":"10.1093/nar/gkac240","ISSN":"1362-4962","journalAbbreviation":"Nucleic Acids Res","language":"eng","note":"PMID: 35412617","page":"gkac240","source":"Europe PMC","title":"Search and sequence analysis tools services from EMBL-EBI in 2022.","author":[{"family":"Madeira","given":"Fábio"},{"family":"Pearce","given":"Matt"},{"family":"Tivey","given":"Adrian R N"},{"family":"Basutkar","given":"Prasad"},{"family":"Lee","given":"Joon"},{"family":"Edbali","given":"Ossama"},{"family":"Madhusoodanan","given":"Nandana"},{"family":"Kolesnikov","given":"Anton"},{"family":"Lopez","given":"Rodrigo"}],"issued":{"date-parts":[["2022",4,1]]}}}],"schema":"https://github.com/citation-style-language/schema/raw/master/csl-citation.json"} </w:instrText>
      </w:r>
      <w:r w:rsidR="00EB4038" w:rsidRPr="009862CA">
        <w:rPr>
          <w:i/>
          <w:iCs/>
        </w:rPr>
        <w:fldChar w:fldCharType="separate"/>
      </w:r>
      <w:r w:rsidR="00EB4038" w:rsidRPr="009862CA">
        <w:t>(Madeira i ostali, 2022)</w:t>
      </w:r>
      <w:r w:rsidR="00EB4038" w:rsidRPr="009862CA">
        <w:rPr>
          <w:i/>
          <w:iCs/>
        </w:rPr>
        <w:fldChar w:fldCharType="end"/>
      </w:r>
      <w:r w:rsidR="00EB4038" w:rsidRPr="009862CA">
        <w:t xml:space="preserve"> </w:t>
      </w:r>
      <w:r w:rsidR="006746F9" w:rsidRPr="009862CA">
        <w:t>korištenjem supstitucijske matrice DNAfull, cijene otvaranja praznine 10 i cijene produljenja</w:t>
      </w:r>
      <w:r w:rsidR="00EA1AC2" w:rsidRPr="009862CA">
        <w:t xml:space="preserve"> praznine</w:t>
      </w:r>
      <w:r w:rsidR="006746F9" w:rsidRPr="009862CA">
        <w:t xml:space="preserve"> 0,5. Dobiveni rezultat uspoređen je s prethodnim analizama promotorske regije </w:t>
      </w:r>
      <w:r w:rsidR="006746F9" w:rsidRPr="009862CA">
        <w:rPr>
          <w:i/>
          <w:iCs/>
        </w:rPr>
        <w:t>ileS2</w:t>
      </w:r>
      <w:r w:rsidR="006746F9" w:rsidRPr="009862CA">
        <w:t xml:space="preserve"> </w:t>
      </w:r>
      <w:r w:rsidR="006746F9" w:rsidRPr="009862CA">
        <w:fldChar w:fldCharType="begin"/>
      </w:r>
      <w:r w:rsidR="00BF6819" w:rsidRPr="009862CA">
        <w:instrText xml:space="preserve"> ADDIN ZOTERO_ITEM CSL_CITATION {"citationID":"IEqjd4zG","properties":{"formattedCitation":"(Zanki i ostali, 2022)","plainCitation":"(Zanki i ostali, 2022)","dontUpdate":true,"noteIndex":0},"citationItems":[{"id":124,"uris":["http://zotero.org/users/9616577/items/7X8TKHK2"],"itemData":{"id":124,"type":"report","abstract":"Isoleucyl-tRNA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006746F9" w:rsidRPr="009862CA">
        <w:fldChar w:fldCharType="separate"/>
      </w:r>
      <w:r w:rsidR="006746F9" w:rsidRPr="009862CA">
        <w:t>(Zanki i ostali, 2022</w:t>
      </w:r>
      <w:r w:rsidR="00401ACF" w:rsidRPr="009862CA">
        <w:t>, rad u postupku recenzije</w:t>
      </w:r>
      <w:r w:rsidR="006746F9" w:rsidRPr="009862CA">
        <w:t>)</w:t>
      </w:r>
      <w:r w:rsidR="006746F9" w:rsidRPr="009862CA">
        <w:fldChar w:fldCharType="end"/>
      </w:r>
      <w:r w:rsidR="006746F9" w:rsidRPr="009862CA">
        <w:t>.</w:t>
      </w:r>
    </w:p>
    <w:p w14:paraId="372AE13F" w14:textId="77777777" w:rsidR="00634834" w:rsidRPr="009862CA" w:rsidRDefault="00634834" w:rsidP="006823E9">
      <w:pPr>
        <w:pStyle w:val="Glavnitekst"/>
      </w:pPr>
    </w:p>
    <w:p w14:paraId="3367052A" w14:textId="08034AA5" w:rsidR="00586283" w:rsidRPr="009862CA" w:rsidRDefault="00504DCA" w:rsidP="006823E9">
      <w:pPr>
        <w:pStyle w:val="Glavnitekst"/>
      </w:pPr>
      <w:r w:rsidRPr="009862CA">
        <w:br w:type="page"/>
      </w:r>
    </w:p>
    <w:p w14:paraId="07BD26B6" w14:textId="69CF5F3A" w:rsidR="00C1315E" w:rsidRPr="009862CA" w:rsidRDefault="002525F3" w:rsidP="006823E9">
      <w:pPr>
        <w:pStyle w:val="Heading1"/>
        <w:spacing w:before="0" w:line="360" w:lineRule="auto"/>
        <w:jc w:val="both"/>
        <w:rPr>
          <w:rFonts w:ascii="Times New Roman" w:hAnsi="Times New Roman" w:cs="Times New Roman"/>
          <w:b/>
          <w:bCs/>
          <w:color w:val="auto"/>
          <w:sz w:val="28"/>
          <w:szCs w:val="28"/>
        </w:rPr>
      </w:pPr>
      <w:bookmarkStart w:id="43" w:name="_Toc107402343"/>
      <w:r w:rsidRPr="009862CA">
        <w:rPr>
          <w:rFonts w:ascii="Times New Roman" w:hAnsi="Times New Roman" w:cs="Times New Roman"/>
          <w:b/>
          <w:bCs/>
          <w:color w:val="auto"/>
          <w:sz w:val="28"/>
          <w:szCs w:val="28"/>
        </w:rPr>
        <w:lastRenderedPageBreak/>
        <w:t>REZULTATI</w:t>
      </w:r>
      <w:bookmarkEnd w:id="43"/>
    </w:p>
    <w:p w14:paraId="08404DA2" w14:textId="56CC7243" w:rsidR="00FB6173" w:rsidRPr="009862CA" w:rsidRDefault="00A64382" w:rsidP="006823E9">
      <w:pPr>
        <w:spacing w:line="360" w:lineRule="auto"/>
        <w:jc w:val="both"/>
        <w:rPr>
          <w:rFonts w:ascii="Times New Roman" w:hAnsi="Times New Roman" w:cs="Times New Roman"/>
        </w:rPr>
      </w:pPr>
      <w:r w:rsidRPr="009862CA">
        <w:rPr>
          <w:rFonts w:ascii="Times New Roman" w:hAnsi="Times New Roman" w:cs="Times New Roman"/>
        </w:rPr>
        <w:t xml:space="preserve">Nedavna istraživanja na bakteriji </w:t>
      </w:r>
      <w:proofErr w:type="spellStart"/>
      <w:r w:rsidR="006F43E3" w:rsidRPr="009862CA">
        <w:rPr>
          <w:rFonts w:ascii="Times New Roman" w:hAnsi="Times New Roman" w:cs="Times New Roman"/>
          <w:i/>
          <w:iCs/>
        </w:rPr>
        <w:t>Priestia</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i/>
          <w:iCs/>
        </w:rPr>
        <w:t xml:space="preserve"> </w:t>
      </w:r>
      <w:r w:rsidRPr="009862CA">
        <w:rPr>
          <w:rFonts w:ascii="Times New Roman" w:hAnsi="Times New Roman" w:cs="Times New Roman"/>
        </w:rPr>
        <w:t xml:space="preserve">pokazala su </w:t>
      </w:r>
      <w:r w:rsidR="00603E3F" w:rsidRPr="009862CA">
        <w:rPr>
          <w:rFonts w:ascii="Times New Roman" w:hAnsi="Times New Roman" w:cs="Times New Roman"/>
        </w:rPr>
        <w:t xml:space="preserve">postojanje dvije </w:t>
      </w:r>
      <w:proofErr w:type="spellStart"/>
      <w:r w:rsidR="00603E3F" w:rsidRPr="009862CA">
        <w:rPr>
          <w:rFonts w:ascii="Times New Roman" w:hAnsi="Times New Roman" w:cs="Times New Roman"/>
        </w:rPr>
        <w:t>IleRS</w:t>
      </w:r>
      <w:proofErr w:type="spellEnd"/>
      <w:r w:rsidR="00603E3F" w:rsidRPr="009862CA">
        <w:rPr>
          <w:rFonts w:ascii="Times New Roman" w:hAnsi="Times New Roman" w:cs="Times New Roman"/>
        </w:rPr>
        <w:t xml:space="preserve">: konstitutivno </w:t>
      </w:r>
      <w:proofErr w:type="spellStart"/>
      <w:r w:rsidR="00603E3F" w:rsidRPr="009862CA">
        <w:rPr>
          <w:rFonts w:ascii="Times New Roman" w:hAnsi="Times New Roman" w:cs="Times New Roman"/>
        </w:rPr>
        <w:t>eksprimirane</w:t>
      </w:r>
      <w:proofErr w:type="spellEnd"/>
      <w:r w:rsidR="00603E3F" w:rsidRPr="009862CA">
        <w:rPr>
          <w:rFonts w:ascii="Times New Roman" w:hAnsi="Times New Roman" w:cs="Times New Roman"/>
        </w:rPr>
        <w:t xml:space="preserve"> IleRS1 osjetljive</w:t>
      </w:r>
      <w:r w:rsidR="00DE7B5D" w:rsidRPr="009862CA">
        <w:rPr>
          <w:rFonts w:ascii="Times New Roman" w:hAnsi="Times New Roman" w:cs="Times New Roman"/>
        </w:rPr>
        <w:t xml:space="preserve"> na</w:t>
      </w:r>
      <w:r w:rsidR="00603E3F" w:rsidRPr="009862CA">
        <w:rPr>
          <w:rFonts w:ascii="Times New Roman" w:hAnsi="Times New Roman" w:cs="Times New Roman"/>
        </w:rPr>
        <w:t xml:space="preserve"> inhibiciju </w:t>
      </w:r>
      <w:proofErr w:type="spellStart"/>
      <w:r w:rsidR="00603E3F" w:rsidRPr="009862CA">
        <w:rPr>
          <w:rFonts w:ascii="Times New Roman" w:hAnsi="Times New Roman" w:cs="Times New Roman"/>
        </w:rPr>
        <w:t>mupirocinom</w:t>
      </w:r>
      <w:proofErr w:type="spellEnd"/>
      <w:r w:rsidR="00603E3F" w:rsidRPr="009862CA">
        <w:rPr>
          <w:rFonts w:ascii="Times New Roman" w:hAnsi="Times New Roman" w:cs="Times New Roman"/>
        </w:rPr>
        <w:t xml:space="preserve"> i </w:t>
      </w:r>
      <w:proofErr w:type="spellStart"/>
      <w:r w:rsidR="00603E3F" w:rsidRPr="009862CA">
        <w:rPr>
          <w:rFonts w:ascii="Times New Roman" w:hAnsi="Times New Roman" w:cs="Times New Roman"/>
        </w:rPr>
        <w:t>inducibilne</w:t>
      </w:r>
      <w:proofErr w:type="spellEnd"/>
      <w:r w:rsidR="00603E3F" w:rsidRPr="009862CA">
        <w:rPr>
          <w:rFonts w:ascii="Times New Roman" w:hAnsi="Times New Roman" w:cs="Times New Roman"/>
        </w:rPr>
        <w:t xml:space="preserve"> IleRS2 otporne na inhibiciju </w:t>
      </w:r>
      <w:proofErr w:type="spellStart"/>
      <w:r w:rsidR="00603E3F" w:rsidRPr="009862CA">
        <w:rPr>
          <w:rFonts w:ascii="Times New Roman" w:hAnsi="Times New Roman" w:cs="Times New Roman"/>
        </w:rPr>
        <w:t>mupirocinom</w:t>
      </w:r>
      <w:proofErr w:type="spellEnd"/>
      <w:r w:rsidRPr="009862CA">
        <w:rPr>
          <w:rFonts w:ascii="Times New Roman" w:hAnsi="Times New Roman" w:cs="Times New Roman"/>
        </w:rPr>
        <w:t>.</w:t>
      </w:r>
      <w:r w:rsidR="00AB1CFB" w:rsidRPr="009862CA">
        <w:rPr>
          <w:rFonts w:ascii="Times New Roman" w:hAnsi="Times New Roman" w:cs="Times New Roman"/>
        </w:rPr>
        <w:t xml:space="preserve"> Spektrometrijom masa detektirana je 70 puta veća koncentracija IleRS2 u stanicama tretiranim </w:t>
      </w:r>
      <w:proofErr w:type="spellStart"/>
      <w:r w:rsidR="00AB1CFB" w:rsidRPr="009862CA">
        <w:rPr>
          <w:rFonts w:ascii="Times New Roman" w:hAnsi="Times New Roman" w:cs="Times New Roman"/>
        </w:rPr>
        <w:t>mupirocinom</w:t>
      </w:r>
      <w:proofErr w:type="spellEnd"/>
      <w:r w:rsidR="00AB1CFB" w:rsidRPr="009862CA">
        <w:rPr>
          <w:rFonts w:ascii="Times New Roman" w:hAnsi="Times New Roman" w:cs="Times New Roman"/>
        </w:rPr>
        <w:t xml:space="preserve"> u odnosu na netretirane stanice</w:t>
      </w:r>
      <w:r w:rsidR="00603E3F" w:rsidRPr="009862CA">
        <w:rPr>
          <w:rFonts w:ascii="Times New Roman" w:hAnsi="Times New Roman" w:cs="Times New Roman"/>
        </w:rPr>
        <w:t>.</w:t>
      </w:r>
      <w:r w:rsidR="007724F0" w:rsidRPr="009862CA">
        <w:rPr>
          <w:rFonts w:ascii="Times New Roman" w:hAnsi="Times New Roman" w:cs="Times New Roman"/>
        </w:rPr>
        <w:t xml:space="preserve"> </w:t>
      </w:r>
      <w:r w:rsidR="00FB6173" w:rsidRPr="009862CA">
        <w:rPr>
          <w:rFonts w:ascii="Times New Roman" w:hAnsi="Times New Roman" w:cs="Times New Roman"/>
        </w:rPr>
        <w:t xml:space="preserve">Pretpostavlja se kako se regulacija ekspresije IleRS2 odvija na razini inicijacije transkripcije preko staničnog odgovora </w:t>
      </w:r>
      <w:proofErr w:type="spellStart"/>
      <w:r w:rsidR="00FB6173" w:rsidRPr="009862CA">
        <w:rPr>
          <w:rFonts w:ascii="Times New Roman" w:hAnsi="Times New Roman" w:cs="Times New Roman"/>
          <w:i/>
          <w:iCs/>
        </w:rPr>
        <w:t>stringent</w:t>
      </w:r>
      <w:proofErr w:type="spellEnd"/>
      <w:r w:rsidR="00FB6173" w:rsidRPr="009862CA">
        <w:rPr>
          <w:rFonts w:ascii="Times New Roman" w:hAnsi="Times New Roman" w:cs="Times New Roman"/>
          <w:i/>
          <w:iCs/>
        </w:rPr>
        <w:t xml:space="preserve"> </w:t>
      </w:r>
      <w:proofErr w:type="spellStart"/>
      <w:r w:rsidR="00FB6173" w:rsidRPr="009862CA">
        <w:rPr>
          <w:rFonts w:ascii="Times New Roman" w:hAnsi="Times New Roman" w:cs="Times New Roman"/>
          <w:i/>
          <w:iCs/>
        </w:rPr>
        <w:t>response</w:t>
      </w:r>
      <w:proofErr w:type="spellEnd"/>
      <w:r w:rsidR="00FB6173" w:rsidRPr="009862CA">
        <w:rPr>
          <w:rFonts w:ascii="Times New Roman" w:hAnsi="Times New Roman" w:cs="Times New Roman"/>
        </w:rPr>
        <w:t xml:space="preserve"> i na razini </w:t>
      </w:r>
      <w:proofErr w:type="spellStart"/>
      <w:r w:rsidR="00FB6173" w:rsidRPr="009862CA">
        <w:rPr>
          <w:rFonts w:ascii="Times New Roman" w:hAnsi="Times New Roman" w:cs="Times New Roman"/>
        </w:rPr>
        <w:t>atenuacije</w:t>
      </w:r>
      <w:proofErr w:type="spellEnd"/>
      <w:r w:rsidR="00FB6173" w:rsidRPr="009862CA">
        <w:rPr>
          <w:rFonts w:ascii="Times New Roman" w:hAnsi="Times New Roman" w:cs="Times New Roman"/>
        </w:rPr>
        <w:t xml:space="preserve"> transkripcije preko T-</w:t>
      </w:r>
      <w:proofErr w:type="spellStart"/>
      <w:r w:rsidR="00FB6173" w:rsidRPr="009862CA">
        <w:rPr>
          <w:rFonts w:ascii="Times New Roman" w:hAnsi="Times New Roman" w:cs="Times New Roman"/>
        </w:rPr>
        <w:t>box</w:t>
      </w:r>
      <w:proofErr w:type="spellEnd"/>
      <w:r w:rsidR="00FB6173" w:rsidRPr="009862CA">
        <w:rPr>
          <w:rFonts w:ascii="Times New Roman" w:hAnsi="Times New Roman" w:cs="Times New Roman"/>
        </w:rPr>
        <w:t xml:space="preserve"> </w:t>
      </w:r>
      <w:proofErr w:type="spellStart"/>
      <w:r w:rsidR="00FB6173" w:rsidRPr="009862CA">
        <w:rPr>
          <w:rFonts w:ascii="Times New Roman" w:hAnsi="Times New Roman" w:cs="Times New Roman"/>
        </w:rPr>
        <w:t>ribosklopke</w:t>
      </w:r>
      <w:proofErr w:type="spellEnd"/>
      <w:r w:rsidR="00FB6173" w:rsidRPr="009862CA">
        <w:rPr>
          <w:rFonts w:ascii="Times New Roman" w:hAnsi="Times New Roman" w:cs="Times New Roman"/>
        </w:rPr>
        <w:t xml:space="preserve">. </w:t>
      </w:r>
      <w:r w:rsidR="000B1DB5" w:rsidRPr="009862CA">
        <w:rPr>
          <w:rFonts w:ascii="Times New Roman" w:hAnsi="Times New Roman" w:cs="Times New Roman"/>
        </w:rPr>
        <w:t xml:space="preserve">Također, </w:t>
      </w:r>
      <w:proofErr w:type="spellStart"/>
      <w:r w:rsidR="000B1DB5" w:rsidRPr="009862CA">
        <w:rPr>
          <w:rFonts w:ascii="Times New Roman" w:hAnsi="Times New Roman" w:cs="Times New Roman"/>
        </w:rPr>
        <w:t>b</w:t>
      </w:r>
      <w:r w:rsidR="00FB6173" w:rsidRPr="009862CA">
        <w:rPr>
          <w:rFonts w:ascii="Times New Roman" w:hAnsi="Times New Roman" w:cs="Times New Roman"/>
        </w:rPr>
        <w:t>ioinformatičke</w:t>
      </w:r>
      <w:proofErr w:type="spellEnd"/>
      <w:r w:rsidR="00FB6173" w:rsidRPr="009862CA">
        <w:rPr>
          <w:rFonts w:ascii="Times New Roman" w:hAnsi="Times New Roman" w:cs="Times New Roman"/>
        </w:rPr>
        <w:t xml:space="preserve"> analize sljedova uzvodno od </w:t>
      </w:r>
      <w:r w:rsidR="000B1DB5" w:rsidRPr="009862CA">
        <w:rPr>
          <w:rFonts w:ascii="Times New Roman" w:hAnsi="Times New Roman" w:cs="Times New Roman"/>
        </w:rPr>
        <w:t xml:space="preserve">promotora </w:t>
      </w:r>
      <w:r w:rsidR="00FB6173" w:rsidRPr="009862CA">
        <w:rPr>
          <w:rFonts w:ascii="Times New Roman" w:hAnsi="Times New Roman" w:cs="Times New Roman"/>
        </w:rPr>
        <w:t xml:space="preserve">gena </w:t>
      </w:r>
      <w:r w:rsidR="000B1DB5" w:rsidRPr="009862CA">
        <w:rPr>
          <w:rFonts w:ascii="Times New Roman" w:hAnsi="Times New Roman" w:cs="Times New Roman"/>
          <w:i/>
          <w:iCs/>
        </w:rPr>
        <w:t>ileS2</w:t>
      </w:r>
      <w:r w:rsidR="00FB6173" w:rsidRPr="009862CA">
        <w:rPr>
          <w:rFonts w:ascii="Times New Roman" w:hAnsi="Times New Roman" w:cs="Times New Roman"/>
        </w:rPr>
        <w:t xml:space="preserve"> su prepoznale vezno mjesto koje najbolje odgovara transkripcijskim represorima </w:t>
      </w:r>
      <w:proofErr w:type="spellStart"/>
      <w:r w:rsidR="00FB6173" w:rsidRPr="009862CA">
        <w:rPr>
          <w:rFonts w:ascii="Times New Roman" w:hAnsi="Times New Roman" w:cs="Times New Roman"/>
        </w:rPr>
        <w:t>LexA</w:t>
      </w:r>
      <w:proofErr w:type="spellEnd"/>
      <w:r w:rsidR="00FB6173" w:rsidRPr="009862CA">
        <w:rPr>
          <w:rFonts w:ascii="Times New Roman" w:hAnsi="Times New Roman" w:cs="Times New Roman"/>
        </w:rPr>
        <w:t xml:space="preserve"> i ArgR</w:t>
      </w:r>
      <w:r w:rsidR="0011006B" w:rsidRPr="009862CA">
        <w:rPr>
          <w:rFonts w:ascii="Times New Roman" w:hAnsi="Times New Roman" w:cs="Times New Roman"/>
        </w:rPr>
        <w:t>2</w:t>
      </w:r>
      <w:r w:rsidR="00FB6173" w:rsidRPr="009862CA">
        <w:rPr>
          <w:rFonts w:ascii="Times New Roman" w:hAnsi="Times New Roman" w:cs="Times New Roman"/>
        </w:rPr>
        <w:t xml:space="preserve"> asociranima uz SOS odgovor</w:t>
      </w:r>
      <w:r w:rsidR="009D7150" w:rsidRPr="009862CA">
        <w:rPr>
          <w:rFonts w:ascii="Times New Roman" w:hAnsi="Times New Roman" w:cs="Times New Roman"/>
        </w:rPr>
        <w:t xml:space="preserve">, odnosno </w:t>
      </w:r>
      <w:proofErr w:type="spellStart"/>
      <w:r w:rsidR="009D7150" w:rsidRPr="009862CA">
        <w:rPr>
          <w:rFonts w:ascii="Times New Roman" w:hAnsi="Times New Roman" w:cs="Times New Roman"/>
        </w:rPr>
        <w:t>katabolizam</w:t>
      </w:r>
      <w:proofErr w:type="spellEnd"/>
      <w:r w:rsidR="009D7150" w:rsidRPr="009862CA">
        <w:rPr>
          <w:rFonts w:ascii="Times New Roman" w:hAnsi="Times New Roman" w:cs="Times New Roman"/>
        </w:rPr>
        <w:t xml:space="preserve"> </w:t>
      </w:r>
      <w:proofErr w:type="spellStart"/>
      <w:r w:rsidR="009D7150" w:rsidRPr="009862CA">
        <w:rPr>
          <w:rFonts w:ascii="Times New Roman" w:hAnsi="Times New Roman" w:cs="Times New Roman"/>
        </w:rPr>
        <w:t>arginina</w:t>
      </w:r>
      <w:proofErr w:type="spellEnd"/>
      <w:r w:rsidR="0011006B" w:rsidRPr="009862CA">
        <w:rPr>
          <w:rFonts w:ascii="Times New Roman" w:hAnsi="Times New Roman" w:cs="Times New Roman"/>
        </w:rPr>
        <w:t xml:space="preserve">. Nadalje, </w:t>
      </w:r>
      <w:r w:rsidR="00D41F58" w:rsidRPr="009862CA">
        <w:rPr>
          <w:rFonts w:ascii="Times New Roman" w:hAnsi="Times New Roman" w:cs="Times New Roman"/>
        </w:rPr>
        <w:t>IleRS1 podržava bržu stopu translacije, dok se IleRS2 pokazao temperaturno stabilniji</w:t>
      </w:r>
      <w:r w:rsidR="00730B79" w:rsidRPr="009862CA">
        <w:rPr>
          <w:rFonts w:ascii="Times New Roman" w:hAnsi="Times New Roman" w:cs="Times New Roman"/>
        </w:rPr>
        <w:t xml:space="preserve"> </w:t>
      </w:r>
      <w:r w:rsidR="00730B79" w:rsidRPr="009862CA">
        <w:rPr>
          <w:rFonts w:ascii="Times New Roman" w:hAnsi="Times New Roman" w:cs="Times New Roman"/>
        </w:rPr>
        <w:fldChar w:fldCharType="begin"/>
      </w:r>
      <w:r w:rsidR="00BF6819" w:rsidRPr="009862CA">
        <w:rPr>
          <w:rFonts w:ascii="Times New Roman" w:hAnsi="Times New Roman" w:cs="Times New Roman"/>
        </w:rPr>
        <w:instrText xml:space="preserve"> ADDIN ZOTERO_ITEM CSL_CITATION {"citationID":"WC6BO1uG","properties":{"formattedCitation":"(Zanki i ostali, 2022)","plainCitation":"(Zanki i ostali, 2022)","dontUpdate":true,"noteIndex":0},"citationItems":[{"id":124,"uris":["http://zotero.org/users/9616577/items/7X8TKHK2"],"itemData":{"id":124,"type":"report","abstract":"Isoleucyl-tRNA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00730B79" w:rsidRPr="009862CA">
        <w:rPr>
          <w:rFonts w:ascii="Times New Roman" w:hAnsi="Times New Roman" w:cs="Times New Roman"/>
        </w:rPr>
        <w:fldChar w:fldCharType="separate"/>
      </w:r>
      <w:r w:rsidR="00502870" w:rsidRPr="009862CA">
        <w:rPr>
          <w:rFonts w:ascii="Times New Roman" w:hAnsi="Times New Roman" w:cs="Times New Roman"/>
        </w:rPr>
        <w:t>(Zanki i ostali, 2022</w:t>
      </w:r>
      <w:r w:rsidR="00401ACF" w:rsidRPr="009862CA">
        <w:rPr>
          <w:rFonts w:ascii="Times New Roman" w:hAnsi="Times New Roman" w:cs="Times New Roman"/>
        </w:rPr>
        <w:t>, rad u postupku recenzije</w:t>
      </w:r>
      <w:r w:rsidR="00502870" w:rsidRPr="009862CA">
        <w:rPr>
          <w:rFonts w:ascii="Times New Roman" w:hAnsi="Times New Roman" w:cs="Times New Roman"/>
        </w:rPr>
        <w:t>)</w:t>
      </w:r>
      <w:r w:rsidR="00730B79" w:rsidRPr="009862CA">
        <w:rPr>
          <w:rFonts w:ascii="Times New Roman" w:hAnsi="Times New Roman" w:cs="Times New Roman"/>
        </w:rPr>
        <w:fldChar w:fldCharType="end"/>
      </w:r>
      <w:r w:rsidR="00D41F58" w:rsidRPr="009862CA">
        <w:rPr>
          <w:rFonts w:ascii="Times New Roman" w:hAnsi="Times New Roman" w:cs="Times New Roman"/>
        </w:rPr>
        <w:t>.</w:t>
      </w:r>
      <w:r w:rsidR="00730B79" w:rsidRPr="009862CA">
        <w:rPr>
          <w:rFonts w:ascii="Times New Roman" w:hAnsi="Times New Roman" w:cs="Times New Roman"/>
        </w:rPr>
        <w:t xml:space="preserve"> Navedeni rezultati su nas naveli da ispitamo dolazi li do indukcije IleRS2 u drugim uvjetima staničnog stresa osim tretmana antibiotikom </w:t>
      </w:r>
      <w:proofErr w:type="spellStart"/>
      <w:r w:rsidR="00730B79" w:rsidRPr="009862CA">
        <w:rPr>
          <w:rFonts w:ascii="Times New Roman" w:hAnsi="Times New Roman" w:cs="Times New Roman"/>
        </w:rPr>
        <w:t>mupirocinom</w:t>
      </w:r>
      <w:proofErr w:type="spellEnd"/>
      <w:r w:rsidR="00730B79" w:rsidRPr="009862CA">
        <w:rPr>
          <w:rFonts w:ascii="Times New Roman" w:hAnsi="Times New Roman" w:cs="Times New Roman"/>
        </w:rPr>
        <w:t xml:space="preserve">. Stoga smo stanice podvrgnuli uvjetima nedostatka nutrijenata, te uvjetima </w:t>
      </w:r>
      <w:proofErr w:type="spellStart"/>
      <w:r w:rsidR="00730B79" w:rsidRPr="009862CA">
        <w:rPr>
          <w:rFonts w:ascii="Times New Roman" w:hAnsi="Times New Roman" w:cs="Times New Roman"/>
        </w:rPr>
        <w:t>aminoacilacijskog</w:t>
      </w:r>
      <w:proofErr w:type="spellEnd"/>
      <w:r w:rsidR="00730B79" w:rsidRPr="009862CA">
        <w:rPr>
          <w:rFonts w:ascii="Times New Roman" w:hAnsi="Times New Roman" w:cs="Times New Roman"/>
        </w:rPr>
        <w:t xml:space="preserve">, temperaturnog i </w:t>
      </w:r>
      <w:r w:rsidR="00A10610" w:rsidRPr="009862CA">
        <w:rPr>
          <w:rFonts w:ascii="Times New Roman" w:hAnsi="Times New Roman" w:cs="Times New Roman"/>
        </w:rPr>
        <w:t>oksidativnog</w:t>
      </w:r>
      <w:r w:rsidR="00730B79" w:rsidRPr="009862CA">
        <w:rPr>
          <w:rFonts w:ascii="Times New Roman" w:hAnsi="Times New Roman" w:cs="Times New Roman"/>
        </w:rPr>
        <w:t xml:space="preserve"> stresa. </w:t>
      </w:r>
    </w:p>
    <w:p w14:paraId="1AD48AE6" w14:textId="086772B2" w:rsidR="00346E98" w:rsidRPr="009862CA" w:rsidRDefault="00C108EA" w:rsidP="006823E9">
      <w:pPr>
        <w:pStyle w:val="Heading2"/>
        <w:tabs>
          <w:tab w:val="left" w:pos="7158"/>
        </w:tabs>
        <w:spacing w:line="360" w:lineRule="auto"/>
        <w:jc w:val="both"/>
        <w:rPr>
          <w:rFonts w:ascii="Times New Roman" w:hAnsi="Times New Roman" w:cs="Times New Roman"/>
          <w:b/>
          <w:bCs/>
          <w:color w:val="auto"/>
        </w:rPr>
      </w:pPr>
      <w:bookmarkStart w:id="44" w:name="_Toc106387979"/>
      <w:bookmarkStart w:id="45" w:name="_Toc106388031"/>
      <w:bookmarkStart w:id="46" w:name="_Toc106633827"/>
      <w:bookmarkStart w:id="47" w:name="_Toc106633879"/>
      <w:bookmarkStart w:id="48" w:name="_Toc106808643"/>
      <w:bookmarkStart w:id="49" w:name="_Toc106808694"/>
      <w:bookmarkStart w:id="50" w:name="_Toc106978402"/>
      <w:bookmarkStart w:id="51" w:name="_Toc106978454"/>
      <w:bookmarkStart w:id="52" w:name="_Toc107335114"/>
      <w:bookmarkStart w:id="53" w:name="_Toc107337772"/>
      <w:bookmarkStart w:id="54" w:name="_Toc107339504"/>
      <w:bookmarkStart w:id="55" w:name="_Toc107402344"/>
      <w:bookmarkEnd w:id="44"/>
      <w:bookmarkEnd w:id="45"/>
      <w:bookmarkEnd w:id="46"/>
      <w:bookmarkEnd w:id="47"/>
      <w:bookmarkEnd w:id="48"/>
      <w:bookmarkEnd w:id="49"/>
      <w:bookmarkEnd w:id="50"/>
      <w:bookmarkEnd w:id="51"/>
      <w:bookmarkEnd w:id="52"/>
      <w:bookmarkEnd w:id="53"/>
      <w:bookmarkEnd w:id="54"/>
      <w:r w:rsidRPr="009862CA">
        <w:rPr>
          <w:rFonts w:ascii="Times New Roman" w:hAnsi="Times New Roman" w:cs="Times New Roman"/>
          <w:b/>
          <w:bCs/>
          <w:color w:val="auto"/>
        </w:rPr>
        <w:t xml:space="preserve">Nedostatak izvora ugljika inducira ekspresiju IleRS2 u </w:t>
      </w:r>
      <w:r w:rsidR="00B02991" w:rsidRPr="009862CA">
        <w:rPr>
          <w:rFonts w:ascii="Times New Roman" w:hAnsi="Times New Roman" w:cs="Times New Roman"/>
          <w:b/>
          <w:bCs/>
          <w:color w:val="auto"/>
        </w:rPr>
        <w:t xml:space="preserve">bakteriji </w:t>
      </w:r>
      <w:r w:rsidR="006F43E3" w:rsidRPr="009862CA">
        <w:rPr>
          <w:rFonts w:ascii="Times New Roman" w:hAnsi="Times New Roman" w:cs="Times New Roman"/>
          <w:b/>
          <w:bCs/>
          <w:i/>
          <w:iCs/>
          <w:color w:val="auto"/>
        </w:rPr>
        <w:t>P.</w:t>
      </w:r>
      <w:r w:rsidRPr="009862CA">
        <w:rPr>
          <w:rFonts w:ascii="Times New Roman" w:hAnsi="Times New Roman" w:cs="Times New Roman"/>
          <w:b/>
          <w:bCs/>
          <w:i/>
          <w:iCs/>
          <w:color w:val="auto"/>
        </w:rPr>
        <w:t xml:space="preserve"> </w:t>
      </w:r>
      <w:proofErr w:type="spellStart"/>
      <w:r w:rsidRPr="009862CA">
        <w:rPr>
          <w:rFonts w:ascii="Times New Roman" w:hAnsi="Times New Roman" w:cs="Times New Roman"/>
          <w:b/>
          <w:bCs/>
          <w:i/>
          <w:iCs/>
          <w:color w:val="auto"/>
        </w:rPr>
        <w:t>megaterium</w:t>
      </w:r>
      <w:bookmarkEnd w:id="55"/>
      <w:proofErr w:type="spellEnd"/>
    </w:p>
    <w:p w14:paraId="434E5ABA" w14:textId="3715CC9E" w:rsidR="003E3551" w:rsidRPr="009862CA" w:rsidRDefault="00A5617C" w:rsidP="006823E9">
      <w:pPr>
        <w:spacing w:line="360" w:lineRule="auto"/>
        <w:jc w:val="both"/>
        <w:rPr>
          <w:rFonts w:ascii="Times New Roman" w:hAnsi="Times New Roman" w:cs="Times New Roman"/>
        </w:rPr>
      </w:pPr>
      <w:r w:rsidRPr="009862CA">
        <w:rPr>
          <w:rFonts w:ascii="Times New Roman" w:hAnsi="Times New Roman" w:cs="Times New Roman"/>
        </w:rPr>
        <w:t xml:space="preserve">Kako bi istražili učinak nedostatka nutrijenata na </w:t>
      </w:r>
      <w:r w:rsidR="00E2400A" w:rsidRPr="009862CA">
        <w:rPr>
          <w:rFonts w:ascii="Times New Roman" w:hAnsi="Times New Roman" w:cs="Times New Roman"/>
        </w:rPr>
        <w:t xml:space="preserve">indukciju IleRS2 u bakteriji </w:t>
      </w:r>
      <w:proofErr w:type="spellStart"/>
      <w:r w:rsidR="006F43E3" w:rsidRPr="009862CA">
        <w:rPr>
          <w:rFonts w:ascii="Times New Roman" w:hAnsi="Times New Roman" w:cs="Times New Roman"/>
          <w:i/>
          <w:iCs/>
        </w:rPr>
        <w:t>Priestia</w:t>
      </w:r>
      <w:proofErr w:type="spellEnd"/>
      <w:r w:rsidR="00E2400A" w:rsidRPr="009862CA">
        <w:rPr>
          <w:rFonts w:ascii="Times New Roman" w:hAnsi="Times New Roman" w:cs="Times New Roman"/>
          <w:i/>
          <w:iCs/>
        </w:rPr>
        <w:t xml:space="preserve"> </w:t>
      </w:r>
      <w:proofErr w:type="spellStart"/>
      <w:r w:rsidR="00E2400A" w:rsidRPr="009862CA">
        <w:rPr>
          <w:rFonts w:ascii="Times New Roman" w:hAnsi="Times New Roman" w:cs="Times New Roman"/>
          <w:i/>
          <w:iCs/>
        </w:rPr>
        <w:t>megaterium</w:t>
      </w:r>
      <w:proofErr w:type="spellEnd"/>
      <w:r w:rsidR="00F76DF0" w:rsidRPr="009862CA">
        <w:rPr>
          <w:rFonts w:ascii="Times New Roman" w:hAnsi="Times New Roman" w:cs="Times New Roman"/>
          <w:i/>
          <w:iCs/>
        </w:rPr>
        <w:t xml:space="preserve"> </w:t>
      </w:r>
      <w:r w:rsidR="00F76DF0" w:rsidRPr="009862CA">
        <w:rPr>
          <w:rFonts w:ascii="Times New Roman" w:hAnsi="Times New Roman" w:cs="Times New Roman"/>
        </w:rPr>
        <w:t>(soj</w:t>
      </w:r>
      <w:r w:rsidR="00F76DF0" w:rsidRPr="009862CA">
        <w:rPr>
          <w:rFonts w:ascii="Times New Roman" w:hAnsi="Times New Roman" w:cs="Times New Roman"/>
          <w:i/>
          <w:iCs/>
        </w:rPr>
        <w:t xml:space="preserve"> </w:t>
      </w:r>
      <w:r w:rsidR="00C80076" w:rsidRPr="009862CA">
        <w:rPr>
          <w:rFonts w:ascii="Times New Roman" w:hAnsi="Times New Roman" w:cs="Times New Roman"/>
          <w:b/>
          <w:bCs/>
        </w:rPr>
        <w:t>Δ</w:t>
      </w:r>
      <w:r w:rsidR="00C80076" w:rsidRPr="009862CA">
        <w:rPr>
          <w:rFonts w:ascii="Times New Roman" w:hAnsi="Times New Roman" w:cs="Times New Roman"/>
          <w:b/>
          <w:bCs/>
          <w:i/>
          <w:iCs/>
        </w:rPr>
        <w:t>ileS2</w:t>
      </w:r>
      <w:r w:rsidR="00C80076" w:rsidRPr="009862CA">
        <w:rPr>
          <w:rFonts w:ascii="Times New Roman" w:hAnsi="Times New Roman" w:cs="Times New Roman"/>
        </w:rPr>
        <w:t>/P</w:t>
      </w:r>
      <w:r w:rsidR="00C80076" w:rsidRPr="009862CA">
        <w:rPr>
          <w:rFonts w:ascii="Times New Roman" w:hAnsi="Times New Roman" w:cs="Times New Roman"/>
          <w:i/>
          <w:iCs/>
          <w:vertAlign w:val="subscript"/>
        </w:rPr>
        <w:t>iles2</w:t>
      </w:r>
      <w:r w:rsidR="00C80076" w:rsidRPr="009862CA">
        <w:rPr>
          <w:rFonts w:ascii="Times New Roman" w:hAnsi="Times New Roman" w:cs="Times New Roman"/>
        </w:rPr>
        <w:t>_IleS2</w:t>
      </w:r>
      <w:r w:rsidR="00F76DF0" w:rsidRPr="009862CA">
        <w:rPr>
          <w:rFonts w:ascii="Times New Roman" w:hAnsi="Times New Roman" w:cs="Times New Roman"/>
        </w:rPr>
        <w:t>)</w:t>
      </w:r>
      <w:r w:rsidR="00E2400A" w:rsidRPr="009862CA">
        <w:rPr>
          <w:rFonts w:ascii="Times New Roman" w:hAnsi="Times New Roman" w:cs="Times New Roman"/>
        </w:rPr>
        <w:t xml:space="preserve">, bakterije smo prvotno uzgajali u bogatom LB mediju. Dosegom eksponencijalne faze rasta, bakterije su </w:t>
      </w:r>
      <w:proofErr w:type="spellStart"/>
      <w:r w:rsidR="00E2400A" w:rsidRPr="009862CA">
        <w:rPr>
          <w:rFonts w:ascii="Times New Roman" w:hAnsi="Times New Roman" w:cs="Times New Roman"/>
        </w:rPr>
        <w:t>pretaložene</w:t>
      </w:r>
      <w:proofErr w:type="spellEnd"/>
      <w:r w:rsidR="00E2400A" w:rsidRPr="009862CA">
        <w:rPr>
          <w:rFonts w:ascii="Times New Roman" w:hAnsi="Times New Roman" w:cs="Times New Roman"/>
        </w:rPr>
        <w:t xml:space="preserve"> u siromašniji minimalni medij</w:t>
      </w:r>
      <w:r w:rsidR="00FF65BA" w:rsidRPr="009862CA">
        <w:rPr>
          <w:rFonts w:ascii="Times New Roman" w:hAnsi="Times New Roman" w:cs="Times New Roman"/>
        </w:rPr>
        <w:t xml:space="preserve"> (0,5% glukoze)</w:t>
      </w:r>
      <w:r w:rsidR="00E2400A" w:rsidRPr="009862CA">
        <w:rPr>
          <w:rFonts w:ascii="Times New Roman" w:hAnsi="Times New Roman" w:cs="Times New Roman"/>
        </w:rPr>
        <w:t xml:space="preserve">, te uzorkovane u danim vremenskim točkama. </w:t>
      </w:r>
      <w:r w:rsidR="00CF0FFF" w:rsidRPr="009862CA">
        <w:rPr>
          <w:rFonts w:ascii="Times New Roman" w:hAnsi="Times New Roman" w:cs="Times New Roman"/>
        </w:rPr>
        <w:t xml:space="preserve">Iz dobivenih bakterijskih taloga izolirani su ukupni stanični proteini, a dobivenim proteinskim ekstraktima je metodom po Bradfordu određena koncentracija. </w:t>
      </w:r>
      <w:r w:rsidR="0016256C" w:rsidRPr="009862CA">
        <w:rPr>
          <w:rFonts w:ascii="Times New Roman" w:hAnsi="Times New Roman" w:cs="Times New Roman"/>
        </w:rPr>
        <w:t>Kako bi se mogli međusobno uspoređivati, uzorci</w:t>
      </w:r>
      <w:r w:rsidR="003B2C3B" w:rsidRPr="009862CA">
        <w:rPr>
          <w:rFonts w:ascii="Times New Roman" w:hAnsi="Times New Roman" w:cs="Times New Roman"/>
        </w:rPr>
        <w:t xml:space="preserve"> su bili normirani prema masi</w:t>
      </w:r>
      <w:r w:rsidR="00CF0FFF" w:rsidRPr="009862CA">
        <w:rPr>
          <w:rFonts w:ascii="Times New Roman" w:hAnsi="Times New Roman" w:cs="Times New Roman"/>
        </w:rPr>
        <w:t xml:space="preserve">, </w:t>
      </w:r>
      <w:r w:rsidR="003B2C3B" w:rsidRPr="009862CA">
        <w:rPr>
          <w:rFonts w:ascii="Times New Roman" w:hAnsi="Times New Roman" w:cs="Times New Roman"/>
        </w:rPr>
        <w:t xml:space="preserve">tako da je na sve gelove namijenjene za prijenos na membranu i </w:t>
      </w:r>
      <w:proofErr w:type="spellStart"/>
      <w:r w:rsidR="003B2C3B" w:rsidRPr="009862CA">
        <w:rPr>
          <w:rFonts w:ascii="Times New Roman" w:hAnsi="Times New Roman" w:cs="Times New Roman"/>
        </w:rPr>
        <w:t>imunodetekciju</w:t>
      </w:r>
      <w:proofErr w:type="spellEnd"/>
      <w:r w:rsidR="003B2C3B" w:rsidRPr="009862CA">
        <w:rPr>
          <w:rFonts w:ascii="Times New Roman" w:hAnsi="Times New Roman" w:cs="Times New Roman"/>
        </w:rPr>
        <w:t xml:space="preserve"> His</w:t>
      </w:r>
      <w:r w:rsidR="003B2C3B" w:rsidRPr="009862CA">
        <w:rPr>
          <w:rFonts w:ascii="Times New Roman" w:hAnsi="Times New Roman" w:cs="Times New Roman"/>
          <w:vertAlign w:val="subscript"/>
        </w:rPr>
        <w:t>6</w:t>
      </w:r>
      <w:r w:rsidR="003B2C3B" w:rsidRPr="009862CA">
        <w:rPr>
          <w:rFonts w:ascii="Times New Roman" w:hAnsi="Times New Roman" w:cs="Times New Roman"/>
        </w:rPr>
        <w:t xml:space="preserve">-IleRS2 naneseno 30 </w:t>
      </w:r>
      <w:r w:rsidR="00B06047" w:rsidRPr="009862CA">
        <w:rPr>
          <w:rFonts w:ascii="Times New Roman" w:hAnsi="Times New Roman" w:cs="Times New Roman"/>
        </w:rPr>
        <w:t>µ</w:t>
      </w:r>
      <w:r w:rsidR="003B2C3B" w:rsidRPr="009862CA">
        <w:rPr>
          <w:rFonts w:ascii="Times New Roman" w:hAnsi="Times New Roman" w:cs="Times New Roman"/>
        </w:rPr>
        <w:t>g ukupnih staničnih proteina</w:t>
      </w:r>
      <w:r w:rsidR="00FF65BA" w:rsidRPr="009862CA">
        <w:rPr>
          <w:rFonts w:ascii="Times New Roman" w:hAnsi="Times New Roman" w:cs="Times New Roman"/>
        </w:rPr>
        <w:t xml:space="preserve"> po uzorku</w:t>
      </w:r>
      <w:r w:rsidR="003B2C3B" w:rsidRPr="009862CA">
        <w:rPr>
          <w:rFonts w:ascii="Times New Roman" w:hAnsi="Times New Roman" w:cs="Times New Roman"/>
        </w:rPr>
        <w:t>.</w:t>
      </w:r>
      <w:r w:rsidR="00EA6AC8" w:rsidRPr="009862CA">
        <w:rPr>
          <w:rFonts w:ascii="Times New Roman" w:hAnsi="Times New Roman" w:cs="Times New Roman"/>
        </w:rPr>
        <w:t xml:space="preserve"> </w:t>
      </w:r>
      <w:r w:rsidR="00F76DF0" w:rsidRPr="009862CA">
        <w:rPr>
          <w:rFonts w:ascii="Times New Roman" w:hAnsi="Times New Roman" w:cs="Times New Roman"/>
        </w:rPr>
        <w:t xml:space="preserve">Kao pozitivna kontrola korišten je proteinski ekstrakt dobiven iz bakterijske kulture </w:t>
      </w:r>
      <w:r w:rsidR="006F43E3" w:rsidRPr="009862CA">
        <w:rPr>
          <w:rFonts w:ascii="Times New Roman" w:hAnsi="Times New Roman" w:cs="Times New Roman"/>
          <w:i/>
          <w:iCs/>
        </w:rPr>
        <w:t>P.</w:t>
      </w:r>
      <w:r w:rsidR="00F76DF0" w:rsidRPr="009862CA">
        <w:rPr>
          <w:rFonts w:ascii="Times New Roman" w:hAnsi="Times New Roman" w:cs="Times New Roman"/>
          <w:i/>
          <w:iCs/>
        </w:rPr>
        <w:t xml:space="preserve"> </w:t>
      </w:r>
      <w:proofErr w:type="spellStart"/>
      <w:r w:rsidR="00F76DF0" w:rsidRPr="009862CA">
        <w:rPr>
          <w:rFonts w:ascii="Times New Roman" w:hAnsi="Times New Roman" w:cs="Times New Roman"/>
          <w:i/>
          <w:iCs/>
        </w:rPr>
        <w:t>megaterium</w:t>
      </w:r>
      <w:proofErr w:type="spellEnd"/>
      <w:r w:rsidR="00F76DF0" w:rsidRPr="009862CA">
        <w:rPr>
          <w:rFonts w:ascii="Times New Roman" w:hAnsi="Times New Roman" w:cs="Times New Roman"/>
          <w:i/>
          <w:iCs/>
        </w:rPr>
        <w:t xml:space="preserve"> </w:t>
      </w:r>
      <w:r w:rsidR="00F76DF0" w:rsidRPr="009862CA">
        <w:rPr>
          <w:rFonts w:ascii="Times New Roman" w:hAnsi="Times New Roman" w:cs="Times New Roman"/>
        </w:rPr>
        <w:t>(soj</w:t>
      </w:r>
      <w:r w:rsidR="00F76DF0" w:rsidRPr="009862CA">
        <w:rPr>
          <w:rFonts w:ascii="Times New Roman" w:hAnsi="Times New Roman" w:cs="Times New Roman"/>
          <w:i/>
          <w:iCs/>
        </w:rPr>
        <w:t xml:space="preserve"> </w:t>
      </w:r>
      <w:r w:rsidR="00C80076" w:rsidRPr="009862CA">
        <w:rPr>
          <w:rFonts w:ascii="Times New Roman" w:hAnsi="Times New Roman" w:cs="Times New Roman"/>
          <w:b/>
          <w:bCs/>
        </w:rPr>
        <w:t>Δ</w:t>
      </w:r>
      <w:r w:rsidR="00C80076" w:rsidRPr="009862CA">
        <w:rPr>
          <w:rFonts w:ascii="Times New Roman" w:hAnsi="Times New Roman" w:cs="Times New Roman"/>
          <w:b/>
          <w:bCs/>
          <w:i/>
          <w:iCs/>
        </w:rPr>
        <w:t>ileS2</w:t>
      </w:r>
      <w:r w:rsidR="00C80076" w:rsidRPr="009862CA">
        <w:rPr>
          <w:rFonts w:ascii="Times New Roman" w:hAnsi="Times New Roman" w:cs="Times New Roman"/>
        </w:rPr>
        <w:t>/P</w:t>
      </w:r>
      <w:r w:rsidR="00C80076" w:rsidRPr="009862CA">
        <w:rPr>
          <w:rFonts w:ascii="Times New Roman" w:hAnsi="Times New Roman" w:cs="Times New Roman"/>
          <w:i/>
          <w:iCs/>
          <w:vertAlign w:val="subscript"/>
        </w:rPr>
        <w:t>iles2</w:t>
      </w:r>
      <w:r w:rsidR="00C80076" w:rsidRPr="009862CA">
        <w:rPr>
          <w:rFonts w:ascii="Times New Roman" w:hAnsi="Times New Roman" w:cs="Times New Roman"/>
        </w:rPr>
        <w:t>_IleS2</w:t>
      </w:r>
      <w:r w:rsidR="00F76DF0" w:rsidRPr="009862CA">
        <w:rPr>
          <w:rFonts w:ascii="Times New Roman" w:hAnsi="Times New Roman" w:cs="Times New Roman"/>
        </w:rPr>
        <w:t>) uzorkovane 2 h nakon tretmana s</w:t>
      </w:r>
      <w:r w:rsidR="00FF65BA" w:rsidRPr="009862CA">
        <w:rPr>
          <w:rFonts w:ascii="Times New Roman" w:hAnsi="Times New Roman" w:cs="Times New Roman"/>
        </w:rPr>
        <w:t xml:space="preserve"> </w:t>
      </w:r>
      <w:proofErr w:type="spellStart"/>
      <w:r w:rsidR="00FF65BA" w:rsidRPr="009862CA">
        <w:rPr>
          <w:rFonts w:ascii="Times New Roman" w:hAnsi="Times New Roman" w:cs="Times New Roman"/>
        </w:rPr>
        <w:t>mupirocinom</w:t>
      </w:r>
      <w:proofErr w:type="spellEnd"/>
      <w:r w:rsidR="00FF65BA" w:rsidRPr="009862CA">
        <w:rPr>
          <w:rFonts w:ascii="Times New Roman" w:hAnsi="Times New Roman" w:cs="Times New Roman"/>
        </w:rPr>
        <w:t xml:space="preserve"> koncentracije</w:t>
      </w:r>
      <w:r w:rsidR="00F76DF0" w:rsidRPr="009862CA">
        <w:rPr>
          <w:rFonts w:ascii="Times New Roman" w:hAnsi="Times New Roman" w:cs="Times New Roman"/>
        </w:rPr>
        <w:t xml:space="preserve"> 5 </w:t>
      </w:r>
      <w:proofErr w:type="spellStart"/>
      <w:r w:rsidR="00F76DF0" w:rsidRPr="009862CA">
        <w:rPr>
          <w:rFonts w:ascii="Times New Roman" w:hAnsi="Times New Roman" w:cs="Times New Roman"/>
        </w:rPr>
        <w:t>μ</w:t>
      </w:r>
      <w:r w:rsidR="003166BF" w:rsidRPr="009862CA">
        <w:rPr>
          <w:rFonts w:ascii="Times New Roman" w:hAnsi="Times New Roman" w:cs="Times New Roman"/>
        </w:rPr>
        <w:t>mol</w:t>
      </w:r>
      <w:proofErr w:type="spellEnd"/>
      <w:r w:rsidR="003166BF" w:rsidRPr="009862CA">
        <w:rPr>
          <w:rFonts w:ascii="Times New Roman" w:hAnsi="Times New Roman" w:cs="Times New Roman"/>
        </w:rPr>
        <w:t xml:space="preserve"> dm</w:t>
      </w:r>
      <w:r w:rsidR="003166BF" w:rsidRPr="009862CA">
        <w:rPr>
          <w:rFonts w:ascii="Times New Roman" w:hAnsi="Times New Roman" w:cs="Times New Roman"/>
          <w:vertAlign w:val="superscript"/>
        </w:rPr>
        <w:t>-3</w:t>
      </w:r>
      <w:r w:rsidR="00F76DF0" w:rsidRPr="009862CA">
        <w:rPr>
          <w:rFonts w:ascii="Times New Roman" w:hAnsi="Times New Roman" w:cs="Times New Roman"/>
        </w:rPr>
        <w:t>.</w:t>
      </w:r>
      <w:r w:rsidR="00C50BA5" w:rsidRPr="009862CA">
        <w:rPr>
          <w:rFonts w:ascii="Times New Roman" w:hAnsi="Times New Roman" w:cs="Times New Roman"/>
        </w:rPr>
        <w:t xml:space="preserve"> </w:t>
      </w:r>
      <w:r w:rsidR="00B06047" w:rsidRPr="009862CA">
        <w:rPr>
          <w:rFonts w:ascii="Times New Roman" w:hAnsi="Times New Roman" w:cs="Times New Roman"/>
        </w:rPr>
        <w:t>Na temelju preliminarnih pokusa (nisu prikazani) zaključeno je kako se optimalni kontrolni signali dobivaju pri nanošenju 10 µg pozitivne kontrole, te je navedena masa korištena u svim analizama</w:t>
      </w:r>
      <w:r w:rsidR="0094022B" w:rsidRPr="009862CA">
        <w:rPr>
          <w:rFonts w:ascii="Times New Roman" w:hAnsi="Times New Roman" w:cs="Times New Roman"/>
        </w:rPr>
        <w:t xml:space="preserve"> prikazanim u ovom radu</w:t>
      </w:r>
      <w:r w:rsidR="00B06047" w:rsidRPr="009862CA">
        <w:rPr>
          <w:rFonts w:ascii="Times New Roman" w:hAnsi="Times New Roman" w:cs="Times New Roman"/>
        </w:rPr>
        <w:t xml:space="preserve">. </w:t>
      </w:r>
      <w:r w:rsidR="00EA6AC8" w:rsidRPr="009862CA">
        <w:rPr>
          <w:rFonts w:ascii="Times New Roman" w:hAnsi="Times New Roman" w:cs="Times New Roman"/>
        </w:rPr>
        <w:t xml:space="preserve">Membrana s </w:t>
      </w:r>
      <w:proofErr w:type="spellStart"/>
      <w:r w:rsidR="00EA6AC8" w:rsidRPr="009862CA">
        <w:rPr>
          <w:rFonts w:ascii="Times New Roman" w:hAnsi="Times New Roman" w:cs="Times New Roman"/>
        </w:rPr>
        <w:t>vizualiziranim</w:t>
      </w:r>
      <w:proofErr w:type="spellEnd"/>
      <w:r w:rsidR="00EA6AC8" w:rsidRPr="009862CA">
        <w:rPr>
          <w:rFonts w:ascii="Times New Roman" w:hAnsi="Times New Roman" w:cs="Times New Roman"/>
        </w:rPr>
        <w:t xml:space="preserve"> proteinskim signalima vidljiva je na </w:t>
      </w:r>
      <w:r w:rsidR="00DE7B5D" w:rsidRPr="009862CA">
        <w:rPr>
          <w:rFonts w:ascii="Times New Roman" w:hAnsi="Times New Roman" w:cs="Times New Roman"/>
        </w:rPr>
        <w:t>s</w:t>
      </w:r>
      <w:r w:rsidR="00EA6AC8" w:rsidRPr="009862CA">
        <w:rPr>
          <w:rFonts w:ascii="Times New Roman" w:hAnsi="Times New Roman" w:cs="Times New Roman"/>
        </w:rPr>
        <w:t xml:space="preserve">lici </w:t>
      </w:r>
      <w:r w:rsidR="00843B34" w:rsidRPr="009862CA">
        <w:rPr>
          <w:rFonts w:ascii="Times New Roman" w:hAnsi="Times New Roman" w:cs="Times New Roman"/>
        </w:rPr>
        <w:t>8</w:t>
      </w:r>
      <w:r w:rsidR="00EA6AC8" w:rsidRPr="009862CA">
        <w:rPr>
          <w:rFonts w:ascii="Times New Roman" w:hAnsi="Times New Roman" w:cs="Times New Roman"/>
        </w:rPr>
        <w:t xml:space="preserve">a. Kako bi se olakšala međusobna usporedba uzoraka, intenziteti signala na membrani izmjereni su denzitometrijski te prikazani na </w:t>
      </w:r>
      <w:r w:rsidR="00DE7B5D" w:rsidRPr="009862CA">
        <w:rPr>
          <w:rFonts w:ascii="Times New Roman" w:hAnsi="Times New Roman" w:cs="Times New Roman"/>
        </w:rPr>
        <w:t>s</w:t>
      </w:r>
      <w:r w:rsidR="00EA6AC8" w:rsidRPr="009862CA">
        <w:rPr>
          <w:rFonts w:ascii="Times New Roman" w:hAnsi="Times New Roman" w:cs="Times New Roman"/>
        </w:rPr>
        <w:t>lici</w:t>
      </w:r>
      <w:r w:rsidR="00843B34" w:rsidRPr="009862CA">
        <w:rPr>
          <w:rFonts w:ascii="Times New Roman" w:hAnsi="Times New Roman" w:cs="Times New Roman"/>
        </w:rPr>
        <w:t xml:space="preserve"> 8b</w:t>
      </w:r>
      <w:r w:rsidR="00EA6AC8" w:rsidRPr="009862CA">
        <w:rPr>
          <w:rFonts w:ascii="Times New Roman" w:hAnsi="Times New Roman" w:cs="Times New Roman"/>
        </w:rPr>
        <w:t>.</w:t>
      </w:r>
      <w:r w:rsidR="003D11C0" w:rsidRPr="009862CA">
        <w:rPr>
          <w:rFonts w:ascii="Times New Roman" w:hAnsi="Times New Roman" w:cs="Times New Roman"/>
        </w:rPr>
        <w:t xml:space="preserve"> </w:t>
      </w:r>
      <w:r w:rsidR="00E03BD4" w:rsidRPr="009862CA">
        <w:rPr>
          <w:rFonts w:ascii="Times New Roman" w:hAnsi="Times New Roman" w:cs="Times New Roman"/>
        </w:rPr>
        <w:t xml:space="preserve">Očitani denzitometrijski signalni normirani su u odnosu na pozitivnu kontrolu kako bi se omogućila usporedba između različitih membrana. </w:t>
      </w:r>
      <w:r w:rsidR="003D11C0" w:rsidRPr="009862CA">
        <w:rPr>
          <w:rFonts w:ascii="Times New Roman" w:hAnsi="Times New Roman" w:cs="Times New Roman"/>
        </w:rPr>
        <w:t xml:space="preserve">Vidljivo je kako </w:t>
      </w:r>
      <w:r w:rsidR="00E03BD4" w:rsidRPr="009862CA">
        <w:rPr>
          <w:rFonts w:ascii="Times New Roman" w:hAnsi="Times New Roman" w:cs="Times New Roman"/>
        </w:rPr>
        <w:t xml:space="preserve">je </w:t>
      </w:r>
      <w:r w:rsidR="00A10610" w:rsidRPr="009862CA">
        <w:rPr>
          <w:rFonts w:ascii="Times New Roman" w:hAnsi="Times New Roman" w:cs="Times New Roman"/>
        </w:rPr>
        <w:t xml:space="preserve">relativan </w:t>
      </w:r>
      <w:r w:rsidR="003D11C0" w:rsidRPr="009862CA">
        <w:rPr>
          <w:rFonts w:ascii="Times New Roman" w:hAnsi="Times New Roman" w:cs="Times New Roman"/>
        </w:rPr>
        <w:t xml:space="preserve">udio IleRS2 u proteinskim ekstraktima  </w:t>
      </w:r>
      <w:r w:rsidR="00E03BD4" w:rsidRPr="009862CA">
        <w:rPr>
          <w:rFonts w:ascii="Times New Roman" w:hAnsi="Times New Roman" w:cs="Times New Roman"/>
        </w:rPr>
        <w:t xml:space="preserve">najmanji </w:t>
      </w:r>
      <w:r w:rsidR="00C5216E" w:rsidRPr="009862CA">
        <w:rPr>
          <w:rFonts w:ascii="Times New Roman" w:hAnsi="Times New Roman" w:cs="Times New Roman"/>
        </w:rPr>
        <w:t xml:space="preserve">u LB mediju. Taj rezultat ukazuje da bakteriji postoji niska bazalna razina ekspresije IleRS2, čak i tijekom eksponencijalne faze rasta u bogatom mediju. Promjenom iz LB medija u minimalni medij dolazi do rasta relativnog udjela IleRS2, da bi nakon 4 sata rasta u minimalnom mediju on bio gotovo trostruko veći nego u početnom LB mediju. </w:t>
      </w:r>
      <w:r w:rsidR="0005771A" w:rsidRPr="009862CA">
        <w:rPr>
          <w:rFonts w:ascii="Times New Roman" w:hAnsi="Times New Roman" w:cs="Times New Roman"/>
        </w:rPr>
        <w:t xml:space="preserve">Uočena promjena razine enzima IleRS2 u bakterijskim stanicama ukazuje na </w:t>
      </w:r>
      <w:r w:rsidR="00A10610" w:rsidRPr="009862CA">
        <w:rPr>
          <w:rFonts w:ascii="Times New Roman" w:hAnsi="Times New Roman" w:cs="Times New Roman"/>
        </w:rPr>
        <w:t xml:space="preserve">moguću </w:t>
      </w:r>
      <w:r w:rsidR="0005771A" w:rsidRPr="009862CA">
        <w:rPr>
          <w:rFonts w:ascii="Times New Roman" w:hAnsi="Times New Roman" w:cs="Times New Roman"/>
        </w:rPr>
        <w:t xml:space="preserve">indukciju njegove </w:t>
      </w:r>
      <w:r w:rsidR="0005771A" w:rsidRPr="009862CA">
        <w:rPr>
          <w:rFonts w:ascii="Times New Roman" w:hAnsi="Times New Roman" w:cs="Times New Roman"/>
        </w:rPr>
        <w:lastRenderedPageBreak/>
        <w:t xml:space="preserve">ekspresije u danim uvjetima. </w:t>
      </w:r>
      <w:r w:rsidR="00FC0C67" w:rsidRPr="009862CA">
        <w:rPr>
          <w:rFonts w:ascii="Times New Roman" w:hAnsi="Times New Roman" w:cs="Times New Roman"/>
        </w:rPr>
        <w:t xml:space="preserve">Navedeni rezultat </w:t>
      </w:r>
      <w:r w:rsidR="0005771A" w:rsidRPr="009862CA">
        <w:rPr>
          <w:rFonts w:ascii="Times New Roman" w:hAnsi="Times New Roman" w:cs="Times New Roman"/>
        </w:rPr>
        <w:t>također ukazuje</w:t>
      </w:r>
      <w:r w:rsidR="00C5511C" w:rsidRPr="009862CA">
        <w:rPr>
          <w:rFonts w:ascii="Times New Roman" w:hAnsi="Times New Roman" w:cs="Times New Roman"/>
        </w:rPr>
        <w:t xml:space="preserve"> kako je</w:t>
      </w:r>
      <w:r w:rsidR="00FC0C67" w:rsidRPr="009862CA">
        <w:rPr>
          <w:rFonts w:ascii="Times New Roman" w:hAnsi="Times New Roman" w:cs="Times New Roman"/>
        </w:rPr>
        <w:t xml:space="preserve"> indukcija </w:t>
      </w:r>
      <w:r w:rsidR="0005771A" w:rsidRPr="009862CA">
        <w:rPr>
          <w:rFonts w:ascii="Times New Roman" w:hAnsi="Times New Roman" w:cs="Times New Roman"/>
        </w:rPr>
        <w:t xml:space="preserve">ekspresije </w:t>
      </w:r>
      <w:r w:rsidR="00FC0C67" w:rsidRPr="009862CA">
        <w:rPr>
          <w:rFonts w:ascii="Times New Roman" w:hAnsi="Times New Roman" w:cs="Times New Roman"/>
        </w:rPr>
        <w:t xml:space="preserve">IleRS2 moguća i u uvjetima bez prisustva </w:t>
      </w:r>
      <w:proofErr w:type="spellStart"/>
      <w:r w:rsidR="00FC0C67" w:rsidRPr="009862CA">
        <w:rPr>
          <w:rFonts w:ascii="Times New Roman" w:hAnsi="Times New Roman" w:cs="Times New Roman"/>
        </w:rPr>
        <w:t>mupirocina</w:t>
      </w:r>
      <w:proofErr w:type="spellEnd"/>
      <w:r w:rsidR="00FC0C67" w:rsidRPr="009862CA">
        <w:rPr>
          <w:rFonts w:ascii="Times New Roman" w:hAnsi="Times New Roman" w:cs="Times New Roman"/>
        </w:rPr>
        <w:t>.</w:t>
      </w:r>
    </w:p>
    <w:p w14:paraId="59F2913F" w14:textId="5C59BE25" w:rsidR="001029CC" w:rsidRPr="009862CA" w:rsidRDefault="00F966C9"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drawing>
          <wp:inline distT="0" distB="0" distL="0" distR="0" wp14:anchorId="79E0679B" wp14:editId="30DA5BFD">
            <wp:extent cx="5760720" cy="2169795"/>
            <wp:effectExtent l="0" t="0" r="0" b="1905"/>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2169795"/>
                    </a:xfrm>
                    <a:prstGeom prst="rect">
                      <a:avLst/>
                    </a:prstGeom>
                  </pic:spPr>
                </pic:pic>
              </a:graphicData>
            </a:graphic>
          </wp:inline>
        </w:drawing>
      </w:r>
    </w:p>
    <w:p w14:paraId="73F5B7DF" w14:textId="6D3B428E" w:rsidR="00335A85" w:rsidRPr="009862CA" w:rsidRDefault="001029CC"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005129D3" w:rsidRPr="009862CA">
        <w:rPr>
          <w:rFonts w:ascii="Times New Roman" w:hAnsi="Times New Roman" w:cs="Times New Roman"/>
          <w:i w:val="0"/>
          <w:iCs w:val="0"/>
          <w:color w:val="auto"/>
        </w:rPr>
        <w:fldChar w:fldCharType="begin"/>
      </w:r>
      <w:r w:rsidR="005129D3" w:rsidRPr="009862CA">
        <w:rPr>
          <w:rFonts w:ascii="Times New Roman" w:hAnsi="Times New Roman" w:cs="Times New Roman"/>
          <w:i w:val="0"/>
          <w:iCs w:val="0"/>
          <w:color w:val="auto"/>
        </w:rPr>
        <w:instrText xml:space="preserve"> SEQ Slika \* ARABIC </w:instrText>
      </w:r>
      <w:r w:rsidR="005129D3"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8</w:t>
      </w:r>
      <w:r w:rsidR="005129D3" w:rsidRPr="009862CA">
        <w:rPr>
          <w:rFonts w:ascii="Times New Roman" w:hAnsi="Times New Roman" w:cs="Times New Roman"/>
          <w:i w:val="0"/>
          <w:iCs w:val="0"/>
          <w:noProof/>
          <w:color w:val="auto"/>
        </w:rPr>
        <w:fldChar w:fldCharType="end"/>
      </w:r>
      <w:r w:rsidR="00843B34" w:rsidRPr="009862CA">
        <w:rPr>
          <w:rFonts w:ascii="Times New Roman" w:hAnsi="Times New Roman" w:cs="Times New Roman"/>
          <w:i w:val="0"/>
          <w:iCs w:val="0"/>
          <w:color w:val="auto"/>
        </w:rPr>
        <w:t xml:space="preserve"> </w:t>
      </w:r>
      <w:r w:rsidR="0037275A" w:rsidRPr="009862CA">
        <w:rPr>
          <w:rFonts w:ascii="Times New Roman" w:hAnsi="Times New Roman" w:cs="Times New Roman"/>
          <w:i w:val="0"/>
          <w:iCs w:val="0"/>
          <w:color w:val="auto"/>
        </w:rPr>
        <w:t xml:space="preserve">Razina proteina IleRS2 u proteinskim ekstraktima bakterije </w:t>
      </w:r>
      <w:r w:rsidR="006F43E3" w:rsidRPr="009862CA">
        <w:rPr>
          <w:rFonts w:ascii="Times New Roman" w:hAnsi="Times New Roman" w:cs="Times New Roman"/>
          <w:color w:val="auto"/>
        </w:rPr>
        <w:t>P.</w:t>
      </w:r>
      <w:r w:rsidR="0037275A" w:rsidRPr="009862CA">
        <w:rPr>
          <w:rFonts w:ascii="Times New Roman" w:hAnsi="Times New Roman" w:cs="Times New Roman"/>
          <w:color w:val="auto"/>
        </w:rPr>
        <w:t xml:space="preserve"> </w:t>
      </w:r>
      <w:proofErr w:type="spellStart"/>
      <w:r w:rsidR="0037275A" w:rsidRPr="009862CA">
        <w:rPr>
          <w:rFonts w:ascii="Times New Roman" w:hAnsi="Times New Roman" w:cs="Times New Roman"/>
          <w:color w:val="auto"/>
        </w:rPr>
        <w:t>megaterium</w:t>
      </w:r>
      <w:proofErr w:type="spellEnd"/>
      <w:r w:rsidR="0037275A" w:rsidRPr="009862CA">
        <w:rPr>
          <w:rFonts w:ascii="Times New Roman" w:hAnsi="Times New Roman" w:cs="Times New Roman"/>
          <w:i w:val="0"/>
          <w:iCs w:val="0"/>
          <w:color w:val="auto"/>
        </w:rPr>
        <w:t xml:space="preserve"> </w:t>
      </w:r>
      <w:r w:rsidR="00A735BD" w:rsidRPr="009862CA">
        <w:rPr>
          <w:rFonts w:ascii="Times New Roman" w:hAnsi="Times New Roman" w:cs="Times New Roman"/>
          <w:i w:val="0"/>
          <w:iCs w:val="0"/>
          <w:color w:val="auto"/>
        </w:rPr>
        <w:t xml:space="preserve">(soj </w:t>
      </w:r>
      <w:r w:rsidR="00A735BD" w:rsidRPr="009862CA">
        <w:rPr>
          <w:rFonts w:ascii="Times New Roman" w:hAnsi="Times New Roman" w:cs="Times New Roman"/>
          <w:b/>
          <w:bCs/>
          <w:i w:val="0"/>
          <w:iCs w:val="0"/>
          <w:color w:val="auto"/>
        </w:rPr>
        <w:t>ΔileS2</w:t>
      </w:r>
      <w:r w:rsidR="00A735BD" w:rsidRPr="009862CA">
        <w:rPr>
          <w:rFonts w:ascii="Times New Roman" w:hAnsi="Times New Roman" w:cs="Times New Roman"/>
          <w:i w:val="0"/>
          <w:iCs w:val="0"/>
          <w:color w:val="auto"/>
        </w:rPr>
        <w:t>/P</w:t>
      </w:r>
      <w:r w:rsidR="00A735BD" w:rsidRPr="009862CA">
        <w:rPr>
          <w:rFonts w:ascii="Times New Roman" w:hAnsi="Times New Roman" w:cs="Times New Roman"/>
          <w:i w:val="0"/>
          <w:iCs w:val="0"/>
          <w:color w:val="auto"/>
          <w:vertAlign w:val="subscript"/>
        </w:rPr>
        <w:t>iles2</w:t>
      </w:r>
      <w:r w:rsidR="00A735BD" w:rsidRPr="009862CA">
        <w:rPr>
          <w:rFonts w:ascii="Times New Roman" w:hAnsi="Times New Roman" w:cs="Times New Roman"/>
          <w:i w:val="0"/>
          <w:iCs w:val="0"/>
          <w:color w:val="auto"/>
        </w:rPr>
        <w:t>_IleS2)</w:t>
      </w:r>
      <w:r w:rsidR="00A735BD" w:rsidRPr="009862CA">
        <w:rPr>
          <w:rFonts w:ascii="Times New Roman" w:hAnsi="Times New Roman" w:cs="Times New Roman"/>
          <w:color w:val="auto"/>
        </w:rPr>
        <w:t xml:space="preserve"> </w:t>
      </w:r>
      <w:r w:rsidR="0037275A" w:rsidRPr="009862CA">
        <w:rPr>
          <w:rFonts w:ascii="Times New Roman" w:hAnsi="Times New Roman" w:cs="Times New Roman"/>
          <w:i w:val="0"/>
          <w:iCs w:val="0"/>
          <w:color w:val="auto"/>
        </w:rPr>
        <w:t xml:space="preserve">nakon prebacivanja iz bogatog LB medija u siromašniji minimalni medij. </w:t>
      </w:r>
      <w:r w:rsidR="00BA5A71" w:rsidRPr="009862CA">
        <w:rPr>
          <w:rFonts w:ascii="Times New Roman" w:hAnsi="Times New Roman" w:cs="Times New Roman"/>
          <w:i w:val="0"/>
          <w:iCs w:val="0"/>
          <w:color w:val="auto"/>
        </w:rPr>
        <w:t xml:space="preserve">U svaku </w:t>
      </w:r>
      <w:proofErr w:type="spellStart"/>
      <w:r w:rsidR="00BA5A71" w:rsidRPr="009862CA">
        <w:rPr>
          <w:rFonts w:ascii="Times New Roman" w:hAnsi="Times New Roman" w:cs="Times New Roman"/>
          <w:i w:val="0"/>
          <w:iCs w:val="0"/>
          <w:color w:val="auto"/>
        </w:rPr>
        <w:t>jažicu</w:t>
      </w:r>
      <w:proofErr w:type="spellEnd"/>
      <w:r w:rsidR="00BA5A71" w:rsidRPr="009862CA">
        <w:rPr>
          <w:rFonts w:ascii="Times New Roman" w:hAnsi="Times New Roman" w:cs="Times New Roman"/>
          <w:i w:val="0"/>
          <w:iCs w:val="0"/>
          <w:color w:val="auto"/>
        </w:rPr>
        <w:t xml:space="preserve"> je naneseno 30 µg ukupnih staničnih proteina,</w:t>
      </w:r>
      <w:r w:rsidR="0037275A" w:rsidRPr="009862CA">
        <w:rPr>
          <w:rFonts w:ascii="Times New Roman" w:hAnsi="Times New Roman" w:cs="Times New Roman"/>
          <w:i w:val="0"/>
          <w:iCs w:val="0"/>
          <w:color w:val="auto"/>
        </w:rPr>
        <w:t xml:space="preserve"> dok je kao </w:t>
      </w:r>
      <w:r w:rsidR="00DA4480" w:rsidRPr="009862CA">
        <w:rPr>
          <w:rFonts w:ascii="Times New Roman" w:hAnsi="Times New Roman" w:cs="Times New Roman"/>
          <w:i w:val="0"/>
          <w:iCs w:val="0"/>
          <w:color w:val="auto"/>
        </w:rPr>
        <w:t xml:space="preserve">pozitivna </w:t>
      </w:r>
      <w:r w:rsidR="0037275A" w:rsidRPr="009862CA">
        <w:rPr>
          <w:rFonts w:ascii="Times New Roman" w:hAnsi="Times New Roman" w:cs="Times New Roman"/>
          <w:i w:val="0"/>
          <w:iCs w:val="0"/>
          <w:color w:val="auto"/>
        </w:rPr>
        <w:t xml:space="preserve">kontrola </w:t>
      </w:r>
      <w:r w:rsidR="00DA4480" w:rsidRPr="009862CA">
        <w:rPr>
          <w:rFonts w:ascii="Times New Roman" w:hAnsi="Times New Roman" w:cs="Times New Roman"/>
          <w:i w:val="0"/>
          <w:iCs w:val="0"/>
          <w:color w:val="auto"/>
        </w:rPr>
        <w:t>(</w:t>
      </w:r>
      <w:proofErr w:type="spellStart"/>
      <w:r w:rsidR="00DA4480" w:rsidRPr="009862CA">
        <w:rPr>
          <w:rFonts w:ascii="Times New Roman" w:hAnsi="Times New Roman" w:cs="Times New Roman"/>
          <w:i w:val="0"/>
          <w:iCs w:val="0"/>
          <w:color w:val="auto"/>
        </w:rPr>
        <w:t>Mup</w:t>
      </w:r>
      <w:proofErr w:type="spellEnd"/>
      <w:r w:rsidR="00DA4480" w:rsidRPr="009862CA">
        <w:rPr>
          <w:rFonts w:ascii="Times New Roman" w:hAnsi="Times New Roman" w:cs="Times New Roman"/>
          <w:i w:val="0"/>
          <w:iCs w:val="0"/>
          <w:color w:val="auto"/>
        </w:rPr>
        <w:t xml:space="preserve">) </w:t>
      </w:r>
      <w:r w:rsidR="0037275A" w:rsidRPr="009862CA">
        <w:rPr>
          <w:rFonts w:ascii="Times New Roman" w:hAnsi="Times New Roman" w:cs="Times New Roman"/>
          <w:i w:val="0"/>
          <w:iCs w:val="0"/>
          <w:color w:val="auto"/>
        </w:rPr>
        <w:t>korišten</w:t>
      </w:r>
      <w:r w:rsidR="00BA5A71" w:rsidRPr="009862CA">
        <w:rPr>
          <w:rFonts w:ascii="Times New Roman" w:hAnsi="Times New Roman" w:cs="Times New Roman"/>
          <w:i w:val="0"/>
          <w:iCs w:val="0"/>
          <w:color w:val="auto"/>
        </w:rPr>
        <w:t>o 10 µg ukupnih proteina</w:t>
      </w:r>
      <w:r w:rsidR="0037275A" w:rsidRPr="009862CA">
        <w:rPr>
          <w:rFonts w:ascii="Times New Roman" w:hAnsi="Times New Roman" w:cs="Times New Roman"/>
          <w:i w:val="0"/>
          <w:iCs w:val="0"/>
          <w:color w:val="auto"/>
        </w:rPr>
        <w:t xml:space="preserve"> obogaćen</w:t>
      </w:r>
      <w:r w:rsidR="00BA5A71" w:rsidRPr="009862CA">
        <w:rPr>
          <w:rFonts w:ascii="Times New Roman" w:hAnsi="Times New Roman" w:cs="Times New Roman"/>
          <w:i w:val="0"/>
          <w:iCs w:val="0"/>
          <w:color w:val="auto"/>
        </w:rPr>
        <w:t>ih s</w:t>
      </w:r>
      <w:r w:rsidR="0037275A" w:rsidRPr="009862CA">
        <w:rPr>
          <w:rFonts w:ascii="Times New Roman" w:hAnsi="Times New Roman" w:cs="Times New Roman"/>
          <w:i w:val="0"/>
          <w:iCs w:val="0"/>
          <w:color w:val="auto"/>
        </w:rPr>
        <w:t xml:space="preserve"> IleRS2 (vidi poglavlje </w:t>
      </w:r>
      <w:r w:rsidR="00BA5A71" w:rsidRPr="009862CA">
        <w:rPr>
          <w:rFonts w:ascii="Times New Roman" w:hAnsi="Times New Roman" w:cs="Times New Roman"/>
          <w:i w:val="0"/>
          <w:iCs w:val="0"/>
          <w:color w:val="auto"/>
        </w:rPr>
        <w:t>3.2.2.3.). Protein IleRS2 je specifično detektiran preko C</w:t>
      </w:r>
      <w:r w:rsidR="00BA5A71" w:rsidRPr="009862CA">
        <w:rPr>
          <w:rFonts w:ascii="Times New Roman" w:hAnsi="Times New Roman" w:cs="Times New Roman"/>
          <w:i w:val="0"/>
          <w:iCs w:val="0"/>
          <w:color w:val="auto"/>
        </w:rPr>
        <w:noBreakHyphen/>
        <w:t xml:space="preserve">terminalnog </w:t>
      </w:r>
      <w:proofErr w:type="spellStart"/>
      <w:r w:rsidR="00BA5A71" w:rsidRPr="009862CA">
        <w:rPr>
          <w:rFonts w:ascii="Times New Roman" w:hAnsi="Times New Roman" w:cs="Times New Roman"/>
          <w:i w:val="0"/>
          <w:iCs w:val="0"/>
          <w:color w:val="auto"/>
        </w:rPr>
        <w:t>heksahistidinskog</w:t>
      </w:r>
      <w:proofErr w:type="spellEnd"/>
      <w:r w:rsidR="00BA5A71" w:rsidRPr="009862CA">
        <w:rPr>
          <w:rFonts w:ascii="Times New Roman" w:hAnsi="Times New Roman" w:cs="Times New Roman"/>
          <w:i w:val="0"/>
          <w:iCs w:val="0"/>
          <w:color w:val="auto"/>
        </w:rPr>
        <w:t xml:space="preserve"> privjeska korištenjem anti-His</w:t>
      </w:r>
      <w:r w:rsidR="00BA5A71" w:rsidRPr="009862CA">
        <w:rPr>
          <w:rFonts w:ascii="Times New Roman" w:hAnsi="Times New Roman" w:cs="Times New Roman"/>
          <w:i w:val="0"/>
          <w:iCs w:val="0"/>
          <w:color w:val="auto"/>
          <w:vertAlign w:val="subscript"/>
        </w:rPr>
        <w:t>6</w:t>
      </w:r>
      <w:r w:rsidR="00BA5A71" w:rsidRPr="009862CA">
        <w:rPr>
          <w:rFonts w:ascii="Times New Roman" w:hAnsi="Times New Roman" w:cs="Times New Roman"/>
          <w:i w:val="0"/>
          <w:iCs w:val="0"/>
          <w:color w:val="auto"/>
        </w:rPr>
        <w:t xml:space="preserve"> antitijela. </w:t>
      </w:r>
      <w:r w:rsidR="00BA5A71" w:rsidRPr="009862CA">
        <w:rPr>
          <w:rFonts w:ascii="Times New Roman" w:hAnsi="Times New Roman" w:cs="Times New Roman"/>
          <w:b/>
          <w:bCs/>
          <w:i w:val="0"/>
          <w:iCs w:val="0"/>
          <w:color w:val="auto"/>
        </w:rPr>
        <w:t>a</w:t>
      </w:r>
      <w:r w:rsidR="00F966C9" w:rsidRPr="009862CA">
        <w:rPr>
          <w:rFonts w:ascii="Times New Roman" w:hAnsi="Times New Roman" w:cs="Times New Roman"/>
          <w:b/>
          <w:bCs/>
          <w:i w:val="0"/>
          <w:iCs w:val="0"/>
          <w:color w:val="auto"/>
        </w:rPr>
        <w:t>)</w:t>
      </w:r>
      <w:r w:rsidR="00BA5A71" w:rsidRPr="009862CA">
        <w:rPr>
          <w:rFonts w:ascii="Times New Roman" w:hAnsi="Times New Roman" w:cs="Times New Roman"/>
          <w:b/>
          <w:bCs/>
          <w:i w:val="0"/>
          <w:iCs w:val="0"/>
          <w:color w:val="auto"/>
        </w:rPr>
        <w:t xml:space="preserve"> </w:t>
      </w:r>
      <w:r w:rsidR="00BA5A71" w:rsidRPr="009862CA">
        <w:rPr>
          <w:rFonts w:ascii="Times New Roman" w:hAnsi="Times New Roman" w:cs="Times New Roman"/>
          <w:i w:val="0"/>
          <w:iCs w:val="0"/>
          <w:color w:val="auto"/>
        </w:rPr>
        <w:t>Bakterij</w:t>
      </w:r>
      <w:r w:rsidR="00F75DF2" w:rsidRPr="009862CA">
        <w:rPr>
          <w:rFonts w:ascii="Times New Roman" w:hAnsi="Times New Roman" w:cs="Times New Roman"/>
          <w:i w:val="0"/>
          <w:iCs w:val="0"/>
          <w:color w:val="auto"/>
        </w:rPr>
        <w:t>ske kulture</w:t>
      </w:r>
      <w:r w:rsidR="00BA5A71" w:rsidRPr="009862CA">
        <w:rPr>
          <w:rFonts w:ascii="Times New Roman" w:hAnsi="Times New Roman" w:cs="Times New Roman"/>
          <w:i w:val="0"/>
          <w:iCs w:val="0"/>
          <w:color w:val="auto"/>
        </w:rPr>
        <w:t xml:space="preserve"> su uzgajane u LB mediju do eksponencijalne faze rasta nakon čega su </w:t>
      </w:r>
      <w:r w:rsidR="00DA4480" w:rsidRPr="009862CA">
        <w:rPr>
          <w:rFonts w:ascii="Times New Roman" w:hAnsi="Times New Roman" w:cs="Times New Roman"/>
          <w:i w:val="0"/>
          <w:iCs w:val="0"/>
          <w:color w:val="auto"/>
        </w:rPr>
        <w:t>isprane i prebačene u minimalni medij</w:t>
      </w:r>
      <w:r w:rsidR="00F75DF2" w:rsidRPr="009862CA">
        <w:rPr>
          <w:rFonts w:ascii="Times New Roman" w:hAnsi="Times New Roman" w:cs="Times New Roman"/>
          <w:i w:val="0"/>
          <w:iCs w:val="0"/>
          <w:color w:val="auto"/>
        </w:rPr>
        <w:t>.</w:t>
      </w:r>
      <w:r w:rsidR="00DA4480" w:rsidRPr="009862CA">
        <w:rPr>
          <w:rFonts w:ascii="Times New Roman" w:hAnsi="Times New Roman" w:cs="Times New Roman"/>
          <w:i w:val="0"/>
          <w:iCs w:val="0"/>
          <w:color w:val="auto"/>
        </w:rPr>
        <w:t xml:space="preserve"> </w:t>
      </w:r>
      <w:r w:rsidR="00F75DF2" w:rsidRPr="009862CA">
        <w:rPr>
          <w:rFonts w:ascii="Times New Roman" w:hAnsi="Times New Roman" w:cs="Times New Roman"/>
          <w:i w:val="0"/>
          <w:iCs w:val="0"/>
          <w:color w:val="auto"/>
        </w:rPr>
        <w:t>Bakterijske kulture su uzorkovane neposredno prije (LB) i 25, 55, 85, 145, 265 i 325 min nakon promijene</w:t>
      </w:r>
      <w:r w:rsidR="00946CEA" w:rsidRPr="009862CA">
        <w:rPr>
          <w:rFonts w:ascii="Times New Roman" w:hAnsi="Times New Roman" w:cs="Times New Roman"/>
          <w:i w:val="0"/>
          <w:iCs w:val="0"/>
          <w:color w:val="auto"/>
        </w:rPr>
        <w:t xml:space="preserve"> medija</w:t>
      </w:r>
      <w:r w:rsidR="00F75DF2" w:rsidRPr="009862CA">
        <w:rPr>
          <w:rFonts w:ascii="Times New Roman" w:hAnsi="Times New Roman" w:cs="Times New Roman"/>
          <w:i w:val="0"/>
          <w:iCs w:val="0"/>
          <w:color w:val="auto"/>
        </w:rPr>
        <w:t xml:space="preserve">. </w:t>
      </w:r>
      <w:r w:rsidR="00DA4480" w:rsidRPr="009862CA">
        <w:rPr>
          <w:rFonts w:ascii="Times New Roman" w:hAnsi="Times New Roman" w:cs="Times New Roman"/>
          <w:i w:val="0"/>
          <w:iCs w:val="0"/>
          <w:color w:val="auto"/>
        </w:rPr>
        <w:t xml:space="preserve"> </w:t>
      </w:r>
      <w:r w:rsidR="00DA4480" w:rsidRPr="009862CA">
        <w:rPr>
          <w:rFonts w:ascii="Times New Roman" w:hAnsi="Times New Roman" w:cs="Times New Roman"/>
          <w:b/>
          <w:bCs/>
          <w:i w:val="0"/>
          <w:iCs w:val="0"/>
          <w:color w:val="auto"/>
        </w:rPr>
        <w:t>b</w:t>
      </w:r>
      <w:r w:rsidR="00F966C9" w:rsidRPr="009862CA">
        <w:rPr>
          <w:rFonts w:ascii="Times New Roman" w:hAnsi="Times New Roman" w:cs="Times New Roman"/>
          <w:b/>
          <w:bCs/>
          <w:i w:val="0"/>
          <w:iCs w:val="0"/>
          <w:color w:val="auto"/>
        </w:rPr>
        <w:t xml:space="preserve">) </w:t>
      </w:r>
      <w:r w:rsidR="00F966C9" w:rsidRPr="009862CA">
        <w:rPr>
          <w:rFonts w:ascii="Times New Roman" w:hAnsi="Times New Roman" w:cs="Times New Roman"/>
          <w:i w:val="0"/>
          <w:iCs w:val="0"/>
          <w:color w:val="auto"/>
        </w:rPr>
        <w:t xml:space="preserve">Intenziteti </w:t>
      </w:r>
      <w:r w:rsidR="00DA4480" w:rsidRPr="009862CA">
        <w:rPr>
          <w:rFonts w:ascii="Times New Roman" w:hAnsi="Times New Roman" w:cs="Times New Roman"/>
          <w:i w:val="0"/>
          <w:iCs w:val="0"/>
          <w:color w:val="auto"/>
        </w:rPr>
        <w:t>proteinskih signala s membrane detektirani su denzitometrijski</w:t>
      </w:r>
      <w:r w:rsidR="00F966C9" w:rsidRPr="009862CA">
        <w:rPr>
          <w:rFonts w:ascii="Times New Roman" w:hAnsi="Times New Roman" w:cs="Times New Roman"/>
          <w:i w:val="0"/>
          <w:iCs w:val="0"/>
          <w:color w:val="auto"/>
        </w:rPr>
        <w:t xml:space="preserve">. Ekspresija IleRS2 je prikazana u odnosu na ekspresiju </w:t>
      </w:r>
      <w:r w:rsidR="00D2545D" w:rsidRPr="009862CA">
        <w:rPr>
          <w:rFonts w:ascii="Times New Roman" w:hAnsi="Times New Roman" w:cs="Times New Roman"/>
          <w:i w:val="0"/>
          <w:iCs w:val="0"/>
          <w:color w:val="auto"/>
        </w:rPr>
        <w:t xml:space="preserve">uslijed tretmana </w:t>
      </w:r>
      <w:proofErr w:type="spellStart"/>
      <w:r w:rsidR="00D2545D" w:rsidRPr="009862CA">
        <w:rPr>
          <w:rFonts w:ascii="Times New Roman" w:hAnsi="Times New Roman" w:cs="Times New Roman"/>
          <w:i w:val="0"/>
          <w:iCs w:val="0"/>
          <w:color w:val="auto"/>
        </w:rPr>
        <w:t>mupirocinom</w:t>
      </w:r>
      <w:proofErr w:type="spellEnd"/>
      <w:r w:rsidR="00F966C9" w:rsidRPr="009862CA">
        <w:rPr>
          <w:rFonts w:ascii="Times New Roman" w:hAnsi="Times New Roman" w:cs="Times New Roman"/>
          <w:i w:val="0"/>
          <w:iCs w:val="0"/>
          <w:color w:val="auto"/>
        </w:rPr>
        <w:t xml:space="preserve"> </w:t>
      </w:r>
      <w:r w:rsidR="00D2545D" w:rsidRPr="009862CA">
        <w:rPr>
          <w:rFonts w:ascii="Times New Roman" w:hAnsi="Times New Roman" w:cs="Times New Roman"/>
          <w:i w:val="0"/>
          <w:iCs w:val="0"/>
          <w:color w:val="auto"/>
        </w:rPr>
        <w:t>(</w:t>
      </w:r>
      <w:proofErr w:type="spellStart"/>
      <w:r w:rsidR="00F966C9" w:rsidRPr="009862CA">
        <w:rPr>
          <w:rFonts w:ascii="Times New Roman" w:hAnsi="Times New Roman" w:cs="Times New Roman"/>
          <w:i w:val="0"/>
          <w:iCs w:val="0"/>
          <w:color w:val="auto"/>
        </w:rPr>
        <w:t>Mup</w:t>
      </w:r>
      <w:proofErr w:type="spellEnd"/>
      <w:r w:rsidR="00D2545D" w:rsidRPr="009862CA">
        <w:rPr>
          <w:rFonts w:ascii="Times New Roman" w:hAnsi="Times New Roman" w:cs="Times New Roman"/>
          <w:i w:val="0"/>
          <w:iCs w:val="0"/>
          <w:color w:val="auto"/>
        </w:rPr>
        <w:t>)</w:t>
      </w:r>
      <w:r w:rsidR="00F966C9" w:rsidRPr="009862CA">
        <w:rPr>
          <w:rFonts w:ascii="Times New Roman" w:hAnsi="Times New Roman" w:cs="Times New Roman"/>
          <w:i w:val="0"/>
          <w:iCs w:val="0"/>
          <w:color w:val="auto"/>
        </w:rPr>
        <w:t xml:space="preserve">, kao omjer jačine signala svake vremenske točke i </w:t>
      </w:r>
      <w:proofErr w:type="spellStart"/>
      <w:r w:rsidR="00D2545D" w:rsidRPr="009862CA">
        <w:rPr>
          <w:rFonts w:ascii="Times New Roman" w:hAnsi="Times New Roman" w:cs="Times New Roman"/>
          <w:i w:val="0"/>
          <w:iCs w:val="0"/>
          <w:color w:val="auto"/>
        </w:rPr>
        <w:t>Mup</w:t>
      </w:r>
      <w:proofErr w:type="spellEnd"/>
      <w:r w:rsidR="00D2545D" w:rsidRPr="009862CA">
        <w:rPr>
          <w:rFonts w:ascii="Times New Roman" w:hAnsi="Times New Roman" w:cs="Times New Roman"/>
          <w:i w:val="0"/>
          <w:iCs w:val="0"/>
          <w:color w:val="auto"/>
        </w:rPr>
        <w:t>.</w:t>
      </w:r>
    </w:p>
    <w:p w14:paraId="37206798" w14:textId="22087121" w:rsidR="00335A85" w:rsidRPr="009862CA" w:rsidRDefault="007A39E2" w:rsidP="006823E9">
      <w:pPr>
        <w:spacing w:line="360" w:lineRule="auto"/>
        <w:jc w:val="both"/>
        <w:rPr>
          <w:rFonts w:ascii="Times New Roman" w:hAnsi="Times New Roman" w:cs="Times New Roman"/>
        </w:rPr>
      </w:pPr>
      <w:r w:rsidRPr="009862CA">
        <w:rPr>
          <w:rFonts w:ascii="Times New Roman" w:hAnsi="Times New Roman" w:cs="Times New Roman"/>
        </w:rPr>
        <w:t>Odlučili smo</w:t>
      </w:r>
      <w:r w:rsidR="00C5511C" w:rsidRPr="009862CA">
        <w:rPr>
          <w:rFonts w:ascii="Times New Roman" w:hAnsi="Times New Roman" w:cs="Times New Roman"/>
        </w:rPr>
        <w:t xml:space="preserve"> pobliže istraži</w:t>
      </w:r>
      <w:r w:rsidRPr="009862CA">
        <w:rPr>
          <w:rFonts w:ascii="Times New Roman" w:hAnsi="Times New Roman" w:cs="Times New Roman"/>
        </w:rPr>
        <w:t>t</w:t>
      </w:r>
      <w:r w:rsidR="00C5511C" w:rsidRPr="009862CA">
        <w:rPr>
          <w:rFonts w:ascii="Times New Roman" w:hAnsi="Times New Roman" w:cs="Times New Roman"/>
        </w:rPr>
        <w:t>i utjecaj</w:t>
      </w:r>
      <w:r w:rsidR="008778FF" w:rsidRPr="009862CA">
        <w:rPr>
          <w:rFonts w:ascii="Times New Roman" w:hAnsi="Times New Roman" w:cs="Times New Roman"/>
        </w:rPr>
        <w:t xml:space="preserve"> nedostatka ugljika na promjenu razine IleRS2 u bakterijskim stanicama</w:t>
      </w:r>
      <w:r w:rsidRPr="009862CA">
        <w:rPr>
          <w:rFonts w:ascii="Times New Roman" w:hAnsi="Times New Roman" w:cs="Times New Roman"/>
        </w:rPr>
        <w:t>.</w:t>
      </w:r>
      <w:r w:rsidR="008778FF" w:rsidRPr="009862CA">
        <w:rPr>
          <w:rFonts w:ascii="Times New Roman" w:hAnsi="Times New Roman" w:cs="Times New Roman"/>
        </w:rPr>
        <w:t xml:space="preserve"> </w:t>
      </w:r>
      <w:r w:rsidRPr="009862CA">
        <w:rPr>
          <w:rFonts w:ascii="Times New Roman" w:hAnsi="Times New Roman" w:cs="Times New Roman"/>
        </w:rPr>
        <w:t xml:space="preserve">Stoga smo </w:t>
      </w:r>
      <w:r w:rsidR="008778FF" w:rsidRPr="009862CA">
        <w:rPr>
          <w:rFonts w:ascii="Times New Roman" w:hAnsi="Times New Roman" w:cs="Times New Roman"/>
        </w:rPr>
        <w:t xml:space="preserve">odlučili bakterije </w:t>
      </w:r>
      <w:r w:rsidRPr="009862CA">
        <w:rPr>
          <w:rFonts w:ascii="Times New Roman" w:hAnsi="Times New Roman" w:cs="Times New Roman"/>
        </w:rPr>
        <w:t>prebaciti</w:t>
      </w:r>
      <w:r w:rsidR="008778FF" w:rsidRPr="009862CA">
        <w:rPr>
          <w:rFonts w:ascii="Times New Roman" w:hAnsi="Times New Roman" w:cs="Times New Roman"/>
        </w:rPr>
        <w:t xml:space="preserve"> u još siromašnij</w:t>
      </w:r>
      <w:r w:rsidRPr="009862CA">
        <w:rPr>
          <w:rFonts w:ascii="Times New Roman" w:hAnsi="Times New Roman" w:cs="Times New Roman"/>
        </w:rPr>
        <w:t>e</w:t>
      </w:r>
      <w:r w:rsidR="008778FF" w:rsidRPr="009862CA">
        <w:rPr>
          <w:rFonts w:ascii="Times New Roman" w:hAnsi="Times New Roman" w:cs="Times New Roman"/>
        </w:rPr>
        <w:t xml:space="preserve"> medij</w:t>
      </w:r>
      <w:r w:rsidRPr="009862CA">
        <w:rPr>
          <w:rFonts w:ascii="Times New Roman" w:hAnsi="Times New Roman" w:cs="Times New Roman"/>
        </w:rPr>
        <w:t>e</w:t>
      </w:r>
      <w:r w:rsidR="008778FF" w:rsidRPr="009862CA">
        <w:rPr>
          <w:rFonts w:ascii="Times New Roman" w:hAnsi="Times New Roman" w:cs="Times New Roman"/>
        </w:rPr>
        <w:t>.</w:t>
      </w:r>
      <w:r w:rsidR="0005771A" w:rsidRPr="009862CA">
        <w:rPr>
          <w:rFonts w:ascii="Times New Roman" w:hAnsi="Times New Roman" w:cs="Times New Roman"/>
        </w:rPr>
        <w:t xml:space="preserve"> </w:t>
      </w:r>
      <w:r w:rsidR="00EE6F7A" w:rsidRPr="009862CA">
        <w:rPr>
          <w:rFonts w:ascii="Times New Roman" w:hAnsi="Times New Roman" w:cs="Times New Roman"/>
        </w:rPr>
        <w:t>Smanjenjem</w:t>
      </w:r>
      <w:r w:rsidR="0005771A" w:rsidRPr="009862CA">
        <w:rPr>
          <w:rFonts w:ascii="Times New Roman" w:hAnsi="Times New Roman" w:cs="Times New Roman"/>
        </w:rPr>
        <w:t xml:space="preserve"> količine glukoze u minimalnom mediju definirali smo </w:t>
      </w:r>
      <w:r w:rsidR="00EE6F7A" w:rsidRPr="009862CA">
        <w:rPr>
          <w:rFonts w:ascii="Times New Roman" w:hAnsi="Times New Roman" w:cs="Times New Roman"/>
        </w:rPr>
        <w:t xml:space="preserve">dva </w:t>
      </w:r>
      <w:proofErr w:type="spellStart"/>
      <w:r w:rsidR="00EE6F7A" w:rsidRPr="009862CA">
        <w:rPr>
          <w:rFonts w:ascii="Times New Roman" w:hAnsi="Times New Roman" w:cs="Times New Roman"/>
        </w:rPr>
        <w:t>starvacijska</w:t>
      </w:r>
      <w:proofErr w:type="spellEnd"/>
      <w:r w:rsidR="00EE6F7A" w:rsidRPr="009862CA">
        <w:rPr>
          <w:rFonts w:ascii="Times New Roman" w:hAnsi="Times New Roman" w:cs="Times New Roman"/>
        </w:rPr>
        <w:t xml:space="preserve"> medija koja sadrže 0,05 % glukoze, odnosno 0,01 % glukoze.</w:t>
      </w:r>
      <w:r w:rsidR="005B2BD9" w:rsidRPr="009862CA">
        <w:rPr>
          <w:rFonts w:ascii="Times New Roman" w:hAnsi="Times New Roman" w:cs="Times New Roman"/>
        </w:rPr>
        <w:t xml:space="preserve"> Također, kako bi bolje proučili </w:t>
      </w:r>
      <w:r w:rsidR="00BA6591" w:rsidRPr="009862CA">
        <w:rPr>
          <w:rFonts w:ascii="Times New Roman" w:hAnsi="Times New Roman" w:cs="Times New Roman"/>
        </w:rPr>
        <w:t xml:space="preserve">utjecaj uzgoja u </w:t>
      </w:r>
      <w:proofErr w:type="spellStart"/>
      <w:r w:rsidR="00BA6591" w:rsidRPr="009862CA">
        <w:rPr>
          <w:rFonts w:ascii="Times New Roman" w:hAnsi="Times New Roman" w:cs="Times New Roman"/>
        </w:rPr>
        <w:t>starvacijskim</w:t>
      </w:r>
      <w:proofErr w:type="spellEnd"/>
      <w:r w:rsidR="00BA6591" w:rsidRPr="009862CA">
        <w:rPr>
          <w:rFonts w:ascii="Times New Roman" w:hAnsi="Times New Roman" w:cs="Times New Roman"/>
        </w:rPr>
        <w:t xml:space="preserve"> medijima na razinu IleRS2 u bakterijskim stanicama, </w:t>
      </w:r>
      <w:r w:rsidR="00605334" w:rsidRPr="009862CA">
        <w:rPr>
          <w:rFonts w:ascii="Times New Roman" w:hAnsi="Times New Roman" w:cs="Times New Roman"/>
        </w:rPr>
        <w:t xml:space="preserve">kulture smo </w:t>
      </w:r>
      <w:r w:rsidR="00BA6591" w:rsidRPr="009862CA">
        <w:rPr>
          <w:rFonts w:ascii="Times New Roman" w:hAnsi="Times New Roman" w:cs="Times New Roman"/>
        </w:rPr>
        <w:t>uzorkov</w:t>
      </w:r>
      <w:r w:rsidR="00605334" w:rsidRPr="009862CA">
        <w:rPr>
          <w:rFonts w:ascii="Times New Roman" w:hAnsi="Times New Roman" w:cs="Times New Roman"/>
        </w:rPr>
        <w:t>ali</w:t>
      </w:r>
      <w:r w:rsidR="00BA6591" w:rsidRPr="009862CA">
        <w:rPr>
          <w:rFonts w:ascii="Times New Roman" w:hAnsi="Times New Roman" w:cs="Times New Roman"/>
        </w:rPr>
        <w:t xml:space="preserve"> </w:t>
      </w:r>
      <w:r w:rsidR="00605334" w:rsidRPr="009862CA">
        <w:rPr>
          <w:rFonts w:ascii="Times New Roman" w:hAnsi="Times New Roman" w:cs="Times New Roman"/>
        </w:rPr>
        <w:t>u</w:t>
      </w:r>
      <w:r w:rsidR="00BA6591" w:rsidRPr="009862CA">
        <w:rPr>
          <w:rFonts w:ascii="Times New Roman" w:hAnsi="Times New Roman" w:cs="Times New Roman"/>
        </w:rPr>
        <w:t xml:space="preserve"> dodatn</w:t>
      </w:r>
      <w:r w:rsidR="00605334" w:rsidRPr="009862CA">
        <w:rPr>
          <w:rFonts w:ascii="Times New Roman" w:hAnsi="Times New Roman" w:cs="Times New Roman"/>
        </w:rPr>
        <w:t>im</w:t>
      </w:r>
      <w:r w:rsidR="00BA6591" w:rsidRPr="009862CA">
        <w:rPr>
          <w:rFonts w:ascii="Times New Roman" w:hAnsi="Times New Roman" w:cs="Times New Roman"/>
        </w:rPr>
        <w:t xml:space="preserve"> vremensk</w:t>
      </w:r>
      <w:r w:rsidR="00605334" w:rsidRPr="009862CA">
        <w:rPr>
          <w:rFonts w:ascii="Times New Roman" w:hAnsi="Times New Roman" w:cs="Times New Roman"/>
        </w:rPr>
        <w:t>im</w:t>
      </w:r>
      <w:r w:rsidR="00BA6591" w:rsidRPr="009862CA">
        <w:rPr>
          <w:rFonts w:ascii="Times New Roman" w:hAnsi="Times New Roman" w:cs="Times New Roman"/>
        </w:rPr>
        <w:t xml:space="preserve"> točka</w:t>
      </w:r>
      <w:r w:rsidR="00605334" w:rsidRPr="009862CA">
        <w:rPr>
          <w:rFonts w:ascii="Times New Roman" w:hAnsi="Times New Roman" w:cs="Times New Roman"/>
        </w:rPr>
        <w:t>ma</w:t>
      </w:r>
      <w:r w:rsidR="00BA6591" w:rsidRPr="009862CA">
        <w:rPr>
          <w:rFonts w:ascii="Times New Roman" w:hAnsi="Times New Roman" w:cs="Times New Roman"/>
        </w:rPr>
        <w:t xml:space="preserve"> </w:t>
      </w:r>
      <w:r w:rsidR="00605334" w:rsidRPr="009862CA">
        <w:rPr>
          <w:rFonts w:ascii="Times New Roman" w:hAnsi="Times New Roman" w:cs="Times New Roman"/>
        </w:rPr>
        <w:t xml:space="preserve">netom </w:t>
      </w:r>
      <w:r w:rsidR="00BA6591" w:rsidRPr="009862CA">
        <w:rPr>
          <w:rFonts w:ascii="Times New Roman" w:hAnsi="Times New Roman" w:cs="Times New Roman"/>
        </w:rPr>
        <w:t xml:space="preserve">nakon promijene medija, te nakon </w:t>
      </w:r>
      <w:proofErr w:type="spellStart"/>
      <w:r w:rsidR="00BA6591" w:rsidRPr="009862CA">
        <w:rPr>
          <w:rFonts w:ascii="Times New Roman" w:hAnsi="Times New Roman" w:cs="Times New Roman"/>
        </w:rPr>
        <w:t>prekonoćnog</w:t>
      </w:r>
      <w:proofErr w:type="spellEnd"/>
      <w:r w:rsidR="00BA6591" w:rsidRPr="009862CA">
        <w:rPr>
          <w:rFonts w:ascii="Times New Roman" w:hAnsi="Times New Roman" w:cs="Times New Roman"/>
        </w:rPr>
        <w:t xml:space="preserve"> rasta kulture</w:t>
      </w:r>
      <w:r w:rsidR="00605334" w:rsidRPr="009862CA">
        <w:rPr>
          <w:rFonts w:ascii="Times New Roman" w:hAnsi="Times New Roman" w:cs="Times New Roman"/>
        </w:rPr>
        <w:t xml:space="preserve"> (na slikama zvano O/N)</w:t>
      </w:r>
      <w:r w:rsidR="00BA6591" w:rsidRPr="009862CA">
        <w:rPr>
          <w:rFonts w:ascii="Times New Roman" w:hAnsi="Times New Roman" w:cs="Times New Roman"/>
        </w:rPr>
        <w:t xml:space="preserve">. </w:t>
      </w:r>
      <w:r w:rsidR="00EE6F7A" w:rsidRPr="009862CA">
        <w:rPr>
          <w:rFonts w:ascii="Times New Roman" w:hAnsi="Times New Roman" w:cs="Times New Roman"/>
        </w:rPr>
        <w:t xml:space="preserve">Već korištena metodologija je ponovljena s navedenim </w:t>
      </w:r>
      <w:proofErr w:type="spellStart"/>
      <w:r w:rsidR="00BA6591" w:rsidRPr="009862CA">
        <w:rPr>
          <w:rFonts w:ascii="Times New Roman" w:hAnsi="Times New Roman" w:cs="Times New Roman"/>
        </w:rPr>
        <w:t>starvacijskim</w:t>
      </w:r>
      <w:proofErr w:type="spellEnd"/>
      <w:r w:rsidR="00BA6591" w:rsidRPr="009862CA">
        <w:rPr>
          <w:rFonts w:ascii="Times New Roman" w:hAnsi="Times New Roman" w:cs="Times New Roman"/>
        </w:rPr>
        <w:t xml:space="preserve"> </w:t>
      </w:r>
      <w:r w:rsidR="00EE6F7A" w:rsidRPr="009862CA">
        <w:rPr>
          <w:rFonts w:ascii="Times New Roman" w:hAnsi="Times New Roman" w:cs="Times New Roman"/>
        </w:rPr>
        <w:t xml:space="preserve">medijima te </w:t>
      </w:r>
      <w:r w:rsidR="006F2802" w:rsidRPr="009862CA">
        <w:rPr>
          <w:rFonts w:ascii="Times New Roman" w:hAnsi="Times New Roman" w:cs="Times New Roman"/>
        </w:rPr>
        <w:t xml:space="preserve">su </w:t>
      </w:r>
      <w:r w:rsidR="00EE6F7A" w:rsidRPr="009862CA">
        <w:rPr>
          <w:rFonts w:ascii="Times New Roman" w:hAnsi="Times New Roman" w:cs="Times New Roman"/>
        </w:rPr>
        <w:t>membran</w:t>
      </w:r>
      <w:r w:rsidR="006F2802" w:rsidRPr="009862CA">
        <w:rPr>
          <w:rFonts w:ascii="Times New Roman" w:hAnsi="Times New Roman" w:cs="Times New Roman"/>
        </w:rPr>
        <w:t>e</w:t>
      </w:r>
      <w:r w:rsidR="00EE6F7A" w:rsidRPr="009862CA">
        <w:rPr>
          <w:rFonts w:ascii="Times New Roman" w:hAnsi="Times New Roman" w:cs="Times New Roman"/>
        </w:rPr>
        <w:t xml:space="preserve"> s </w:t>
      </w:r>
      <w:proofErr w:type="spellStart"/>
      <w:r w:rsidR="00F3652E" w:rsidRPr="009862CA">
        <w:rPr>
          <w:rFonts w:ascii="Times New Roman" w:hAnsi="Times New Roman" w:cs="Times New Roman"/>
        </w:rPr>
        <w:t>vizualiziranim</w:t>
      </w:r>
      <w:proofErr w:type="spellEnd"/>
      <w:r w:rsidR="00EE6F7A" w:rsidRPr="009862CA">
        <w:rPr>
          <w:rFonts w:ascii="Times New Roman" w:hAnsi="Times New Roman" w:cs="Times New Roman"/>
        </w:rPr>
        <w:t xml:space="preserve"> proteinskim signalima</w:t>
      </w:r>
      <w:r w:rsidR="00F3652E" w:rsidRPr="009862CA">
        <w:rPr>
          <w:rFonts w:ascii="Times New Roman" w:hAnsi="Times New Roman" w:cs="Times New Roman"/>
        </w:rPr>
        <w:t xml:space="preserve"> prikazan</w:t>
      </w:r>
      <w:r w:rsidR="006F2802" w:rsidRPr="009862CA">
        <w:rPr>
          <w:rFonts w:ascii="Times New Roman" w:hAnsi="Times New Roman" w:cs="Times New Roman"/>
        </w:rPr>
        <w:t>e</w:t>
      </w:r>
      <w:r w:rsidR="00F3652E" w:rsidRPr="009862CA">
        <w:rPr>
          <w:rFonts w:ascii="Times New Roman" w:hAnsi="Times New Roman" w:cs="Times New Roman"/>
        </w:rPr>
        <w:t xml:space="preserve"> na </w:t>
      </w:r>
      <w:r w:rsidR="00DE7B5D" w:rsidRPr="009862CA">
        <w:rPr>
          <w:rFonts w:ascii="Times New Roman" w:hAnsi="Times New Roman" w:cs="Times New Roman"/>
        </w:rPr>
        <w:t>s</w:t>
      </w:r>
      <w:r w:rsidR="00F3652E" w:rsidRPr="009862CA">
        <w:rPr>
          <w:rFonts w:ascii="Times New Roman" w:hAnsi="Times New Roman" w:cs="Times New Roman"/>
        </w:rPr>
        <w:t xml:space="preserve">lici </w:t>
      </w:r>
      <w:r w:rsidR="004E70F2" w:rsidRPr="009862CA">
        <w:rPr>
          <w:rFonts w:ascii="Times New Roman" w:hAnsi="Times New Roman" w:cs="Times New Roman"/>
        </w:rPr>
        <w:t>9</w:t>
      </w:r>
      <w:r w:rsidR="00F3652E" w:rsidRPr="009862CA">
        <w:rPr>
          <w:rFonts w:ascii="Times New Roman" w:hAnsi="Times New Roman" w:cs="Times New Roman"/>
        </w:rPr>
        <w:t xml:space="preserve">a </w:t>
      </w:r>
      <w:r w:rsidR="00EE6F7A" w:rsidRPr="009862CA">
        <w:rPr>
          <w:rFonts w:ascii="Times New Roman" w:hAnsi="Times New Roman" w:cs="Times New Roman"/>
        </w:rPr>
        <w:t xml:space="preserve">, </w:t>
      </w:r>
      <w:r w:rsidR="00F3652E" w:rsidRPr="009862CA">
        <w:rPr>
          <w:rFonts w:ascii="Times New Roman" w:hAnsi="Times New Roman" w:cs="Times New Roman"/>
        </w:rPr>
        <w:t>a</w:t>
      </w:r>
      <w:r w:rsidR="00EE6F7A" w:rsidRPr="009862CA">
        <w:rPr>
          <w:rFonts w:ascii="Times New Roman" w:hAnsi="Times New Roman" w:cs="Times New Roman"/>
        </w:rPr>
        <w:t xml:space="preserve"> odgovarajući denzitometrijski podatci prikazani na </w:t>
      </w:r>
      <w:r w:rsidR="00DE7B5D" w:rsidRPr="009862CA">
        <w:rPr>
          <w:rFonts w:ascii="Times New Roman" w:hAnsi="Times New Roman" w:cs="Times New Roman"/>
        </w:rPr>
        <w:t>s</w:t>
      </w:r>
      <w:r w:rsidR="00EE6F7A" w:rsidRPr="009862CA">
        <w:rPr>
          <w:rFonts w:ascii="Times New Roman" w:hAnsi="Times New Roman" w:cs="Times New Roman"/>
        </w:rPr>
        <w:t xml:space="preserve">lici </w:t>
      </w:r>
      <w:r w:rsidR="004E70F2" w:rsidRPr="009862CA">
        <w:rPr>
          <w:rFonts w:ascii="Times New Roman" w:hAnsi="Times New Roman" w:cs="Times New Roman"/>
        </w:rPr>
        <w:t>9</w:t>
      </w:r>
      <w:r w:rsidR="00F3652E" w:rsidRPr="009862CA">
        <w:rPr>
          <w:rFonts w:ascii="Times New Roman" w:hAnsi="Times New Roman" w:cs="Times New Roman"/>
        </w:rPr>
        <w:t>b</w:t>
      </w:r>
      <w:r w:rsidR="00EE6F7A" w:rsidRPr="009862CA">
        <w:rPr>
          <w:rFonts w:ascii="Times New Roman" w:hAnsi="Times New Roman" w:cs="Times New Roman"/>
        </w:rPr>
        <w:t>.</w:t>
      </w:r>
      <w:r w:rsidR="00F3652E" w:rsidRPr="009862CA">
        <w:rPr>
          <w:rFonts w:ascii="Times New Roman" w:hAnsi="Times New Roman" w:cs="Times New Roman"/>
        </w:rPr>
        <w:t xml:space="preserve"> </w:t>
      </w:r>
      <w:r w:rsidR="00BA6591" w:rsidRPr="009862CA">
        <w:rPr>
          <w:rFonts w:ascii="Times New Roman" w:hAnsi="Times New Roman" w:cs="Times New Roman"/>
        </w:rPr>
        <w:t xml:space="preserve">U oba korištena medija vidljiv </w:t>
      </w:r>
      <w:r w:rsidR="00593297" w:rsidRPr="009862CA">
        <w:rPr>
          <w:rFonts w:ascii="Times New Roman" w:hAnsi="Times New Roman" w:cs="Times New Roman"/>
        </w:rPr>
        <w:t>je prvotan pad, a zatim</w:t>
      </w:r>
      <w:r w:rsidR="00BA6591" w:rsidRPr="009862CA">
        <w:rPr>
          <w:rFonts w:ascii="Times New Roman" w:hAnsi="Times New Roman" w:cs="Times New Roman"/>
        </w:rPr>
        <w:t xml:space="preserve"> jasan</w:t>
      </w:r>
      <w:r w:rsidR="00593297" w:rsidRPr="009862CA">
        <w:rPr>
          <w:rFonts w:ascii="Times New Roman" w:hAnsi="Times New Roman" w:cs="Times New Roman"/>
        </w:rPr>
        <w:t xml:space="preserve">, o vremenu ovisan porast </w:t>
      </w:r>
      <w:r w:rsidR="00A10610" w:rsidRPr="009862CA">
        <w:rPr>
          <w:rFonts w:ascii="Times New Roman" w:hAnsi="Times New Roman" w:cs="Times New Roman"/>
        </w:rPr>
        <w:t>relativnog udjela</w:t>
      </w:r>
      <w:r w:rsidR="00593297" w:rsidRPr="009862CA">
        <w:rPr>
          <w:rFonts w:ascii="Times New Roman" w:hAnsi="Times New Roman" w:cs="Times New Roman"/>
        </w:rPr>
        <w:t xml:space="preserve"> IleRS2 u </w:t>
      </w:r>
      <w:r w:rsidR="00402DEA" w:rsidRPr="009862CA">
        <w:rPr>
          <w:rFonts w:ascii="Times New Roman" w:hAnsi="Times New Roman" w:cs="Times New Roman"/>
        </w:rPr>
        <w:t>proteinskim ekstraktima</w:t>
      </w:r>
      <w:r w:rsidR="00593297" w:rsidRPr="009862CA">
        <w:rPr>
          <w:rFonts w:ascii="Times New Roman" w:hAnsi="Times New Roman" w:cs="Times New Roman"/>
        </w:rPr>
        <w:t xml:space="preserve">. </w:t>
      </w:r>
      <w:r w:rsidR="002446A7" w:rsidRPr="009862CA">
        <w:rPr>
          <w:rFonts w:ascii="Times New Roman" w:hAnsi="Times New Roman" w:cs="Times New Roman"/>
        </w:rPr>
        <w:t>Dobiveni rezultat dodatno potvrđuje kako razina IleRS2 u bakterijskim stanicama raste proporcionalno s vremenom rasta u uvjetima s</w:t>
      </w:r>
      <w:r w:rsidR="00EA1AC2" w:rsidRPr="009862CA">
        <w:rPr>
          <w:rFonts w:ascii="Times New Roman" w:hAnsi="Times New Roman" w:cs="Times New Roman"/>
        </w:rPr>
        <w:t>a</w:t>
      </w:r>
      <w:r w:rsidR="002446A7" w:rsidRPr="009862CA">
        <w:rPr>
          <w:rFonts w:ascii="Times New Roman" w:hAnsi="Times New Roman" w:cs="Times New Roman"/>
        </w:rPr>
        <w:t xml:space="preserve"> smanjenom količinom izvora ugljika. </w:t>
      </w:r>
      <w:r w:rsidR="00A06300" w:rsidRPr="009862CA">
        <w:rPr>
          <w:rFonts w:ascii="Times New Roman" w:hAnsi="Times New Roman" w:cs="Times New Roman"/>
        </w:rPr>
        <w:t xml:space="preserve">Promjena relativnog udjela IleRS2 u proteinskim ekstraktima ovisi i o koncentraciji glukoze </w:t>
      </w:r>
      <w:r w:rsidR="00AA4BA7" w:rsidRPr="009862CA">
        <w:rPr>
          <w:rFonts w:ascii="Times New Roman" w:hAnsi="Times New Roman" w:cs="Times New Roman"/>
        </w:rPr>
        <w:t xml:space="preserve">u mediju, pa tako u mediju s 0,01 % glukoze taj udio kreće rasti već nakon 60 min, za razliku od medija s 0,05 % glukoze gdje rast kreće tek nakon 240 min rasta u </w:t>
      </w:r>
      <w:proofErr w:type="spellStart"/>
      <w:r w:rsidR="00AA4BA7" w:rsidRPr="009862CA">
        <w:rPr>
          <w:rFonts w:ascii="Times New Roman" w:hAnsi="Times New Roman" w:cs="Times New Roman"/>
        </w:rPr>
        <w:t>starvacijskom</w:t>
      </w:r>
      <w:proofErr w:type="spellEnd"/>
      <w:r w:rsidR="00AA4BA7" w:rsidRPr="009862CA">
        <w:rPr>
          <w:rFonts w:ascii="Times New Roman" w:hAnsi="Times New Roman" w:cs="Times New Roman"/>
        </w:rPr>
        <w:t xml:space="preserve"> mediju. </w:t>
      </w:r>
      <w:r w:rsidR="002446A7" w:rsidRPr="009862CA">
        <w:rPr>
          <w:rFonts w:ascii="Times New Roman" w:hAnsi="Times New Roman" w:cs="Times New Roman"/>
        </w:rPr>
        <w:t>Navedeno ukazuje da i količina dostupnog ugljika utječe na promjenu razine IleRS2 u bakterijskim stanicama.</w:t>
      </w:r>
    </w:p>
    <w:p w14:paraId="07D4EC82" w14:textId="17A45507" w:rsidR="009E507B" w:rsidRPr="009862CA" w:rsidRDefault="004F7CB2"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lastRenderedPageBreak/>
        <w:drawing>
          <wp:inline distT="0" distB="0" distL="0" distR="0" wp14:anchorId="165EB5B4" wp14:editId="1FCA5C98">
            <wp:extent cx="5760720" cy="2131060"/>
            <wp:effectExtent l="0" t="0" r="0" b="2540"/>
            <wp:docPr id="9" name="Picture 9"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websit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2131060"/>
                    </a:xfrm>
                    <a:prstGeom prst="rect">
                      <a:avLst/>
                    </a:prstGeom>
                  </pic:spPr>
                </pic:pic>
              </a:graphicData>
            </a:graphic>
          </wp:inline>
        </w:drawing>
      </w:r>
    </w:p>
    <w:p w14:paraId="461EA1AD" w14:textId="4E9D71CD" w:rsidR="00DA4480" w:rsidRPr="009862CA" w:rsidRDefault="009E507B"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005129D3" w:rsidRPr="009862CA">
        <w:rPr>
          <w:rFonts w:ascii="Times New Roman" w:hAnsi="Times New Roman" w:cs="Times New Roman"/>
          <w:i w:val="0"/>
          <w:iCs w:val="0"/>
          <w:color w:val="auto"/>
        </w:rPr>
        <w:fldChar w:fldCharType="begin"/>
      </w:r>
      <w:r w:rsidR="005129D3" w:rsidRPr="009862CA">
        <w:rPr>
          <w:rFonts w:ascii="Times New Roman" w:hAnsi="Times New Roman" w:cs="Times New Roman"/>
          <w:i w:val="0"/>
          <w:iCs w:val="0"/>
          <w:color w:val="auto"/>
        </w:rPr>
        <w:instrText xml:space="preserve"> SEQ Slika \* ARABIC </w:instrText>
      </w:r>
      <w:r w:rsidR="005129D3"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9</w:t>
      </w:r>
      <w:r w:rsidR="005129D3" w:rsidRPr="009862CA">
        <w:rPr>
          <w:rFonts w:ascii="Times New Roman" w:hAnsi="Times New Roman" w:cs="Times New Roman"/>
          <w:i w:val="0"/>
          <w:iCs w:val="0"/>
          <w:noProof/>
          <w:color w:val="auto"/>
        </w:rPr>
        <w:fldChar w:fldCharType="end"/>
      </w:r>
      <w:r w:rsidR="002446A7" w:rsidRPr="009862CA">
        <w:rPr>
          <w:rFonts w:ascii="Times New Roman" w:hAnsi="Times New Roman" w:cs="Times New Roman"/>
          <w:i w:val="0"/>
          <w:iCs w:val="0"/>
          <w:color w:val="auto"/>
        </w:rPr>
        <w:t xml:space="preserve"> </w:t>
      </w:r>
      <w:r w:rsidR="00DA4480" w:rsidRPr="009862CA">
        <w:rPr>
          <w:rFonts w:ascii="Times New Roman" w:hAnsi="Times New Roman" w:cs="Times New Roman"/>
          <w:i w:val="0"/>
          <w:iCs w:val="0"/>
          <w:color w:val="auto"/>
        </w:rPr>
        <w:t xml:space="preserve">Razina proteina IleRS2 u proteinskim ekstraktima bakterije </w:t>
      </w:r>
      <w:r w:rsidR="006F43E3" w:rsidRPr="009862CA">
        <w:rPr>
          <w:rFonts w:ascii="Times New Roman" w:hAnsi="Times New Roman" w:cs="Times New Roman"/>
          <w:color w:val="auto"/>
        </w:rPr>
        <w:t>P.</w:t>
      </w:r>
      <w:r w:rsidR="00DA4480" w:rsidRPr="009862CA">
        <w:rPr>
          <w:rFonts w:ascii="Times New Roman" w:hAnsi="Times New Roman" w:cs="Times New Roman"/>
          <w:color w:val="auto"/>
        </w:rPr>
        <w:t xml:space="preserve"> </w:t>
      </w:r>
      <w:proofErr w:type="spellStart"/>
      <w:r w:rsidR="00DA4480" w:rsidRPr="009862CA">
        <w:rPr>
          <w:rFonts w:ascii="Times New Roman" w:hAnsi="Times New Roman" w:cs="Times New Roman"/>
          <w:color w:val="auto"/>
        </w:rPr>
        <w:t>megaterium</w:t>
      </w:r>
      <w:proofErr w:type="spellEnd"/>
      <w:r w:rsidR="00DA4480" w:rsidRPr="009862CA">
        <w:rPr>
          <w:rFonts w:ascii="Times New Roman" w:hAnsi="Times New Roman" w:cs="Times New Roman"/>
          <w:i w:val="0"/>
          <w:iCs w:val="0"/>
          <w:color w:val="auto"/>
        </w:rPr>
        <w:t xml:space="preserve"> </w:t>
      </w:r>
      <w:r w:rsidR="00A735BD" w:rsidRPr="009862CA">
        <w:rPr>
          <w:rFonts w:ascii="Times New Roman" w:hAnsi="Times New Roman" w:cs="Times New Roman"/>
          <w:i w:val="0"/>
          <w:iCs w:val="0"/>
          <w:color w:val="auto"/>
        </w:rPr>
        <w:t xml:space="preserve">(soj </w:t>
      </w:r>
      <w:r w:rsidR="00A735BD" w:rsidRPr="009862CA">
        <w:rPr>
          <w:rFonts w:ascii="Times New Roman" w:hAnsi="Times New Roman" w:cs="Times New Roman"/>
          <w:b/>
          <w:bCs/>
          <w:i w:val="0"/>
          <w:iCs w:val="0"/>
          <w:color w:val="auto"/>
        </w:rPr>
        <w:t>ΔileS2</w:t>
      </w:r>
      <w:r w:rsidR="00A735BD" w:rsidRPr="009862CA">
        <w:rPr>
          <w:rFonts w:ascii="Times New Roman" w:hAnsi="Times New Roman" w:cs="Times New Roman"/>
          <w:i w:val="0"/>
          <w:iCs w:val="0"/>
          <w:color w:val="auto"/>
        </w:rPr>
        <w:t>/P</w:t>
      </w:r>
      <w:r w:rsidR="00A735BD" w:rsidRPr="009862CA">
        <w:rPr>
          <w:rFonts w:ascii="Times New Roman" w:hAnsi="Times New Roman" w:cs="Times New Roman"/>
          <w:color w:val="auto"/>
          <w:vertAlign w:val="subscript"/>
        </w:rPr>
        <w:t>iles2</w:t>
      </w:r>
      <w:r w:rsidR="00A735BD" w:rsidRPr="009862CA">
        <w:rPr>
          <w:rFonts w:ascii="Times New Roman" w:hAnsi="Times New Roman" w:cs="Times New Roman"/>
          <w:i w:val="0"/>
          <w:iCs w:val="0"/>
          <w:color w:val="auto"/>
        </w:rPr>
        <w:t>_IleS2)</w:t>
      </w:r>
      <w:r w:rsidR="00A735BD" w:rsidRPr="009862CA">
        <w:rPr>
          <w:rFonts w:ascii="Times New Roman" w:hAnsi="Times New Roman" w:cs="Times New Roman"/>
          <w:color w:val="auto"/>
        </w:rPr>
        <w:t xml:space="preserve"> </w:t>
      </w:r>
      <w:r w:rsidR="00DA4480" w:rsidRPr="009862CA">
        <w:rPr>
          <w:rFonts w:ascii="Times New Roman" w:hAnsi="Times New Roman" w:cs="Times New Roman"/>
          <w:i w:val="0"/>
          <w:iCs w:val="0"/>
          <w:color w:val="auto"/>
        </w:rPr>
        <w:t xml:space="preserve">nakon prebacivanja iz bogatog LB medija u </w:t>
      </w:r>
      <w:proofErr w:type="spellStart"/>
      <w:r w:rsidR="00DA4480" w:rsidRPr="009862CA">
        <w:rPr>
          <w:rFonts w:ascii="Times New Roman" w:hAnsi="Times New Roman" w:cs="Times New Roman"/>
          <w:i w:val="0"/>
          <w:iCs w:val="0"/>
          <w:color w:val="auto"/>
        </w:rPr>
        <w:t>starvacijske</w:t>
      </w:r>
      <w:proofErr w:type="spellEnd"/>
      <w:r w:rsidR="00DA4480" w:rsidRPr="009862CA">
        <w:rPr>
          <w:rFonts w:ascii="Times New Roman" w:hAnsi="Times New Roman" w:cs="Times New Roman"/>
          <w:i w:val="0"/>
          <w:iCs w:val="0"/>
          <w:color w:val="auto"/>
        </w:rPr>
        <w:t xml:space="preserve"> medije s 0,05 i 0,01% glukoze. U svaku </w:t>
      </w:r>
      <w:proofErr w:type="spellStart"/>
      <w:r w:rsidR="00DA4480" w:rsidRPr="009862CA">
        <w:rPr>
          <w:rFonts w:ascii="Times New Roman" w:hAnsi="Times New Roman" w:cs="Times New Roman"/>
          <w:i w:val="0"/>
          <w:iCs w:val="0"/>
          <w:color w:val="auto"/>
        </w:rPr>
        <w:t>jažicu</w:t>
      </w:r>
      <w:proofErr w:type="spellEnd"/>
      <w:r w:rsidR="00DA4480" w:rsidRPr="009862CA">
        <w:rPr>
          <w:rFonts w:ascii="Times New Roman" w:hAnsi="Times New Roman" w:cs="Times New Roman"/>
          <w:i w:val="0"/>
          <w:iCs w:val="0"/>
          <w:color w:val="auto"/>
        </w:rPr>
        <w:t xml:space="preserve"> je naneseno 30 µg ukupnih staničnih proteina, dok je kao pozitivna kontrola (</w:t>
      </w:r>
      <w:proofErr w:type="spellStart"/>
      <w:r w:rsidR="00DA4480" w:rsidRPr="009862CA">
        <w:rPr>
          <w:rFonts w:ascii="Times New Roman" w:hAnsi="Times New Roman" w:cs="Times New Roman"/>
          <w:i w:val="0"/>
          <w:iCs w:val="0"/>
          <w:color w:val="auto"/>
        </w:rPr>
        <w:t>Mup</w:t>
      </w:r>
      <w:proofErr w:type="spellEnd"/>
      <w:r w:rsidR="00DA4480" w:rsidRPr="009862CA">
        <w:rPr>
          <w:rFonts w:ascii="Times New Roman" w:hAnsi="Times New Roman" w:cs="Times New Roman"/>
          <w:i w:val="0"/>
          <w:iCs w:val="0"/>
          <w:color w:val="auto"/>
        </w:rPr>
        <w:t>) korišteno 10 µg ukupnih proteina obogaćenih s IleRS2 (vidi poglavlje 3.2.2.3.). Protein IleRS2 je specifično detektiran preko C</w:t>
      </w:r>
      <w:r w:rsidR="00DA4480" w:rsidRPr="009862CA">
        <w:rPr>
          <w:rFonts w:ascii="Times New Roman" w:hAnsi="Times New Roman" w:cs="Times New Roman"/>
          <w:i w:val="0"/>
          <w:iCs w:val="0"/>
          <w:color w:val="auto"/>
        </w:rPr>
        <w:noBreakHyphen/>
        <w:t xml:space="preserve">terminalnog </w:t>
      </w:r>
      <w:proofErr w:type="spellStart"/>
      <w:r w:rsidR="00DA4480" w:rsidRPr="009862CA">
        <w:rPr>
          <w:rFonts w:ascii="Times New Roman" w:hAnsi="Times New Roman" w:cs="Times New Roman"/>
          <w:i w:val="0"/>
          <w:iCs w:val="0"/>
          <w:color w:val="auto"/>
        </w:rPr>
        <w:t>heksahistidinskog</w:t>
      </w:r>
      <w:proofErr w:type="spellEnd"/>
      <w:r w:rsidR="00DA4480" w:rsidRPr="009862CA">
        <w:rPr>
          <w:rFonts w:ascii="Times New Roman" w:hAnsi="Times New Roman" w:cs="Times New Roman"/>
          <w:i w:val="0"/>
          <w:iCs w:val="0"/>
          <w:color w:val="auto"/>
        </w:rPr>
        <w:t xml:space="preserve"> privjeska korištenjem anti-His</w:t>
      </w:r>
      <w:r w:rsidR="00DA4480" w:rsidRPr="009862CA">
        <w:rPr>
          <w:rFonts w:ascii="Times New Roman" w:hAnsi="Times New Roman" w:cs="Times New Roman"/>
          <w:i w:val="0"/>
          <w:iCs w:val="0"/>
          <w:color w:val="auto"/>
          <w:vertAlign w:val="subscript"/>
        </w:rPr>
        <w:t>6</w:t>
      </w:r>
      <w:r w:rsidR="00DA4480" w:rsidRPr="009862CA">
        <w:rPr>
          <w:rFonts w:ascii="Times New Roman" w:hAnsi="Times New Roman" w:cs="Times New Roman"/>
          <w:i w:val="0"/>
          <w:iCs w:val="0"/>
          <w:color w:val="auto"/>
        </w:rPr>
        <w:t xml:space="preserve"> antitijela. </w:t>
      </w:r>
      <w:r w:rsidR="00DA4480" w:rsidRPr="009862CA">
        <w:rPr>
          <w:rFonts w:ascii="Times New Roman" w:hAnsi="Times New Roman" w:cs="Times New Roman"/>
          <w:b/>
          <w:bCs/>
          <w:i w:val="0"/>
          <w:iCs w:val="0"/>
          <w:color w:val="auto"/>
        </w:rPr>
        <w:t>a</w:t>
      </w:r>
      <w:r w:rsidR="00BD28E3" w:rsidRPr="009862CA">
        <w:rPr>
          <w:rFonts w:ascii="Times New Roman" w:hAnsi="Times New Roman" w:cs="Times New Roman"/>
          <w:b/>
          <w:bCs/>
          <w:i w:val="0"/>
          <w:iCs w:val="0"/>
          <w:color w:val="auto"/>
        </w:rPr>
        <w:t>)</w:t>
      </w:r>
      <w:r w:rsidR="00DA4480" w:rsidRPr="009862CA">
        <w:rPr>
          <w:rFonts w:ascii="Times New Roman" w:hAnsi="Times New Roman" w:cs="Times New Roman"/>
          <w:b/>
          <w:bCs/>
          <w:i w:val="0"/>
          <w:iCs w:val="0"/>
          <w:color w:val="auto"/>
        </w:rPr>
        <w:t xml:space="preserve"> </w:t>
      </w:r>
      <w:r w:rsidR="00DA4480" w:rsidRPr="009862CA">
        <w:rPr>
          <w:rFonts w:ascii="Times New Roman" w:hAnsi="Times New Roman" w:cs="Times New Roman"/>
          <w:i w:val="0"/>
          <w:iCs w:val="0"/>
          <w:color w:val="auto"/>
        </w:rPr>
        <w:t>Bakterij</w:t>
      </w:r>
      <w:r w:rsidR="00F75DF2" w:rsidRPr="009862CA">
        <w:rPr>
          <w:rFonts w:ascii="Times New Roman" w:hAnsi="Times New Roman" w:cs="Times New Roman"/>
          <w:i w:val="0"/>
          <w:iCs w:val="0"/>
          <w:color w:val="auto"/>
        </w:rPr>
        <w:t>ske kulture</w:t>
      </w:r>
      <w:r w:rsidR="00DA4480" w:rsidRPr="009862CA">
        <w:rPr>
          <w:rFonts w:ascii="Times New Roman" w:hAnsi="Times New Roman" w:cs="Times New Roman"/>
          <w:i w:val="0"/>
          <w:iCs w:val="0"/>
          <w:color w:val="auto"/>
        </w:rPr>
        <w:t xml:space="preserve"> su uzgajane u LB mediju do eksponencijalne faze rasta nakon čega su isprane i prebačene u </w:t>
      </w:r>
      <w:proofErr w:type="spellStart"/>
      <w:r w:rsidR="00DA4480" w:rsidRPr="009862CA">
        <w:rPr>
          <w:rFonts w:ascii="Times New Roman" w:hAnsi="Times New Roman" w:cs="Times New Roman"/>
          <w:i w:val="0"/>
          <w:iCs w:val="0"/>
          <w:color w:val="auto"/>
        </w:rPr>
        <w:t>starvacijske</w:t>
      </w:r>
      <w:proofErr w:type="spellEnd"/>
      <w:r w:rsidR="00DA4480" w:rsidRPr="009862CA">
        <w:rPr>
          <w:rFonts w:ascii="Times New Roman" w:hAnsi="Times New Roman" w:cs="Times New Roman"/>
          <w:i w:val="0"/>
          <w:iCs w:val="0"/>
          <w:color w:val="auto"/>
        </w:rPr>
        <w:t xml:space="preserve"> medije te uzrokovane nakon 8, 25, 40, 60, 90, 120, 180, 240 i 300 min, te nakon </w:t>
      </w:r>
      <w:proofErr w:type="spellStart"/>
      <w:r w:rsidR="00DA4480" w:rsidRPr="009862CA">
        <w:rPr>
          <w:rFonts w:ascii="Times New Roman" w:hAnsi="Times New Roman" w:cs="Times New Roman"/>
          <w:i w:val="0"/>
          <w:iCs w:val="0"/>
          <w:color w:val="auto"/>
        </w:rPr>
        <w:t>prekonoćnog</w:t>
      </w:r>
      <w:proofErr w:type="spellEnd"/>
      <w:r w:rsidR="00DA4480" w:rsidRPr="009862CA">
        <w:rPr>
          <w:rFonts w:ascii="Times New Roman" w:hAnsi="Times New Roman" w:cs="Times New Roman"/>
          <w:i w:val="0"/>
          <w:iCs w:val="0"/>
          <w:color w:val="auto"/>
        </w:rPr>
        <w:t xml:space="preserve"> rasta (O/N). </w:t>
      </w:r>
      <w:r w:rsidR="00DA4480" w:rsidRPr="009862CA">
        <w:rPr>
          <w:rFonts w:ascii="Times New Roman" w:hAnsi="Times New Roman" w:cs="Times New Roman"/>
          <w:b/>
          <w:bCs/>
          <w:i w:val="0"/>
          <w:iCs w:val="0"/>
          <w:color w:val="auto"/>
        </w:rPr>
        <w:t>b</w:t>
      </w:r>
      <w:r w:rsidR="00BD28E3" w:rsidRPr="009862CA">
        <w:rPr>
          <w:rFonts w:ascii="Times New Roman" w:hAnsi="Times New Roman" w:cs="Times New Roman"/>
          <w:b/>
          <w:bCs/>
          <w:i w:val="0"/>
          <w:iCs w:val="0"/>
          <w:color w:val="auto"/>
        </w:rPr>
        <w:t>)</w:t>
      </w:r>
      <w:r w:rsidR="00DA4480" w:rsidRPr="009862CA">
        <w:rPr>
          <w:rFonts w:ascii="Times New Roman" w:hAnsi="Times New Roman" w:cs="Times New Roman"/>
          <w:b/>
          <w:bCs/>
          <w:i w:val="0"/>
          <w:iCs w:val="0"/>
          <w:color w:val="auto"/>
        </w:rPr>
        <w:t xml:space="preserve"> </w:t>
      </w:r>
      <w:r w:rsidR="00D2545D" w:rsidRPr="009862CA">
        <w:rPr>
          <w:rFonts w:ascii="Times New Roman" w:hAnsi="Times New Roman" w:cs="Times New Roman"/>
          <w:i w:val="0"/>
          <w:iCs w:val="0"/>
          <w:color w:val="auto"/>
        </w:rPr>
        <w:t xml:space="preserve">Intenziteti proteinskih signala s membrane detektirani su denzitometrijski. Ekspresija IleRS2 je prikazana u odnosu na ekspresiju uslijed tretmana </w:t>
      </w:r>
      <w:proofErr w:type="spellStart"/>
      <w:r w:rsidR="00D2545D" w:rsidRPr="009862CA">
        <w:rPr>
          <w:rFonts w:ascii="Times New Roman" w:hAnsi="Times New Roman" w:cs="Times New Roman"/>
          <w:i w:val="0"/>
          <w:iCs w:val="0"/>
          <w:color w:val="auto"/>
        </w:rPr>
        <w:t>mupirocinom</w:t>
      </w:r>
      <w:proofErr w:type="spellEnd"/>
      <w:r w:rsidR="00D2545D" w:rsidRPr="009862CA">
        <w:rPr>
          <w:rFonts w:ascii="Times New Roman" w:hAnsi="Times New Roman" w:cs="Times New Roman"/>
          <w:i w:val="0"/>
          <w:iCs w:val="0"/>
          <w:color w:val="auto"/>
        </w:rPr>
        <w:t xml:space="preserve"> (</w:t>
      </w:r>
      <w:proofErr w:type="spellStart"/>
      <w:r w:rsidR="00D2545D" w:rsidRPr="009862CA">
        <w:rPr>
          <w:rFonts w:ascii="Times New Roman" w:hAnsi="Times New Roman" w:cs="Times New Roman"/>
          <w:i w:val="0"/>
          <w:iCs w:val="0"/>
          <w:color w:val="auto"/>
        </w:rPr>
        <w:t>Mup</w:t>
      </w:r>
      <w:proofErr w:type="spellEnd"/>
      <w:r w:rsidR="00D2545D" w:rsidRPr="009862CA">
        <w:rPr>
          <w:rFonts w:ascii="Times New Roman" w:hAnsi="Times New Roman" w:cs="Times New Roman"/>
          <w:i w:val="0"/>
          <w:iCs w:val="0"/>
          <w:color w:val="auto"/>
        </w:rPr>
        <w:t xml:space="preserve">), kao omjer jačine signala svake vremenske točke i </w:t>
      </w:r>
      <w:proofErr w:type="spellStart"/>
      <w:r w:rsidR="00D2545D" w:rsidRPr="009862CA">
        <w:rPr>
          <w:rFonts w:ascii="Times New Roman" w:hAnsi="Times New Roman" w:cs="Times New Roman"/>
          <w:i w:val="0"/>
          <w:iCs w:val="0"/>
          <w:color w:val="auto"/>
        </w:rPr>
        <w:t>Mup</w:t>
      </w:r>
      <w:proofErr w:type="spellEnd"/>
      <w:r w:rsidR="00D2545D" w:rsidRPr="009862CA">
        <w:rPr>
          <w:rFonts w:ascii="Times New Roman" w:hAnsi="Times New Roman" w:cs="Times New Roman"/>
          <w:i w:val="0"/>
          <w:iCs w:val="0"/>
          <w:color w:val="auto"/>
        </w:rPr>
        <w:t>.</w:t>
      </w:r>
    </w:p>
    <w:p w14:paraId="792F5708" w14:textId="4D0AD1BF" w:rsidR="00B937F5" w:rsidRPr="009862CA" w:rsidRDefault="00605334" w:rsidP="006823E9">
      <w:pPr>
        <w:spacing w:line="360" w:lineRule="auto"/>
        <w:jc w:val="both"/>
        <w:rPr>
          <w:rFonts w:ascii="Times New Roman" w:hAnsi="Times New Roman" w:cs="Times New Roman"/>
        </w:rPr>
      </w:pPr>
      <w:r w:rsidRPr="009862CA">
        <w:rPr>
          <w:rFonts w:ascii="Times New Roman" w:hAnsi="Times New Roman" w:cs="Times New Roman"/>
        </w:rPr>
        <w:t xml:space="preserve">Kako bismo potvrdili naše pretpostavke o indukciji ekspresije IleRS2 u navedenim uvjetima, </w:t>
      </w:r>
      <w:r w:rsidR="008338CD" w:rsidRPr="009862CA">
        <w:rPr>
          <w:rFonts w:ascii="Times New Roman" w:hAnsi="Times New Roman" w:cs="Times New Roman"/>
        </w:rPr>
        <w:t xml:space="preserve">te </w:t>
      </w:r>
      <w:proofErr w:type="spellStart"/>
      <w:r w:rsidR="008338CD" w:rsidRPr="009862CA">
        <w:rPr>
          <w:rFonts w:ascii="Times New Roman" w:hAnsi="Times New Roman" w:cs="Times New Roman"/>
        </w:rPr>
        <w:t>validirali</w:t>
      </w:r>
      <w:proofErr w:type="spellEnd"/>
      <w:r w:rsidR="008338CD" w:rsidRPr="009862CA">
        <w:rPr>
          <w:rFonts w:ascii="Times New Roman" w:hAnsi="Times New Roman" w:cs="Times New Roman"/>
        </w:rPr>
        <w:t xml:space="preserve"> korištenu metodologiju, potrebna nam je bila endogena kontrola koja reflektira bazalnu razinu translacije u stanicama. </w:t>
      </w:r>
      <w:r w:rsidR="004A420A" w:rsidRPr="009862CA">
        <w:rPr>
          <w:rFonts w:ascii="Times New Roman" w:hAnsi="Times New Roman" w:cs="Times New Roman"/>
        </w:rPr>
        <w:t xml:space="preserve">U tu svrhu smo odlučili primijeniti korištenu metodologiju na protein za čiji gen znamo da je konstitutivno </w:t>
      </w:r>
      <w:proofErr w:type="spellStart"/>
      <w:r w:rsidR="004A420A" w:rsidRPr="009862CA">
        <w:rPr>
          <w:rFonts w:ascii="Times New Roman" w:hAnsi="Times New Roman" w:cs="Times New Roman"/>
        </w:rPr>
        <w:t>eksprimiran</w:t>
      </w:r>
      <w:proofErr w:type="spellEnd"/>
      <w:r w:rsidR="004A420A" w:rsidRPr="009862CA">
        <w:rPr>
          <w:rFonts w:ascii="Times New Roman" w:hAnsi="Times New Roman" w:cs="Times New Roman"/>
        </w:rPr>
        <w:t xml:space="preserve">. U slučaju da je udio konstitutivno </w:t>
      </w:r>
      <w:proofErr w:type="spellStart"/>
      <w:r w:rsidR="004A420A" w:rsidRPr="009862CA">
        <w:rPr>
          <w:rFonts w:ascii="Times New Roman" w:hAnsi="Times New Roman" w:cs="Times New Roman"/>
        </w:rPr>
        <w:t>eksprimiranog</w:t>
      </w:r>
      <w:proofErr w:type="spellEnd"/>
      <w:r w:rsidR="004A420A" w:rsidRPr="009862CA">
        <w:rPr>
          <w:rFonts w:ascii="Times New Roman" w:hAnsi="Times New Roman" w:cs="Times New Roman"/>
        </w:rPr>
        <w:t xml:space="preserve"> proteina konstantan ili pada s vremenom, a udio IleRS2 u istim uvjetima raste, takav rezultat bi ukazivao da navedeni uvjeti induciraju ekspresiju IleRS2.</w:t>
      </w:r>
      <w:r w:rsidR="0043006B" w:rsidRPr="009862CA">
        <w:rPr>
          <w:rFonts w:ascii="Times New Roman" w:hAnsi="Times New Roman" w:cs="Times New Roman"/>
        </w:rPr>
        <w:t xml:space="preserve"> Za navedeni eksperiment je korišten drugi soj bakterije </w:t>
      </w:r>
      <w:r w:rsidR="006F43E3" w:rsidRPr="009862CA">
        <w:rPr>
          <w:rFonts w:ascii="Times New Roman" w:hAnsi="Times New Roman" w:cs="Times New Roman"/>
          <w:i/>
          <w:iCs/>
        </w:rPr>
        <w:t>P.</w:t>
      </w:r>
      <w:r w:rsidR="0043006B" w:rsidRPr="009862CA">
        <w:rPr>
          <w:rFonts w:ascii="Times New Roman" w:hAnsi="Times New Roman" w:cs="Times New Roman"/>
          <w:i/>
          <w:iCs/>
        </w:rPr>
        <w:t xml:space="preserve"> </w:t>
      </w:r>
      <w:proofErr w:type="spellStart"/>
      <w:r w:rsidR="0043006B" w:rsidRPr="009862CA">
        <w:rPr>
          <w:rFonts w:ascii="Times New Roman" w:hAnsi="Times New Roman" w:cs="Times New Roman"/>
          <w:i/>
          <w:iCs/>
        </w:rPr>
        <w:t>megaterium</w:t>
      </w:r>
      <w:proofErr w:type="spellEnd"/>
      <w:r w:rsidR="0043006B" w:rsidRPr="009862CA">
        <w:rPr>
          <w:rFonts w:ascii="Times New Roman" w:hAnsi="Times New Roman" w:cs="Times New Roman"/>
          <w:i/>
          <w:iCs/>
        </w:rPr>
        <w:t xml:space="preserve"> </w:t>
      </w:r>
      <w:r w:rsidR="0043006B" w:rsidRPr="009862CA">
        <w:rPr>
          <w:rFonts w:ascii="Times New Roman" w:hAnsi="Times New Roman" w:cs="Times New Roman"/>
        </w:rPr>
        <w:t>(</w:t>
      </w:r>
      <w:proofErr w:type="spellStart"/>
      <w:r w:rsidR="0043006B" w:rsidRPr="009862CA">
        <w:rPr>
          <w:rFonts w:ascii="Times New Roman" w:hAnsi="Times New Roman" w:cs="Times New Roman"/>
          <w:b/>
          <w:bCs/>
        </w:rPr>
        <w:t>wt</w:t>
      </w:r>
      <w:proofErr w:type="spellEnd"/>
      <w:r w:rsidR="0043006B" w:rsidRPr="009862CA">
        <w:rPr>
          <w:rFonts w:ascii="Times New Roman" w:hAnsi="Times New Roman" w:cs="Times New Roman"/>
        </w:rPr>
        <w:t>/P</w:t>
      </w:r>
      <w:r w:rsidR="0043006B" w:rsidRPr="009862CA">
        <w:rPr>
          <w:rFonts w:ascii="Times New Roman" w:hAnsi="Times New Roman" w:cs="Times New Roman"/>
          <w:i/>
          <w:iCs/>
          <w:vertAlign w:val="subscript"/>
        </w:rPr>
        <w:t>ileS1</w:t>
      </w:r>
      <w:r w:rsidR="0043006B" w:rsidRPr="009862CA">
        <w:rPr>
          <w:rFonts w:ascii="Times New Roman" w:hAnsi="Times New Roman" w:cs="Times New Roman"/>
          <w:vertAlign w:val="subscript"/>
        </w:rPr>
        <w:t>_</w:t>
      </w:r>
      <w:r w:rsidR="0043006B" w:rsidRPr="009862CA">
        <w:rPr>
          <w:rFonts w:ascii="Times New Roman" w:hAnsi="Times New Roman" w:cs="Times New Roman"/>
        </w:rPr>
        <w:t xml:space="preserve">GFP) </w:t>
      </w:r>
      <w:r w:rsidR="000A7FD5" w:rsidRPr="009862CA">
        <w:rPr>
          <w:rFonts w:ascii="Times New Roman" w:hAnsi="Times New Roman" w:cs="Times New Roman"/>
        </w:rPr>
        <w:t xml:space="preserve">koji je transformiran s </w:t>
      </w:r>
      <w:r w:rsidR="00EE63D6" w:rsidRPr="009862CA">
        <w:rPr>
          <w:rFonts w:ascii="Times New Roman" w:hAnsi="Times New Roman" w:cs="Times New Roman"/>
        </w:rPr>
        <w:t xml:space="preserve">vektorom pMGBm19 koji sadrži otvoreni okvir čitanja za protein GFP (varijanta Cycle3) pod </w:t>
      </w:r>
      <w:proofErr w:type="spellStart"/>
      <w:r w:rsidR="00EE63D6" w:rsidRPr="009862CA">
        <w:rPr>
          <w:rFonts w:ascii="Times New Roman" w:hAnsi="Times New Roman" w:cs="Times New Roman"/>
        </w:rPr>
        <w:t>nativnim</w:t>
      </w:r>
      <w:proofErr w:type="spellEnd"/>
      <w:r w:rsidR="00EE63D6" w:rsidRPr="009862CA">
        <w:rPr>
          <w:rFonts w:ascii="Times New Roman" w:hAnsi="Times New Roman" w:cs="Times New Roman"/>
        </w:rPr>
        <w:t xml:space="preserve"> promotorom gena </w:t>
      </w:r>
      <w:r w:rsidR="00EE63D6" w:rsidRPr="009862CA">
        <w:rPr>
          <w:rFonts w:ascii="Times New Roman" w:hAnsi="Times New Roman" w:cs="Times New Roman"/>
          <w:i/>
          <w:iCs/>
        </w:rPr>
        <w:t>ileS1</w:t>
      </w:r>
      <w:r w:rsidR="00950F42" w:rsidRPr="009862CA">
        <w:rPr>
          <w:rFonts w:ascii="Times New Roman" w:hAnsi="Times New Roman" w:cs="Times New Roman"/>
          <w:i/>
          <w:iCs/>
        </w:rPr>
        <w:t xml:space="preserve"> </w:t>
      </w:r>
      <w:r w:rsidR="00950F42" w:rsidRPr="009862CA">
        <w:rPr>
          <w:rFonts w:ascii="Times New Roman" w:hAnsi="Times New Roman" w:cs="Times New Roman"/>
        </w:rPr>
        <w:t>za koji</w:t>
      </w:r>
      <w:r w:rsidR="00EE63D6" w:rsidRPr="009862CA">
        <w:rPr>
          <w:rFonts w:ascii="Times New Roman" w:hAnsi="Times New Roman" w:cs="Times New Roman"/>
        </w:rPr>
        <w:t xml:space="preserve"> je pokazano da je konstitutivno aktivan </w:t>
      </w:r>
      <w:r w:rsidR="00EE63D6" w:rsidRPr="009862CA">
        <w:rPr>
          <w:rFonts w:ascii="Times New Roman" w:hAnsi="Times New Roman" w:cs="Times New Roman"/>
        </w:rPr>
        <w:fldChar w:fldCharType="begin"/>
      </w:r>
      <w:r w:rsidR="00BF6819" w:rsidRPr="009862CA">
        <w:rPr>
          <w:rFonts w:ascii="Times New Roman" w:hAnsi="Times New Roman" w:cs="Times New Roman"/>
        </w:rPr>
        <w:instrText xml:space="preserve"> ADDIN ZOTERO_ITEM CSL_CITATION {"citationID":"K1Xh6FM4","properties":{"formattedCitation":"(Zanki i ostali, 2022)","plainCitation":"(Zanki i ostali, 2022)","dontUpdate":true,"noteIndex":0},"citationItems":[{"id":124,"uris":["http://zotero.org/users/9616577/items/7X8TKHK2"],"itemData":{"id":124,"type":"report","abstract":"Isoleucyl-tRNA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00EE63D6" w:rsidRPr="009862CA">
        <w:rPr>
          <w:rFonts w:ascii="Times New Roman" w:hAnsi="Times New Roman" w:cs="Times New Roman"/>
        </w:rPr>
        <w:fldChar w:fldCharType="separate"/>
      </w:r>
      <w:r w:rsidR="00502870" w:rsidRPr="009862CA">
        <w:rPr>
          <w:rFonts w:ascii="Times New Roman" w:hAnsi="Times New Roman" w:cs="Times New Roman"/>
        </w:rPr>
        <w:t>(Zanki i ostali, 2022</w:t>
      </w:r>
      <w:r w:rsidR="00401ACF" w:rsidRPr="009862CA">
        <w:rPr>
          <w:rFonts w:ascii="Times New Roman" w:hAnsi="Times New Roman" w:cs="Times New Roman"/>
        </w:rPr>
        <w:t>, rad u postupku recenzije</w:t>
      </w:r>
      <w:r w:rsidR="00502870" w:rsidRPr="009862CA">
        <w:rPr>
          <w:rFonts w:ascii="Times New Roman" w:hAnsi="Times New Roman" w:cs="Times New Roman"/>
        </w:rPr>
        <w:t>)</w:t>
      </w:r>
      <w:r w:rsidR="00EE63D6" w:rsidRPr="009862CA">
        <w:rPr>
          <w:rFonts w:ascii="Times New Roman" w:hAnsi="Times New Roman" w:cs="Times New Roman"/>
        </w:rPr>
        <w:fldChar w:fldCharType="end"/>
      </w:r>
      <w:r w:rsidR="00950F42" w:rsidRPr="009862CA">
        <w:rPr>
          <w:rFonts w:ascii="Times New Roman" w:hAnsi="Times New Roman" w:cs="Times New Roman"/>
        </w:rPr>
        <w:t>.</w:t>
      </w:r>
      <w:r w:rsidR="0043006B" w:rsidRPr="009862CA">
        <w:rPr>
          <w:rFonts w:ascii="Times New Roman" w:hAnsi="Times New Roman" w:cs="Times New Roman"/>
        </w:rPr>
        <w:t xml:space="preserve"> </w:t>
      </w:r>
      <w:r w:rsidR="00B937F5" w:rsidRPr="009862CA">
        <w:rPr>
          <w:rFonts w:ascii="Times New Roman" w:hAnsi="Times New Roman" w:cs="Times New Roman"/>
        </w:rPr>
        <w:t>S obzirom na malu molekulsku masu GFP-a (</w:t>
      </w:r>
      <w:proofErr w:type="spellStart"/>
      <w:r w:rsidR="00B937F5" w:rsidRPr="009862CA">
        <w:rPr>
          <w:rFonts w:ascii="Times New Roman" w:hAnsi="Times New Roman" w:cs="Times New Roman"/>
          <w:i/>
          <w:iCs/>
        </w:rPr>
        <w:t>M</w:t>
      </w:r>
      <w:r w:rsidR="00B937F5" w:rsidRPr="009862CA">
        <w:rPr>
          <w:rFonts w:ascii="Times New Roman" w:hAnsi="Times New Roman" w:cs="Times New Roman"/>
          <w:vertAlign w:val="subscript"/>
        </w:rPr>
        <w:t>r</w:t>
      </w:r>
      <w:proofErr w:type="spellEnd"/>
      <w:r w:rsidR="00B937F5" w:rsidRPr="009862CA">
        <w:rPr>
          <w:rFonts w:ascii="Times New Roman" w:hAnsi="Times New Roman" w:cs="Times New Roman"/>
        </w:rPr>
        <w:t xml:space="preserve"> ≈ 27 </w:t>
      </w:r>
      <w:proofErr w:type="spellStart"/>
      <w:r w:rsidR="00B937F5" w:rsidRPr="009862CA">
        <w:rPr>
          <w:rFonts w:ascii="Times New Roman" w:hAnsi="Times New Roman" w:cs="Times New Roman"/>
        </w:rPr>
        <w:t>kDa</w:t>
      </w:r>
      <w:proofErr w:type="spellEnd"/>
      <w:r w:rsidR="00B937F5" w:rsidRPr="009862CA">
        <w:rPr>
          <w:rFonts w:ascii="Times New Roman" w:hAnsi="Times New Roman" w:cs="Times New Roman"/>
        </w:rPr>
        <w:t xml:space="preserve">), za preciznije </w:t>
      </w:r>
      <w:proofErr w:type="spellStart"/>
      <w:r w:rsidR="00B937F5" w:rsidRPr="009862CA">
        <w:rPr>
          <w:rFonts w:ascii="Times New Roman" w:hAnsi="Times New Roman" w:cs="Times New Roman"/>
        </w:rPr>
        <w:t>elektroforetsko</w:t>
      </w:r>
      <w:proofErr w:type="spellEnd"/>
      <w:r w:rsidR="00B937F5" w:rsidRPr="009862CA">
        <w:rPr>
          <w:rFonts w:ascii="Times New Roman" w:hAnsi="Times New Roman" w:cs="Times New Roman"/>
        </w:rPr>
        <w:t xml:space="preserve"> razdvajanje </w:t>
      </w:r>
      <w:r w:rsidR="00F41A42" w:rsidRPr="009862CA">
        <w:rPr>
          <w:rFonts w:ascii="Times New Roman" w:hAnsi="Times New Roman" w:cs="Times New Roman"/>
        </w:rPr>
        <w:t>umjesto 9%-</w:t>
      </w:r>
      <w:proofErr w:type="spellStart"/>
      <w:r w:rsidR="00F41A42" w:rsidRPr="009862CA">
        <w:rPr>
          <w:rFonts w:ascii="Times New Roman" w:hAnsi="Times New Roman" w:cs="Times New Roman"/>
        </w:rPr>
        <w:t>tnih</w:t>
      </w:r>
      <w:proofErr w:type="spellEnd"/>
      <w:r w:rsidR="00B937F5" w:rsidRPr="009862CA">
        <w:rPr>
          <w:rFonts w:ascii="Times New Roman" w:hAnsi="Times New Roman" w:cs="Times New Roman"/>
        </w:rPr>
        <w:t xml:space="preserve"> smo </w:t>
      </w:r>
      <w:r w:rsidR="00F41A42" w:rsidRPr="009862CA">
        <w:rPr>
          <w:rFonts w:ascii="Times New Roman" w:hAnsi="Times New Roman" w:cs="Times New Roman"/>
        </w:rPr>
        <w:t xml:space="preserve">koristili </w:t>
      </w:r>
      <w:r w:rsidR="00B937F5" w:rsidRPr="009862CA">
        <w:rPr>
          <w:rFonts w:ascii="Times New Roman" w:hAnsi="Times New Roman" w:cs="Times New Roman"/>
        </w:rPr>
        <w:t>12%-</w:t>
      </w:r>
      <w:proofErr w:type="spellStart"/>
      <w:r w:rsidR="00B937F5" w:rsidRPr="009862CA">
        <w:rPr>
          <w:rFonts w:ascii="Times New Roman" w:hAnsi="Times New Roman" w:cs="Times New Roman"/>
        </w:rPr>
        <w:t>tne</w:t>
      </w:r>
      <w:proofErr w:type="spellEnd"/>
      <w:r w:rsidR="00B937F5" w:rsidRPr="009862CA">
        <w:rPr>
          <w:rFonts w:ascii="Times New Roman" w:hAnsi="Times New Roman" w:cs="Times New Roman"/>
        </w:rPr>
        <w:t xml:space="preserve"> </w:t>
      </w:r>
      <w:proofErr w:type="spellStart"/>
      <w:r w:rsidR="00B937F5" w:rsidRPr="009862CA">
        <w:rPr>
          <w:rFonts w:ascii="Times New Roman" w:hAnsi="Times New Roman" w:cs="Times New Roman"/>
        </w:rPr>
        <w:t>poliakrilamidne</w:t>
      </w:r>
      <w:proofErr w:type="spellEnd"/>
      <w:r w:rsidR="00B937F5" w:rsidRPr="009862CA">
        <w:rPr>
          <w:rFonts w:ascii="Times New Roman" w:hAnsi="Times New Roman" w:cs="Times New Roman"/>
        </w:rPr>
        <w:t xml:space="preserve"> gelove. </w:t>
      </w:r>
      <w:r w:rsidR="00F41A42" w:rsidRPr="009862CA">
        <w:rPr>
          <w:rFonts w:ascii="Times New Roman" w:hAnsi="Times New Roman" w:cs="Times New Roman"/>
        </w:rPr>
        <w:t>Nadalje</w:t>
      </w:r>
      <w:r w:rsidR="00B937F5" w:rsidRPr="009862CA">
        <w:rPr>
          <w:rFonts w:ascii="Times New Roman" w:hAnsi="Times New Roman" w:cs="Times New Roman"/>
        </w:rPr>
        <w:t xml:space="preserve">, za </w:t>
      </w:r>
      <w:proofErr w:type="spellStart"/>
      <w:r w:rsidR="00B937F5" w:rsidRPr="009862CA">
        <w:rPr>
          <w:rFonts w:ascii="Times New Roman" w:hAnsi="Times New Roman" w:cs="Times New Roman"/>
        </w:rPr>
        <w:t>imunodetekciju</w:t>
      </w:r>
      <w:proofErr w:type="spellEnd"/>
      <w:r w:rsidR="00B937F5" w:rsidRPr="009862CA">
        <w:rPr>
          <w:rFonts w:ascii="Times New Roman" w:hAnsi="Times New Roman" w:cs="Times New Roman"/>
        </w:rPr>
        <w:t xml:space="preserve"> GFP-a na membranama </w:t>
      </w:r>
      <w:r w:rsidR="00F41A42" w:rsidRPr="009862CA">
        <w:rPr>
          <w:rFonts w:ascii="Times New Roman" w:hAnsi="Times New Roman" w:cs="Times New Roman"/>
        </w:rPr>
        <w:t>kao primarna antitijela koristili smo anti-GFP umjesto anti-His</w:t>
      </w:r>
      <w:r w:rsidR="00F41A42" w:rsidRPr="009862CA">
        <w:rPr>
          <w:rFonts w:ascii="Times New Roman" w:hAnsi="Times New Roman" w:cs="Times New Roman"/>
          <w:vertAlign w:val="subscript"/>
        </w:rPr>
        <w:t>6</w:t>
      </w:r>
      <w:r w:rsidR="00F41A42" w:rsidRPr="009862CA">
        <w:rPr>
          <w:rFonts w:ascii="Times New Roman" w:hAnsi="Times New Roman" w:cs="Times New Roman"/>
        </w:rPr>
        <w:t xml:space="preserve"> antitijela.</w:t>
      </w:r>
      <w:r w:rsidR="002F25A0" w:rsidRPr="009862CA">
        <w:rPr>
          <w:rFonts w:ascii="Times New Roman" w:hAnsi="Times New Roman" w:cs="Times New Roman"/>
        </w:rPr>
        <w:t xml:space="preserve"> Kao pozitivnu kontrolu smo koristili proteinski ekstrakt bakterije </w:t>
      </w:r>
      <w:r w:rsidR="00832C0F" w:rsidRPr="009862CA">
        <w:rPr>
          <w:rFonts w:ascii="Times New Roman" w:hAnsi="Times New Roman" w:cs="Times New Roman"/>
        </w:rPr>
        <w:t xml:space="preserve">dobiven iz bakterijske kulture </w:t>
      </w:r>
      <w:r w:rsidR="00832C0F" w:rsidRPr="009862CA">
        <w:rPr>
          <w:rFonts w:ascii="Times New Roman" w:hAnsi="Times New Roman" w:cs="Times New Roman"/>
          <w:i/>
          <w:iCs/>
        </w:rPr>
        <w:t xml:space="preserve">E. </w:t>
      </w:r>
      <w:proofErr w:type="spellStart"/>
      <w:r w:rsidR="00832C0F" w:rsidRPr="009862CA">
        <w:rPr>
          <w:rFonts w:ascii="Times New Roman" w:hAnsi="Times New Roman" w:cs="Times New Roman"/>
          <w:i/>
          <w:iCs/>
        </w:rPr>
        <w:t>coli</w:t>
      </w:r>
      <w:proofErr w:type="spellEnd"/>
      <w:r w:rsidR="00832C0F" w:rsidRPr="009862CA">
        <w:rPr>
          <w:rFonts w:ascii="Times New Roman" w:hAnsi="Times New Roman" w:cs="Times New Roman"/>
        </w:rPr>
        <w:t xml:space="preserve"> u kojoj je s ekspresijskog vektora potaknuta </w:t>
      </w:r>
      <w:proofErr w:type="spellStart"/>
      <w:r w:rsidR="00832C0F" w:rsidRPr="009862CA">
        <w:rPr>
          <w:rFonts w:ascii="Times New Roman" w:hAnsi="Times New Roman" w:cs="Times New Roman"/>
        </w:rPr>
        <w:t>nadekspresija</w:t>
      </w:r>
      <w:proofErr w:type="spellEnd"/>
      <w:r w:rsidR="00832C0F" w:rsidRPr="009862CA">
        <w:rPr>
          <w:rFonts w:ascii="Times New Roman" w:hAnsi="Times New Roman" w:cs="Times New Roman"/>
        </w:rPr>
        <w:t xml:space="preserve"> GFP-a</w:t>
      </w:r>
      <w:r w:rsidR="003F3D94" w:rsidRPr="009862CA">
        <w:rPr>
          <w:rFonts w:ascii="Times New Roman" w:hAnsi="Times New Roman" w:cs="Times New Roman"/>
        </w:rPr>
        <w:t>. Kao negativn</w:t>
      </w:r>
      <w:r w:rsidR="00D2545D" w:rsidRPr="009862CA">
        <w:rPr>
          <w:rFonts w:ascii="Times New Roman" w:hAnsi="Times New Roman" w:cs="Times New Roman"/>
        </w:rPr>
        <w:t xml:space="preserve">a </w:t>
      </w:r>
      <w:r w:rsidR="003F3D94" w:rsidRPr="009862CA">
        <w:rPr>
          <w:rFonts w:ascii="Times New Roman" w:hAnsi="Times New Roman" w:cs="Times New Roman"/>
        </w:rPr>
        <w:t>kontrol</w:t>
      </w:r>
      <w:r w:rsidR="00D2545D" w:rsidRPr="009862CA">
        <w:rPr>
          <w:rFonts w:ascii="Times New Roman" w:hAnsi="Times New Roman" w:cs="Times New Roman"/>
        </w:rPr>
        <w:t>a</w:t>
      </w:r>
      <w:r w:rsidR="003F3D94" w:rsidRPr="009862CA">
        <w:rPr>
          <w:rFonts w:ascii="Times New Roman" w:hAnsi="Times New Roman" w:cs="Times New Roman"/>
        </w:rPr>
        <w:t xml:space="preserve"> korišten</w:t>
      </w:r>
      <w:r w:rsidR="00D2545D" w:rsidRPr="009862CA">
        <w:rPr>
          <w:rFonts w:ascii="Times New Roman" w:hAnsi="Times New Roman" w:cs="Times New Roman"/>
        </w:rPr>
        <w:t xml:space="preserve"> je</w:t>
      </w:r>
      <w:r w:rsidR="003F3D94" w:rsidRPr="009862CA">
        <w:rPr>
          <w:rFonts w:ascii="Times New Roman" w:hAnsi="Times New Roman" w:cs="Times New Roman"/>
        </w:rPr>
        <w:t xml:space="preserve"> proteinski ekstrakt </w:t>
      </w:r>
      <w:r w:rsidR="00C77607" w:rsidRPr="009862CA">
        <w:rPr>
          <w:rFonts w:ascii="Times New Roman" w:hAnsi="Times New Roman" w:cs="Times New Roman"/>
        </w:rPr>
        <w:t xml:space="preserve">dobiven iz bakterijske kulture </w:t>
      </w:r>
      <w:r w:rsidR="006F43E3" w:rsidRPr="009862CA">
        <w:rPr>
          <w:rFonts w:ascii="Times New Roman" w:hAnsi="Times New Roman" w:cs="Times New Roman"/>
          <w:i/>
          <w:iCs/>
        </w:rPr>
        <w:t>P.</w:t>
      </w:r>
      <w:r w:rsidR="00C77607" w:rsidRPr="009862CA">
        <w:rPr>
          <w:rFonts w:ascii="Times New Roman" w:hAnsi="Times New Roman" w:cs="Times New Roman"/>
          <w:i/>
          <w:iCs/>
        </w:rPr>
        <w:t xml:space="preserve"> </w:t>
      </w:r>
      <w:proofErr w:type="spellStart"/>
      <w:r w:rsidR="00C77607" w:rsidRPr="009862CA">
        <w:rPr>
          <w:rFonts w:ascii="Times New Roman" w:hAnsi="Times New Roman" w:cs="Times New Roman"/>
          <w:i/>
          <w:iCs/>
        </w:rPr>
        <w:t>megaterium</w:t>
      </w:r>
      <w:proofErr w:type="spellEnd"/>
      <w:r w:rsidR="00C77607" w:rsidRPr="009862CA">
        <w:rPr>
          <w:rFonts w:ascii="Times New Roman" w:hAnsi="Times New Roman" w:cs="Times New Roman"/>
          <w:i/>
          <w:iCs/>
        </w:rPr>
        <w:t xml:space="preserve"> </w:t>
      </w:r>
      <w:r w:rsidR="00C77607" w:rsidRPr="009862CA">
        <w:rPr>
          <w:rFonts w:ascii="Times New Roman" w:hAnsi="Times New Roman" w:cs="Times New Roman"/>
        </w:rPr>
        <w:t>(soj</w:t>
      </w:r>
      <w:r w:rsidR="00C77607" w:rsidRPr="009862CA">
        <w:rPr>
          <w:rFonts w:ascii="Times New Roman" w:hAnsi="Times New Roman" w:cs="Times New Roman"/>
          <w:i/>
          <w:iCs/>
        </w:rPr>
        <w:t xml:space="preserve"> </w:t>
      </w:r>
      <w:r w:rsidR="00C80076" w:rsidRPr="009862CA">
        <w:rPr>
          <w:rFonts w:ascii="Times New Roman" w:hAnsi="Times New Roman" w:cs="Times New Roman"/>
          <w:b/>
          <w:bCs/>
        </w:rPr>
        <w:t>Δ</w:t>
      </w:r>
      <w:r w:rsidR="00C80076" w:rsidRPr="009862CA">
        <w:rPr>
          <w:rFonts w:ascii="Times New Roman" w:hAnsi="Times New Roman" w:cs="Times New Roman"/>
          <w:b/>
          <w:bCs/>
          <w:i/>
          <w:iCs/>
        </w:rPr>
        <w:t>ileS2</w:t>
      </w:r>
      <w:r w:rsidR="00C80076" w:rsidRPr="009862CA">
        <w:rPr>
          <w:rFonts w:ascii="Times New Roman" w:hAnsi="Times New Roman" w:cs="Times New Roman"/>
        </w:rPr>
        <w:t>/P</w:t>
      </w:r>
      <w:r w:rsidR="00C80076" w:rsidRPr="009862CA">
        <w:rPr>
          <w:rFonts w:ascii="Times New Roman" w:hAnsi="Times New Roman" w:cs="Times New Roman"/>
          <w:i/>
          <w:iCs/>
          <w:vertAlign w:val="subscript"/>
        </w:rPr>
        <w:t>iles2</w:t>
      </w:r>
      <w:r w:rsidR="00C80076" w:rsidRPr="009862CA">
        <w:rPr>
          <w:rFonts w:ascii="Times New Roman" w:hAnsi="Times New Roman" w:cs="Times New Roman"/>
        </w:rPr>
        <w:t>_IleS2</w:t>
      </w:r>
      <w:r w:rsidR="00C77607" w:rsidRPr="009862CA">
        <w:rPr>
          <w:rFonts w:ascii="Times New Roman" w:hAnsi="Times New Roman" w:cs="Times New Roman"/>
        </w:rPr>
        <w:t>)</w:t>
      </w:r>
      <w:r w:rsidR="00D2545D" w:rsidRPr="009862CA">
        <w:rPr>
          <w:rFonts w:ascii="Times New Roman" w:hAnsi="Times New Roman" w:cs="Times New Roman"/>
        </w:rPr>
        <w:t xml:space="preserve"> u kojoj nema ekspresije GFP-a,</w:t>
      </w:r>
      <w:r w:rsidR="00C77607" w:rsidRPr="009862CA">
        <w:rPr>
          <w:rFonts w:ascii="Times New Roman" w:hAnsi="Times New Roman" w:cs="Times New Roman"/>
        </w:rPr>
        <w:t xml:space="preserve"> uzorkovane 2 h nakon tretmana s 5 </w:t>
      </w:r>
      <w:proofErr w:type="spellStart"/>
      <w:r w:rsidR="00C77607" w:rsidRPr="009862CA">
        <w:rPr>
          <w:rFonts w:ascii="Times New Roman" w:hAnsi="Times New Roman" w:cs="Times New Roman"/>
        </w:rPr>
        <w:t>μ</w:t>
      </w:r>
      <w:r w:rsidR="004E70F2" w:rsidRPr="009862CA">
        <w:rPr>
          <w:rFonts w:ascii="Times New Roman" w:hAnsi="Times New Roman" w:cs="Times New Roman"/>
        </w:rPr>
        <w:t>mol</w:t>
      </w:r>
      <w:proofErr w:type="spellEnd"/>
      <w:r w:rsidR="004E70F2" w:rsidRPr="009862CA">
        <w:rPr>
          <w:rFonts w:ascii="Times New Roman" w:hAnsi="Times New Roman" w:cs="Times New Roman"/>
        </w:rPr>
        <w:t xml:space="preserve"> dm</w:t>
      </w:r>
      <w:r w:rsidR="00D2545D" w:rsidRPr="009862CA">
        <w:rPr>
          <w:rFonts w:ascii="Times New Roman" w:hAnsi="Times New Roman" w:cs="Times New Roman"/>
          <w:vertAlign w:val="superscript"/>
        </w:rPr>
        <w:noBreakHyphen/>
      </w:r>
      <w:r w:rsidR="004E70F2" w:rsidRPr="009862CA">
        <w:rPr>
          <w:rFonts w:ascii="Times New Roman" w:hAnsi="Times New Roman" w:cs="Times New Roman"/>
          <w:vertAlign w:val="superscript"/>
        </w:rPr>
        <w:t>3</w:t>
      </w:r>
      <w:r w:rsidR="00C77607" w:rsidRPr="009862CA">
        <w:rPr>
          <w:rFonts w:ascii="Times New Roman" w:hAnsi="Times New Roman" w:cs="Times New Roman"/>
        </w:rPr>
        <w:t xml:space="preserve"> </w:t>
      </w:r>
      <w:proofErr w:type="spellStart"/>
      <w:r w:rsidR="00C77607" w:rsidRPr="009862CA">
        <w:rPr>
          <w:rFonts w:ascii="Times New Roman" w:hAnsi="Times New Roman" w:cs="Times New Roman"/>
        </w:rPr>
        <w:t>mupirocinom</w:t>
      </w:r>
      <w:proofErr w:type="spellEnd"/>
      <w:r w:rsidR="00C77607" w:rsidRPr="009862CA">
        <w:rPr>
          <w:rFonts w:ascii="Times New Roman" w:hAnsi="Times New Roman" w:cs="Times New Roman"/>
        </w:rPr>
        <w:t xml:space="preserve">, </w:t>
      </w:r>
      <w:r w:rsidR="006F2802" w:rsidRPr="009862CA">
        <w:rPr>
          <w:rFonts w:ascii="Times New Roman" w:hAnsi="Times New Roman" w:cs="Times New Roman"/>
        </w:rPr>
        <w:t xml:space="preserve">Membrane s </w:t>
      </w:r>
      <w:proofErr w:type="spellStart"/>
      <w:r w:rsidR="006F2802" w:rsidRPr="009862CA">
        <w:rPr>
          <w:rFonts w:ascii="Times New Roman" w:hAnsi="Times New Roman" w:cs="Times New Roman"/>
        </w:rPr>
        <w:t>vizualiziranim</w:t>
      </w:r>
      <w:proofErr w:type="spellEnd"/>
      <w:r w:rsidR="006F2802" w:rsidRPr="009862CA">
        <w:rPr>
          <w:rFonts w:ascii="Times New Roman" w:hAnsi="Times New Roman" w:cs="Times New Roman"/>
        </w:rPr>
        <w:t xml:space="preserve"> proteinskim signalima prikazana na </w:t>
      </w:r>
      <w:r w:rsidR="00DE7B5D" w:rsidRPr="009862CA">
        <w:rPr>
          <w:rFonts w:ascii="Times New Roman" w:hAnsi="Times New Roman" w:cs="Times New Roman"/>
        </w:rPr>
        <w:t>s</w:t>
      </w:r>
      <w:r w:rsidR="006F2802" w:rsidRPr="009862CA">
        <w:rPr>
          <w:rFonts w:ascii="Times New Roman" w:hAnsi="Times New Roman" w:cs="Times New Roman"/>
        </w:rPr>
        <w:t xml:space="preserve">lici </w:t>
      </w:r>
      <w:r w:rsidR="004E70F2" w:rsidRPr="009862CA">
        <w:rPr>
          <w:rFonts w:ascii="Times New Roman" w:hAnsi="Times New Roman" w:cs="Times New Roman"/>
        </w:rPr>
        <w:t>10</w:t>
      </w:r>
      <w:r w:rsidR="006F2802" w:rsidRPr="009862CA">
        <w:rPr>
          <w:rFonts w:ascii="Times New Roman" w:hAnsi="Times New Roman" w:cs="Times New Roman"/>
        </w:rPr>
        <w:t xml:space="preserve">a , a odgovarajući denzitometrijski podatci prikazani na </w:t>
      </w:r>
      <w:r w:rsidR="00DE7B5D" w:rsidRPr="009862CA">
        <w:rPr>
          <w:rFonts w:ascii="Times New Roman" w:hAnsi="Times New Roman" w:cs="Times New Roman"/>
        </w:rPr>
        <w:t>s</w:t>
      </w:r>
      <w:r w:rsidR="006F2802" w:rsidRPr="009862CA">
        <w:rPr>
          <w:rFonts w:ascii="Times New Roman" w:hAnsi="Times New Roman" w:cs="Times New Roman"/>
        </w:rPr>
        <w:t xml:space="preserve">lici </w:t>
      </w:r>
      <w:r w:rsidR="004E70F2" w:rsidRPr="009862CA">
        <w:rPr>
          <w:rFonts w:ascii="Times New Roman" w:hAnsi="Times New Roman" w:cs="Times New Roman"/>
        </w:rPr>
        <w:t>10</w:t>
      </w:r>
      <w:r w:rsidR="006F2802" w:rsidRPr="009862CA">
        <w:rPr>
          <w:rFonts w:ascii="Times New Roman" w:hAnsi="Times New Roman" w:cs="Times New Roman"/>
        </w:rPr>
        <w:t>b</w:t>
      </w:r>
      <w:r w:rsidR="002F25A0" w:rsidRPr="009862CA">
        <w:rPr>
          <w:rFonts w:ascii="Times New Roman" w:hAnsi="Times New Roman" w:cs="Times New Roman"/>
        </w:rPr>
        <w:t xml:space="preserve">. Rezultati pokazuju jasan pad udjela GFP-a u proteinskim ekstraktima </w:t>
      </w:r>
      <w:r w:rsidR="00C77607" w:rsidRPr="009862CA">
        <w:rPr>
          <w:rFonts w:ascii="Times New Roman" w:hAnsi="Times New Roman" w:cs="Times New Roman"/>
        </w:rPr>
        <w:t xml:space="preserve">proporcionalno s vremenom rasta bakterija u uvjetima nedostatka izvora ugljika. </w:t>
      </w:r>
      <w:r w:rsidR="00402DEA" w:rsidRPr="009862CA">
        <w:rPr>
          <w:rFonts w:ascii="Times New Roman" w:hAnsi="Times New Roman" w:cs="Times New Roman"/>
        </w:rPr>
        <w:t xml:space="preserve">To i potvrđuje hipotezu da </w:t>
      </w:r>
      <w:r w:rsidR="00C77607" w:rsidRPr="009862CA">
        <w:rPr>
          <w:rFonts w:ascii="Times New Roman" w:hAnsi="Times New Roman" w:cs="Times New Roman"/>
        </w:rPr>
        <w:t xml:space="preserve">rast u uvjetima </w:t>
      </w:r>
      <w:r w:rsidR="00402DEA" w:rsidRPr="009862CA">
        <w:rPr>
          <w:rFonts w:ascii="Times New Roman" w:hAnsi="Times New Roman" w:cs="Times New Roman"/>
        </w:rPr>
        <w:t>nedostatak</w:t>
      </w:r>
      <w:r w:rsidR="00C77607" w:rsidRPr="009862CA">
        <w:rPr>
          <w:rFonts w:ascii="Times New Roman" w:hAnsi="Times New Roman" w:cs="Times New Roman"/>
        </w:rPr>
        <w:t>a</w:t>
      </w:r>
      <w:r w:rsidR="00402DEA" w:rsidRPr="009862CA">
        <w:rPr>
          <w:rFonts w:ascii="Times New Roman" w:hAnsi="Times New Roman" w:cs="Times New Roman"/>
        </w:rPr>
        <w:t xml:space="preserve"> izvora ugljika </w:t>
      </w:r>
      <w:r w:rsidR="00C77607" w:rsidRPr="009862CA">
        <w:rPr>
          <w:rFonts w:ascii="Times New Roman" w:hAnsi="Times New Roman" w:cs="Times New Roman"/>
        </w:rPr>
        <w:t xml:space="preserve">u bakteriji </w:t>
      </w:r>
      <w:r w:rsidR="006F43E3" w:rsidRPr="009862CA">
        <w:rPr>
          <w:rFonts w:ascii="Times New Roman" w:hAnsi="Times New Roman" w:cs="Times New Roman"/>
          <w:i/>
          <w:iCs/>
        </w:rPr>
        <w:t>P.</w:t>
      </w:r>
      <w:r w:rsidR="00C77607" w:rsidRPr="009862CA">
        <w:rPr>
          <w:rFonts w:ascii="Times New Roman" w:hAnsi="Times New Roman" w:cs="Times New Roman"/>
          <w:i/>
          <w:iCs/>
        </w:rPr>
        <w:t xml:space="preserve"> </w:t>
      </w:r>
      <w:proofErr w:type="spellStart"/>
      <w:r w:rsidR="00C77607" w:rsidRPr="009862CA">
        <w:rPr>
          <w:rFonts w:ascii="Times New Roman" w:hAnsi="Times New Roman" w:cs="Times New Roman"/>
          <w:i/>
          <w:iCs/>
        </w:rPr>
        <w:t>megaterium</w:t>
      </w:r>
      <w:proofErr w:type="spellEnd"/>
      <w:r w:rsidR="00C77607" w:rsidRPr="009862CA">
        <w:rPr>
          <w:rFonts w:ascii="Times New Roman" w:hAnsi="Times New Roman" w:cs="Times New Roman"/>
          <w:i/>
          <w:iCs/>
        </w:rPr>
        <w:t xml:space="preserve"> </w:t>
      </w:r>
      <w:r w:rsidR="00402DEA" w:rsidRPr="009862CA">
        <w:rPr>
          <w:rFonts w:ascii="Times New Roman" w:hAnsi="Times New Roman" w:cs="Times New Roman"/>
        </w:rPr>
        <w:t>inducira ekspresiju IleRS2.</w:t>
      </w:r>
      <w:r w:rsidR="00C77607" w:rsidRPr="009862CA">
        <w:rPr>
          <w:rFonts w:ascii="Times New Roman" w:hAnsi="Times New Roman" w:cs="Times New Roman"/>
        </w:rPr>
        <w:t xml:space="preserve"> Valja napomenuti kako se GFP iz </w:t>
      </w:r>
      <w:r w:rsidR="00C77607" w:rsidRPr="009862CA">
        <w:rPr>
          <w:rFonts w:ascii="Times New Roman" w:hAnsi="Times New Roman" w:cs="Times New Roman"/>
          <w:i/>
          <w:iCs/>
        </w:rPr>
        <w:t xml:space="preserve">E. </w:t>
      </w:r>
      <w:proofErr w:type="spellStart"/>
      <w:r w:rsidR="00C77607" w:rsidRPr="009862CA">
        <w:rPr>
          <w:rFonts w:ascii="Times New Roman" w:hAnsi="Times New Roman" w:cs="Times New Roman"/>
          <w:i/>
          <w:iCs/>
        </w:rPr>
        <w:t>coli</w:t>
      </w:r>
      <w:proofErr w:type="spellEnd"/>
      <w:r w:rsidR="00C77607" w:rsidRPr="009862CA">
        <w:rPr>
          <w:rFonts w:ascii="Times New Roman" w:hAnsi="Times New Roman" w:cs="Times New Roman"/>
        </w:rPr>
        <w:t xml:space="preserve"> </w:t>
      </w:r>
      <w:r w:rsidR="00C77607" w:rsidRPr="009862CA">
        <w:rPr>
          <w:rFonts w:ascii="Times New Roman" w:hAnsi="Times New Roman" w:cs="Times New Roman"/>
        </w:rPr>
        <w:lastRenderedPageBreak/>
        <w:t xml:space="preserve">korišten kao pozitivna kontrola i Cycle3 varijanta GFP-a </w:t>
      </w:r>
      <w:proofErr w:type="spellStart"/>
      <w:r w:rsidR="00C77607" w:rsidRPr="009862CA">
        <w:rPr>
          <w:rFonts w:ascii="Times New Roman" w:hAnsi="Times New Roman" w:cs="Times New Roman"/>
        </w:rPr>
        <w:t>eksprimirana</w:t>
      </w:r>
      <w:proofErr w:type="spellEnd"/>
      <w:r w:rsidR="00C77607" w:rsidRPr="009862CA">
        <w:rPr>
          <w:rFonts w:ascii="Times New Roman" w:hAnsi="Times New Roman" w:cs="Times New Roman"/>
        </w:rPr>
        <w:t xml:space="preserve"> u bakterijama od interesa razlikuju u svojoj molekulskoj masi što je rezultiralo različitim </w:t>
      </w:r>
      <w:proofErr w:type="spellStart"/>
      <w:r w:rsidR="00C77607" w:rsidRPr="009862CA">
        <w:rPr>
          <w:rFonts w:ascii="Times New Roman" w:hAnsi="Times New Roman" w:cs="Times New Roman"/>
        </w:rPr>
        <w:t>elektroforetskim</w:t>
      </w:r>
      <w:proofErr w:type="spellEnd"/>
      <w:r w:rsidR="00C77607" w:rsidRPr="009862CA">
        <w:rPr>
          <w:rFonts w:ascii="Times New Roman" w:hAnsi="Times New Roman" w:cs="Times New Roman"/>
        </w:rPr>
        <w:t xml:space="preserve"> razdvajanjem </w:t>
      </w:r>
      <w:r w:rsidR="00755ED0" w:rsidRPr="009862CA">
        <w:rPr>
          <w:rFonts w:ascii="Times New Roman" w:hAnsi="Times New Roman" w:cs="Times New Roman"/>
        </w:rPr>
        <w:t>(PK na slici 10a).</w:t>
      </w:r>
    </w:p>
    <w:p w14:paraId="6B0A72C2" w14:textId="66ECE44F" w:rsidR="00630C02" w:rsidRPr="009862CA" w:rsidRDefault="00755ED0" w:rsidP="006823E9">
      <w:pPr>
        <w:keepNext/>
        <w:tabs>
          <w:tab w:val="left" w:pos="1964"/>
        </w:tabs>
        <w:spacing w:line="360" w:lineRule="auto"/>
        <w:jc w:val="both"/>
        <w:rPr>
          <w:rFonts w:ascii="Times New Roman" w:hAnsi="Times New Roman" w:cs="Times New Roman"/>
        </w:rPr>
      </w:pPr>
      <w:r w:rsidRPr="009862CA">
        <w:rPr>
          <w:rFonts w:ascii="Times New Roman" w:hAnsi="Times New Roman" w:cs="Times New Roman"/>
          <w:noProof/>
          <w:lang w:eastAsia="hr-HR"/>
        </w:rPr>
        <w:drawing>
          <wp:inline distT="0" distB="0" distL="0" distR="0" wp14:anchorId="28FF9B78" wp14:editId="2F2A2C91">
            <wp:extent cx="5760720" cy="2125345"/>
            <wp:effectExtent l="0" t="0" r="0" b="8255"/>
            <wp:docPr id="14" name="Picture 1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 Team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2125345"/>
                    </a:xfrm>
                    <a:prstGeom prst="rect">
                      <a:avLst/>
                    </a:prstGeom>
                  </pic:spPr>
                </pic:pic>
              </a:graphicData>
            </a:graphic>
          </wp:inline>
        </w:drawing>
      </w:r>
    </w:p>
    <w:p w14:paraId="4C546F93" w14:textId="0A6EAAAB" w:rsidR="00335A85" w:rsidRPr="009862CA" w:rsidRDefault="00E70AFD"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005129D3" w:rsidRPr="009862CA">
        <w:rPr>
          <w:rFonts w:ascii="Times New Roman" w:hAnsi="Times New Roman" w:cs="Times New Roman"/>
          <w:i w:val="0"/>
          <w:iCs w:val="0"/>
          <w:color w:val="auto"/>
        </w:rPr>
        <w:fldChar w:fldCharType="begin"/>
      </w:r>
      <w:r w:rsidR="005129D3" w:rsidRPr="009862CA">
        <w:rPr>
          <w:rFonts w:ascii="Times New Roman" w:hAnsi="Times New Roman" w:cs="Times New Roman"/>
          <w:i w:val="0"/>
          <w:iCs w:val="0"/>
          <w:color w:val="auto"/>
        </w:rPr>
        <w:instrText xml:space="preserve"> SEQ Slika \* ARABIC </w:instrText>
      </w:r>
      <w:r w:rsidR="005129D3"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10</w:t>
      </w:r>
      <w:r w:rsidR="005129D3" w:rsidRPr="009862CA">
        <w:rPr>
          <w:rFonts w:ascii="Times New Roman" w:hAnsi="Times New Roman" w:cs="Times New Roman"/>
          <w:i w:val="0"/>
          <w:iCs w:val="0"/>
          <w:noProof/>
          <w:color w:val="auto"/>
        </w:rPr>
        <w:fldChar w:fldCharType="end"/>
      </w:r>
      <w:r w:rsidR="004E70F2" w:rsidRPr="009862CA">
        <w:rPr>
          <w:rFonts w:ascii="Times New Roman" w:hAnsi="Times New Roman" w:cs="Times New Roman"/>
          <w:i w:val="0"/>
          <w:iCs w:val="0"/>
          <w:color w:val="auto"/>
        </w:rPr>
        <w:t xml:space="preserve"> Razina GFP-a u proteinskim ekstraktima bakterije </w:t>
      </w:r>
      <w:r w:rsidR="006F43E3" w:rsidRPr="009862CA">
        <w:rPr>
          <w:rFonts w:ascii="Times New Roman" w:hAnsi="Times New Roman" w:cs="Times New Roman"/>
          <w:color w:val="auto"/>
        </w:rPr>
        <w:t>P.</w:t>
      </w:r>
      <w:r w:rsidR="004E70F2" w:rsidRPr="009862CA">
        <w:rPr>
          <w:rFonts w:ascii="Times New Roman" w:hAnsi="Times New Roman" w:cs="Times New Roman"/>
          <w:color w:val="auto"/>
        </w:rPr>
        <w:t xml:space="preserve"> </w:t>
      </w:r>
      <w:proofErr w:type="spellStart"/>
      <w:r w:rsidR="004E70F2" w:rsidRPr="009862CA">
        <w:rPr>
          <w:rFonts w:ascii="Times New Roman" w:hAnsi="Times New Roman" w:cs="Times New Roman"/>
          <w:color w:val="auto"/>
        </w:rPr>
        <w:t>megaterium</w:t>
      </w:r>
      <w:proofErr w:type="spellEnd"/>
      <w:r w:rsidR="00A735BD" w:rsidRPr="009862CA">
        <w:rPr>
          <w:rFonts w:ascii="Times New Roman" w:hAnsi="Times New Roman" w:cs="Times New Roman"/>
          <w:color w:val="auto"/>
        </w:rPr>
        <w:t xml:space="preserve"> </w:t>
      </w:r>
      <w:r w:rsidR="00A735BD" w:rsidRPr="009862CA">
        <w:rPr>
          <w:rFonts w:ascii="Times New Roman" w:hAnsi="Times New Roman" w:cs="Times New Roman"/>
          <w:i w:val="0"/>
          <w:iCs w:val="0"/>
          <w:color w:val="auto"/>
        </w:rPr>
        <w:t xml:space="preserve">(soj </w:t>
      </w:r>
      <w:proofErr w:type="spellStart"/>
      <w:r w:rsidR="00A735BD" w:rsidRPr="009862CA">
        <w:rPr>
          <w:rFonts w:ascii="Times New Roman" w:hAnsi="Times New Roman" w:cs="Times New Roman"/>
          <w:b/>
          <w:bCs/>
          <w:i w:val="0"/>
          <w:iCs w:val="0"/>
          <w:color w:val="auto"/>
        </w:rPr>
        <w:t>wt</w:t>
      </w:r>
      <w:proofErr w:type="spellEnd"/>
      <w:r w:rsidR="00A735BD" w:rsidRPr="009862CA">
        <w:rPr>
          <w:rFonts w:ascii="Times New Roman" w:hAnsi="Times New Roman" w:cs="Times New Roman"/>
          <w:i w:val="0"/>
          <w:iCs w:val="0"/>
          <w:color w:val="auto"/>
        </w:rPr>
        <w:t>/P</w:t>
      </w:r>
      <w:r w:rsidR="00A735BD" w:rsidRPr="009862CA">
        <w:rPr>
          <w:rFonts w:ascii="Times New Roman" w:hAnsi="Times New Roman" w:cs="Times New Roman"/>
          <w:color w:val="auto"/>
          <w:vertAlign w:val="subscript"/>
        </w:rPr>
        <w:t>ileS1</w:t>
      </w:r>
      <w:r w:rsidR="00A735BD" w:rsidRPr="009862CA">
        <w:rPr>
          <w:rFonts w:ascii="Times New Roman" w:hAnsi="Times New Roman" w:cs="Times New Roman"/>
          <w:i w:val="0"/>
          <w:iCs w:val="0"/>
          <w:color w:val="auto"/>
          <w:vertAlign w:val="subscript"/>
        </w:rPr>
        <w:t>_</w:t>
      </w:r>
      <w:r w:rsidR="00A735BD" w:rsidRPr="009862CA">
        <w:rPr>
          <w:rFonts w:ascii="Times New Roman" w:hAnsi="Times New Roman" w:cs="Times New Roman"/>
          <w:i w:val="0"/>
          <w:iCs w:val="0"/>
          <w:color w:val="auto"/>
        </w:rPr>
        <w:t>GFP)</w:t>
      </w:r>
      <w:r w:rsidR="004E70F2" w:rsidRPr="009862CA">
        <w:rPr>
          <w:rFonts w:ascii="Times New Roman" w:hAnsi="Times New Roman" w:cs="Times New Roman"/>
          <w:i w:val="0"/>
          <w:iCs w:val="0"/>
          <w:color w:val="auto"/>
        </w:rPr>
        <w:t xml:space="preserve"> nakon prebacivanja iz bogatog LB medija u </w:t>
      </w:r>
      <w:proofErr w:type="spellStart"/>
      <w:r w:rsidR="004E70F2" w:rsidRPr="009862CA">
        <w:rPr>
          <w:rFonts w:ascii="Times New Roman" w:hAnsi="Times New Roman" w:cs="Times New Roman"/>
          <w:i w:val="0"/>
          <w:iCs w:val="0"/>
          <w:color w:val="auto"/>
        </w:rPr>
        <w:t>starvacijske</w:t>
      </w:r>
      <w:proofErr w:type="spellEnd"/>
      <w:r w:rsidR="004E70F2" w:rsidRPr="009862CA">
        <w:rPr>
          <w:rFonts w:ascii="Times New Roman" w:hAnsi="Times New Roman" w:cs="Times New Roman"/>
          <w:i w:val="0"/>
          <w:iCs w:val="0"/>
          <w:color w:val="auto"/>
        </w:rPr>
        <w:t xml:space="preserve"> medije s 0,05 i 0,01% glukoze. U svaku </w:t>
      </w:r>
      <w:proofErr w:type="spellStart"/>
      <w:r w:rsidR="004E70F2" w:rsidRPr="009862CA">
        <w:rPr>
          <w:rFonts w:ascii="Times New Roman" w:hAnsi="Times New Roman" w:cs="Times New Roman"/>
          <w:i w:val="0"/>
          <w:iCs w:val="0"/>
          <w:color w:val="auto"/>
        </w:rPr>
        <w:t>jažicu</w:t>
      </w:r>
      <w:proofErr w:type="spellEnd"/>
      <w:r w:rsidR="004E70F2" w:rsidRPr="009862CA">
        <w:rPr>
          <w:rFonts w:ascii="Times New Roman" w:hAnsi="Times New Roman" w:cs="Times New Roman"/>
          <w:i w:val="0"/>
          <w:iCs w:val="0"/>
          <w:color w:val="auto"/>
        </w:rPr>
        <w:t xml:space="preserve"> je naneseno 30 µg ukupnih staničnih proteina, kao pozitivna kontrola (PK) korišteno 50 </w:t>
      </w:r>
      <w:proofErr w:type="spellStart"/>
      <w:r w:rsidR="004E70F2" w:rsidRPr="009862CA">
        <w:rPr>
          <w:rFonts w:ascii="Times New Roman" w:hAnsi="Times New Roman" w:cs="Times New Roman"/>
          <w:i w:val="0"/>
          <w:iCs w:val="0"/>
          <w:color w:val="auto"/>
        </w:rPr>
        <w:t>ng</w:t>
      </w:r>
      <w:proofErr w:type="spellEnd"/>
      <w:r w:rsidR="004E70F2" w:rsidRPr="009862CA">
        <w:rPr>
          <w:rFonts w:ascii="Times New Roman" w:hAnsi="Times New Roman" w:cs="Times New Roman"/>
          <w:i w:val="0"/>
          <w:iCs w:val="0"/>
          <w:color w:val="auto"/>
        </w:rPr>
        <w:t xml:space="preserve"> ukupnih proteina obogaćenih s GFP-om (vidi poglavlje 3.2.2.3.), dok je </w:t>
      </w:r>
      <w:r w:rsidR="00A735BD" w:rsidRPr="009862CA">
        <w:rPr>
          <w:rFonts w:ascii="Times New Roman" w:hAnsi="Times New Roman" w:cs="Times New Roman"/>
          <w:i w:val="0"/>
          <w:iCs w:val="0"/>
          <w:color w:val="auto"/>
        </w:rPr>
        <w:t>za</w:t>
      </w:r>
      <w:r w:rsidR="004E70F2" w:rsidRPr="009862CA">
        <w:rPr>
          <w:rFonts w:ascii="Times New Roman" w:hAnsi="Times New Roman" w:cs="Times New Roman"/>
          <w:i w:val="0"/>
          <w:iCs w:val="0"/>
          <w:color w:val="auto"/>
        </w:rPr>
        <w:t xml:space="preserve"> negativnu kontrolu</w:t>
      </w:r>
      <w:r w:rsidR="00A735BD" w:rsidRPr="009862CA">
        <w:rPr>
          <w:rFonts w:ascii="Times New Roman" w:hAnsi="Times New Roman" w:cs="Times New Roman"/>
          <w:i w:val="0"/>
          <w:iCs w:val="0"/>
          <w:color w:val="auto"/>
        </w:rPr>
        <w:t xml:space="preserve"> (NK)</w:t>
      </w:r>
      <w:r w:rsidR="004E70F2" w:rsidRPr="009862CA">
        <w:rPr>
          <w:rFonts w:ascii="Times New Roman" w:hAnsi="Times New Roman" w:cs="Times New Roman"/>
          <w:i w:val="0"/>
          <w:iCs w:val="0"/>
          <w:color w:val="auto"/>
        </w:rPr>
        <w:t xml:space="preserve"> korišten</w:t>
      </w:r>
      <w:r w:rsidR="00A735BD" w:rsidRPr="009862CA">
        <w:rPr>
          <w:rFonts w:ascii="Times New Roman" w:hAnsi="Times New Roman" w:cs="Times New Roman"/>
          <w:i w:val="0"/>
          <w:iCs w:val="0"/>
          <w:color w:val="auto"/>
        </w:rPr>
        <w:t xml:space="preserve">o 30 µg proteinskog ekstrakta iz soja </w:t>
      </w:r>
      <w:r w:rsidR="00A735BD" w:rsidRPr="009862CA">
        <w:rPr>
          <w:rFonts w:ascii="Times New Roman" w:hAnsi="Times New Roman" w:cs="Times New Roman"/>
          <w:b/>
          <w:bCs/>
          <w:i w:val="0"/>
          <w:iCs w:val="0"/>
          <w:color w:val="auto"/>
        </w:rPr>
        <w:t>ΔileS2</w:t>
      </w:r>
      <w:r w:rsidR="00A735BD" w:rsidRPr="009862CA">
        <w:rPr>
          <w:rFonts w:ascii="Times New Roman" w:hAnsi="Times New Roman" w:cs="Times New Roman"/>
          <w:i w:val="0"/>
          <w:iCs w:val="0"/>
          <w:color w:val="auto"/>
        </w:rPr>
        <w:t>/P</w:t>
      </w:r>
      <w:r w:rsidR="00A735BD" w:rsidRPr="009862CA">
        <w:rPr>
          <w:rFonts w:ascii="Times New Roman" w:hAnsi="Times New Roman" w:cs="Times New Roman"/>
          <w:color w:val="auto"/>
          <w:vertAlign w:val="subscript"/>
        </w:rPr>
        <w:t>iles2</w:t>
      </w:r>
      <w:r w:rsidR="00A735BD" w:rsidRPr="009862CA">
        <w:rPr>
          <w:rFonts w:ascii="Times New Roman" w:hAnsi="Times New Roman" w:cs="Times New Roman"/>
          <w:i w:val="0"/>
          <w:iCs w:val="0"/>
          <w:color w:val="auto"/>
        </w:rPr>
        <w:t>_IleS2</w:t>
      </w:r>
      <w:r w:rsidR="004E70F2" w:rsidRPr="009862CA">
        <w:rPr>
          <w:rFonts w:ascii="Times New Roman" w:hAnsi="Times New Roman" w:cs="Times New Roman"/>
          <w:i w:val="0"/>
          <w:iCs w:val="0"/>
          <w:color w:val="auto"/>
        </w:rPr>
        <w:t xml:space="preserve">. Protein GFP je specifično detektiran korištenjem anti-GFP antitijela. </w:t>
      </w:r>
      <w:r w:rsidR="004E70F2" w:rsidRPr="009862CA">
        <w:rPr>
          <w:rFonts w:ascii="Times New Roman" w:hAnsi="Times New Roman" w:cs="Times New Roman"/>
          <w:b/>
          <w:bCs/>
          <w:i w:val="0"/>
          <w:iCs w:val="0"/>
          <w:color w:val="auto"/>
        </w:rPr>
        <w:t>a</w:t>
      </w:r>
      <w:r w:rsidR="00BD28E3" w:rsidRPr="009862CA">
        <w:rPr>
          <w:rFonts w:ascii="Times New Roman" w:hAnsi="Times New Roman" w:cs="Times New Roman"/>
          <w:b/>
          <w:bCs/>
          <w:i w:val="0"/>
          <w:iCs w:val="0"/>
          <w:color w:val="auto"/>
        </w:rPr>
        <w:t>)</w:t>
      </w:r>
      <w:r w:rsidR="004E70F2" w:rsidRPr="009862CA">
        <w:rPr>
          <w:rFonts w:ascii="Times New Roman" w:hAnsi="Times New Roman" w:cs="Times New Roman"/>
          <w:b/>
          <w:bCs/>
          <w:i w:val="0"/>
          <w:iCs w:val="0"/>
          <w:color w:val="auto"/>
        </w:rPr>
        <w:t xml:space="preserve"> </w:t>
      </w:r>
      <w:r w:rsidR="004E70F2" w:rsidRPr="009862CA">
        <w:rPr>
          <w:rFonts w:ascii="Times New Roman" w:hAnsi="Times New Roman" w:cs="Times New Roman"/>
          <w:i w:val="0"/>
          <w:iCs w:val="0"/>
          <w:color w:val="auto"/>
        </w:rPr>
        <w:t>Bakterij</w:t>
      </w:r>
      <w:r w:rsidR="00F75DF2" w:rsidRPr="009862CA">
        <w:rPr>
          <w:rFonts w:ascii="Times New Roman" w:hAnsi="Times New Roman" w:cs="Times New Roman"/>
          <w:i w:val="0"/>
          <w:iCs w:val="0"/>
          <w:color w:val="auto"/>
        </w:rPr>
        <w:t>ske kulture</w:t>
      </w:r>
      <w:r w:rsidR="004E70F2" w:rsidRPr="009862CA">
        <w:rPr>
          <w:rFonts w:ascii="Times New Roman" w:hAnsi="Times New Roman" w:cs="Times New Roman"/>
          <w:i w:val="0"/>
          <w:iCs w:val="0"/>
          <w:color w:val="auto"/>
        </w:rPr>
        <w:t xml:space="preserve"> su uzgajane u LB mediju do eksponencijalne faze rasta nakon čega su isprane i prebačene u </w:t>
      </w:r>
      <w:proofErr w:type="spellStart"/>
      <w:r w:rsidR="004E70F2" w:rsidRPr="009862CA">
        <w:rPr>
          <w:rFonts w:ascii="Times New Roman" w:hAnsi="Times New Roman" w:cs="Times New Roman"/>
          <w:i w:val="0"/>
          <w:iCs w:val="0"/>
          <w:color w:val="auto"/>
        </w:rPr>
        <w:t>starvacijske</w:t>
      </w:r>
      <w:proofErr w:type="spellEnd"/>
      <w:r w:rsidR="004E70F2" w:rsidRPr="009862CA">
        <w:rPr>
          <w:rFonts w:ascii="Times New Roman" w:hAnsi="Times New Roman" w:cs="Times New Roman"/>
          <w:i w:val="0"/>
          <w:iCs w:val="0"/>
          <w:color w:val="auto"/>
        </w:rPr>
        <w:t xml:space="preserve"> medije te uzrokovane nakon 8, 25, 40, 60, 90, 120, 180, 240 i 300 min, te nakon </w:t>
      </w:r>
      <w:proofErr w:type="spellStart"/>
      <w:r w:rsidR="004E70F2" w:rsidRPr="009862CA">
        <w:rPr>
          <w:rFonts w:ascii="Times New Roman" w:hAnsi="Times New Roman" w:cs="Times New Roman"/>
          <w:i w:val="0"/>
          <w:iCs w:val="0"/>
          <w:color w:val="auto"/>
        </w:rPr>
        <w:t>prekonoćnog</w:t>
      </w:r>
      <w:proofErr w:type="spellEnd"/>
      <w:r w:rsidR="004E70F2" w:rsidRPr="009862CA">
        <w:rPr>
          <w:rFonts w:ascii="Times New Roman" w:hAnsi="Times New Roman" w:cs="Times New Roman"/>
          <w:i w:val="0"/>
          <w:iCs w:val="0"/>
          <w:color w:val="auto"/>
        </w:rPr>
        <w:t xml:space="preserve"> rasta (O/N).</w:t>
      </w:r>
      <w:r w:rsidR="0085094B" w:rsidRPr="009862CA">
        <w:rPr>
          <w:rFonts w:ascii="Times New Roman" w:hAnsi="Times New Roman" w:cs="Times New Roman"/>
          <w:i w:val="0"/>
          <w:iCs w:val="0"/>
          <w:color w:val="auto"/>
        </w:rPr>
        <w:t xml:space="preserve"> </w:t>
      </w:r>
      <w:r w:rsidR="004E70F2" w:rsidRPr="009862CA">
        <w:rPr>
          <w:rFonts w:ascii="Times New Roman" w:hAnsi="Times New Roman" w:cs="Times New Roman"/>
          <w:b/>
          <w:bCs/>
          <w:i w:val="0"/>
          <w:iCs w:val="0"/>
          <w:color w:val="auto"/>
        </w:rPr>
        <w:t>b</w:t>
      </w:r>
      <w:r w:rsidR="00BD28E3" w:rsidRPr="009862CA">
        <w:rPr>
          <w:rFonts w:ascii="Times New Roman" w:hAnsi="Times New Roman" w:cs="Times New Roman"/>
          <w:b/>
          <w:bCs/>
          <w:i w:val="0"/>
          <w:iCs w:val="0"/>
          <w:color w:val="auto"/>
        </w:rPr>
        <w:t>)</w:t>
      </w:r>
      <w:r w:rsidR="004E70F2" w:rsidRPr="009862CA">
        <w:rPr>
          <w:rFonts w:ascii="Times New Roman" w:hAnsi="Times New Roman" w:cs="Times New Roman"/>
          <w:b/>
          <w:bCs/>
          <w:i w:val="0"/>
          <w:iCs w:val="0"/>
          <w:color w:val="auto"/>
        </w:rPr>
        <w:t xml:space="preserve"> </w:t>
      </w:r>
      <w:r w:rsidR="004E70F2" w:rsidRPr="009862CA">
        <w:rPr>
          <w:rFonts w:ascii="Times New Roman" w:hAnsi="Times New Roman" w:cs="Times New Roman"/>
          <w:i w:val="0"/>
          <w:iCs w:val="0"/>
          <w:color w:val="auto"/>
        </w:rPr>
        <w:t>Intenziteti proteinskih signala s membrane detektirani su denzitometrijski</w:t>
      </w:r>
      <w:r w:rsidR="00D2545D" w:rsidRPr="009862CA">
        <w:rPr>
          <w:rFonts w:ascii="Times New Roman" w:hAnsi="Times New Roman" w:cs="Times New Roman"/>
          <w:i w:val="0"/>
          <w:iCs w:val="0"/>
          <w:color w:val="auto"/>
        </w:rPr>
        <w:t>, te predstavljaju razinu ekspresije GFP-a u bakterijskim stanicama.</w:t>
      </w:r>
    </w:p>
    <w:p w14:paraId="51353E9A" w14:textId="24FF9ABF" w:rsidR="007814E5" w:rsidRPr="009862CA" w:rsidRDefault="00630C02" w:rsidP="006823E9">
      <w:pPr>
        <w:spacing w:line="360" w:lineRule="auto"/>
        <w:jc w:val="both"/>
        <w:rPr>
          <w:rFonts w:ascii="Times New Roman" w:hAnsi="Times New Roman" w:cs="Times New Roman"/>
        </w:rPr>
      </w:pPr>
      <w:r w:rsidRPr="009862CA">
        <w:rPr>
          <w:rFonts w:ascii="Times New Roman" w:hAnsi="Times New Roman" w:cs="Times New Roman"/>
        </w:rPr>
        <w:t>Radi lakše usporedbe promijene udjela IleRS2 i GFP-a u proteinskim ekstraktima bakterija uzgajanih u medijima s nedostatkom izvora ugljika, denzitometrijski podatci sa Slik</w:t>
      </w:r>
      <w:r w:rsidR="00A735BD" w:rsidRPr="009862CA">
        <w:rPr>
          <w:rFonts w:ascii="Times New Roman" w:hAnsi="Times New Roman" w:cs="Times New Roman"/>
        </w:rPr>
        <w:t>a</w:t>
      </w:r>
      <w:r w:rsidRPr="009862CA">
        <w:rPr>
          <w:rFonts w:ascii="Times New Roman" w:hAnsi="Times New Roman" w:cs="Times New Roman"/>
        </w:rPr>
        <w:t xml:space="preserve"> </w:t>
      </w:r>
      <w:r w:rsidR="00A735BD" w:rsidRPr="009862CA">
        <w:rPr>
          <w:rFonts w:ascii="Times New Roman" w:hAnsi="Times New Roman" w:cs="Times New Roman"/>
        </w:rPr>
        <w:t>9</w:t>
      </w:r>
      <w:r w:rsidRPr="009862CA">
        <w:rPr>
          <w:rFonts w:ascii="Times New Roman" w:hAnsi="Times New Roman" w:cs="Times New Roman"/>
        </w:rPr>
        <w:t xml:space="preserve"> i </w:t>
      </w:r>
      <w:r w:rsidR="00A735BD" w:rsidRPr="009862CA">
        <w:rPr>
          <w:rFonts w:ascii="Times New Roman" w:hAnsi="Times New Roman" w:cs="Times New Roman"/>
        </w:rPr>
        <w:t>10</w:t>
      </w:r>
      <w:r w:rsidRPr="009862CA">
        <w:rPr>
          <w:rFonts w:ascii="Times New Roman" w:hAnsi="Times New Roman" w:cs="Times New Roman"/>
        </w:rPr>
        <w:t xml:space="preserve"> usporedno su prikazani na </w:t>
      </w:r>
      <w:r w:rsidR="00DE7B5D" w:rsidRPr="009862CA">
        <w:rPr>
          <w:rFonts w:ascii="Times New Roman" w:hAnsi="Times New Roman" w:cs="Times New Roman"/>
        </w:rPr>
        <w:t>s</w:t>
      </w:r>
      <w:r w:rsidRPr="009862CA">
        <w:rPr>
          <w:rFonts w:ascii="Times New Roman" w:hAnsi="Times New Roman" w:cs="Times New Roman"/>
        </w:rPr>
        <w:t xml:space="preserve">lici </w:t>
      </w:r>
      <w:r w:rsidR="00A735BD" w:rsidRPr="009862CA">
        <w:rPr>
          <w:rFonts w:ascii="Times New Roman" w:hAnsi="Times New Roman" w:cs="Times New Roman"/>
        </w:rPr>
        <w:t>11</w:t>
      </w:r>
      <w:r w:rsidRPr="009862CA">
        <w:rPr>
          <w:rFonts w:ascii="Times New Roman" w:hAnsi="Times New Roman" w:cs="Times New Roman"/>
        </w:rPr>
        <w:t>. U oba korištena</w:t>
      </w:r>
      <w:r w:rsidR="007814E5" w:rsidRPr="009862CA">
        <w:rPr>
          <w:rFonts w:ascii="Times New Roman" w:hAnsi="Times New Roman" w:cs="Times New Roman"/>
        </w:rPr>
        <w:t xml:space="preserve"> </w:t>
      </w:r>
      <w:proofErr w:type="spellStart"/>
      <w:r w:rsidR="007814E5" w:rsidRPr="009862CA">
        <w:rPr>
          <w:rFonts w:ascii="Times New Roman" w:hAnsi="Times New Roman" w:cs="Times New Roman"/>
        </w:rPr>
        <w:t>starvacijska</w:t>
      </w:r>
      <w:proofErr w:type="spellEnd"/>
      <w:r w:rsidR="007814E5" w:rsidRPr="009862CA">
        <w:rPr>
          <w:rFonts w:ascii="Times New Roman" w:hAnsi="Times New Roman" w:cs="Times New Roman"/>
        </w:rPr>
        <w:t xml:space="preserve"> medija</w:t>
      </w:r>
      <w:r w:rsidR="006D4C44" w:rsidRPr="009862CA">
        <w:rPr>
          <w:rFonts w:ascii="Times New Roman" w:hAnsi="Times New Roman" w:cs="Times New Roman"/>
        </w:rPr>
        <w:t xml:space="preserve"> jasno je izražen već spomenuti</w:t>
      </w:r>
      <w:r w:rsidR="007814E5" w:rsidRPr="009862CA">
        <w:rPr>
          <w:rFonts w:ascii="Times New Roman" w:hAnsi="Times New Roman" w:cs="Times New Roman"/>
        </w:rPr>
        <w:t xml:space="preserve"> paralelni </w:t>
      </w:r>
      <w:r w:rsidR="006D4C44" w:rsidRPr="009862CA">
        <w:rPr>
          <w:rFonts w:ascii="Times New Roman" w:hAnsi="Times New Roman" w:cs="Times New Roman"/>
        </w:rPr>
        <w:t>pad</w:t>
      </w:r>
      <w:r w:rsidR="007814E5" w:rsidRPr="009862CA">
        <w:rPr>
          <w:rFonts w:ascii="Times New Roman" w:hAnsi="Times New Roman" w:cs="Times New Roman"/>
        </w:rPr>
        <w:t xml:space="preserve"> udjela </w:t>
      </w:r>
      <w:r w:rsidR="006D4C44" w:rsidRPr="009862CA">
        <w:rPr>
          <w:rFonts w:ascii="Times New Roman" w:hAnsi="Times New Roman" w:cs="Times New Roman"/>
        </w:rPr>
        <w:t>GFP</w:t>
      </w:r>
      <w:r w:rsidR="007814E5" w:rsidRPr="009862CA">
        <w:rPr>
          <w:rFonts w:ascii="Times New Roman" w:hAnsi="Times New Roman" w:cs="Times New Roman"/>
        </w:rPr>
        <w:t xml:space="preserve"> i </w:t>
      </w:r>
      <w:r w:rsidR="006D4C44" w:rsidRPr="009862CA">
        <w:rPr>
          <w:rFonts w:ascii="Times New Roman" w:hAnsi="Times New Roman" w:cs="Times New Roman"/>
        </w:rPr>
        <w:t xml:space="preserve">rast </w:t>
      </w:r>
      <w:r w:rsidR="007814E5" w:rsidRPr="009862CA">
        <w:rPr>
          <w:rFonts w:ascii="Times New Roman" w:hAnsi="Times New Roman" w:cs="Times New Roman"/>
        </w:rPr>
        <w:t xml:space="preserve">udjela </w:t>
      </w:r>
      <w:r w:rsidR="00955850" w:rsidRPr="009862CA">
        <w:rPr>
          <w:rFonts w:ascii="Times New Roman" w:hAnsi="Times New Roman" w:cs="Times New Roman"/>
        </w:rPr>
        <w:t xml:space="preserve">IleRS2. U mediju s 0,05 % glukoze </w:t>
      </w:r>
      <w:r w:rsidR="00A76D64" w:rsidRPr="009862CA">
        <w:rPr>
          <w:rFonts w:ascii="Times New Roman" w:hAnsi="Times New Roman" w:cs="Times New Roman"/>
        </w:rPr>
        <w:t xml:space="preserve">dolazi do glavnine pada razine GFP-a između 180 i 300 minuta nakon promijene medija, dok je u istom tom vremenskom razdoblju uočena i najveći rast razine IleRS2. Slično opažanje vidljivo je i u mediju s 0,01 % glukoze između 60 i 180 minuta nakon promijene medija. Takav rezultat implicira da isti </w:t>
      </w:r>
      <w:r w:rsidR="0031663F" w:rsidRPr="009862CA">
        <w:rPr>
          <w:rFonts w:ascii="Times New Roman" w:hAnsi="Times New Roman" w:cs="Times New Roman"/>
        </w:rPr>
        <w:t>stanični uvjeti koji</w:t>
      </w:r>
      <w:r w:rsidR="00A76D64" w:rsidRPr="009862CA">
        <w:rPr>
          <w:rFonts w:ascii="Times New Roman" w:hAnsi="Times New Roman" w:cs="Times New Roman"/>
        </w:rPr>
        <w:t xml:space="preserve"> </w:t>
      </w:r>
      <w:r w:rsidR="0031663F" w:rsidRPr="009862CA">
        <w:rPr>
          <w:rFonts w:ascii="Times New Roman" w:hAnsi="Times New Roman" w:cs="Times New Roman"/>
        </w:rPr>
        <w:t>smanjuju</w:t>
      </w:r>
      <w:r w:rsidR="00A76D64" w:rsidRPr="009862CA">
        <w:rPr>
          <w:rFonts w:ascii="Times New Roman" w:hAnsi="Times New Roman" w:cs="Times New Roman"/>
        </w:rPr>
        <w:t xml:space="preserve"> ekspresij</w:t>
      </w:r>
      <w:r w:rsidR="0031663F" w:rsidRPr="009862CA">
        <w:rPr>
          <w:rFonts w:ascii="Times New Roman" w:hAnsi="Times New Roman" w:cs="Times New Roman"/>
        </w:rPr>
        <w:t>u</w:t>
      </w:r>
      <w:r w:rsidR="00A76D64" w:rsidRPr="009862CA">
        <w:rPr>
          <w:rFonts w:ascii="Times New Roman" w:hAnsi="Times New Roman" w:cs="Times New Roman"/>
        </w:rPr>
        <w:t xml:space="preserve"> konstitutivno </w:t>
      </w:r>
      <w:proofErr w:type="spellStart"/>
      <w:r w:rsidR="00A76D64" w:rsidRPr="009862CA">
        <w:rPr>
          <w:rFonts w:ascii="Times New Roman" w:hAnsi="Times New Roman" w:cs="Times New Roman"/>
        </w:rPr>
        <w:t>eksprimiranog</w:t>
      </w:r>
      <w:proofErr w:type="spellEnd"/>
      <w:r w:rsidR="00A76D64" w:rsidRPr="009862CA">
        <w:rPr>
          <w:rFonts w:ascii="Times New Roman" w:hAnsi="Times New Roman" w:cs="Times New Roman"/>
        </w:rPr>
        <w:t xml:space="preserve"> GFP-a </w:t>
      </w:r>
      <w:r w:rsidR="0031663F" w:rsidRPr="009862CA">
        <w:rPr>
          <w:rFonts w:ascii="Times New Roman" w:hAnsi="Times New Roman" w:cs="Times New Roman"/>
        </w:rPr>
        <w:t>možebitno induciraju ekspresiju IleRS2. Nadalje, bakterije u mediju s manjim izvorom ugljika do tih staničnih uvjeta dolaze nakon kraćeg perioda rasta.</w:t>
      </w:r>
    </w:p>
    <w:p w14:paraId="634CF9BB" w14:textId="6B4A6B72" w:rsidR="00E70AFD" w:rsidRPr="009862CA" w:rsidRDefault="007B17FF"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lastRenderedPageBreak/>
        <w:drawing>
          <wp:inline distT="0" distB="0" distL="0" distR="0" wp14:anchorId="2108EBDA" wp14:editId="64EB87AA">
            <wp:extent cx="5760720" cy="1792605"/>
            <wp:effectExtent l="0" t="0" r="0" b="0"/>
            <wp:docPr id="27" name="Picture 27"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a computer screen&#10;&#10;Description automatically generated with low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1792605"/>
                    </a:xfrm>
                    <a:prstGeom prst="rect">
                      <a:avLst/>
                    </a:prstGeom>
                  </pic:spPr>
                </pic:pic>
              </a:graphicData>
            </a:graphic>
          </wp:inline>
        </w:drawing>
      </w:r>
    </w:p>
    <w:p w14:paraId="207F889E" w14:textId="61649261" w:rsidR="001A4244" w:rsidRPr="009862CA" w:rsidRDefault="00E70AFD"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005129D3" w:rsidRPr="009862CA">
        <w:rPr>
          <w:rFonts w:ascii="Times New Roman" w:hAnsi="Times New Roman" w:cs="Times New Roman"/>
          <w:i w:val="0"/>
          <w:iCs w:val="0"/>
          <w:color w:val="auto"/>
        </w:rPr>
        <w:fldChar w:fldCharType="begin"/>
      </w:r>
      <w:r w:rsidR="005129D3" w:rsidRPr="009862CA">
        <w:rPr>
          <w:rFonts w:ascii="Times New Roman" w:hAnsi="Times New Roman" w:cs="Times New Roman"/>
          <w:i w:val="0"/>
          <w:iCs w:val="0"/>
          <w:color w:val="auto"/>
        </w:rPr>
        <w:instrText xml:space="preserve"> SEQ Slika \* ARABIC </w:instrText>
      </w:r>
      <w:r w:rsidR="005129D3"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11</w:t>
      </w:r>
      <w:r w:rsidR="005129D3" w:rsidRPr="009862CA">
        <w:rPr>
          <w:rFonts w:ascii="Times New Roman" w:hAnsi="Times New Roman" w:cs="Times New Roman"/>
          <w:i w:val="0"/>
          <w:iCs w:val="0"/>
          <w:noProof/>
          <w:color w:val="auto"/>
        </w:rPr>
        <w:fldChar w:fldCharType="end"/>
      </w:r>
      <w:r w:rsidR="00A735BD" w:rsidRPr="009862CA">
        <w:rPr>
          <w:rFonts w:ascii="Times New Roman" w:hAnsi="Times New Roman" w:cs="Times New Roman"/>
          <w:i w:val="0"/>
          <w:iCs w:val="0"/>
          <w:noProof/>
          <w:color w:val="auto"/>
        </w:rPr>
        <w:t xml:space="preserve"> Usporedni prikaz promijene razine IleRS2 i GFP-a uslijed </w:t>
      </w:r>
      <w:r w:rsidR="00504FEA" w:rsidRPr="009862CA">
        <w:rPr>
          <w:rFonts w:ascii="Times New Roman" w:hAnsi="Times New Roman" w:cs="Times New Roman"/>
          <w:i w:val="0"/>
          <w:iCs w:val="0"/>
          <w:noProof/>
          <w:color w:val="auto"/>
        </w:rPr>
        <w:t xml:space="preserve">prebacivanje bakterija iz bogatog LB medija u starvacijski medij s </w:t>
      </w:r>
      <w:r w:rsidR="00BD28E3" w:rsidRPr="009862CA">
        <w:rPr>
          <w:rFonts w:ascii="Times New Roman" w:hAnsi="Times New Roman" w:cs="Times New Roman"/>
          <w:b/>
          <w:bCs/>
          <w:i w:val="0"/>
          <w:iCs w:val="0"/>
          <w:noProof/>
          <w:color w:val="auto"/>
        </w:rPr>
        <w:t>a)</w:t>
      </w:r>
      <w:r w:rsidR="00504FEA" w:rsidRPr="009862CA">
        <w:rPr>
          <w:rFonts w:ascii="Times New Roman" w:hAnsi="Times New Roman" w:cs="Times New Roman"/>
          <w:b/>
          <w:bCs/>
          <w:i w:val="0"/>
          <w:iCs w:val="0"/>
          <w:noProof/>
          <w:color w:val="auto"/>
        </w:rPr>
        <w:t xml:space="preserve"> </w:t>
      </w:r>
      <w:r w:rsidR="00504FEA" w:rsidRPr="009862CA">
        <w:rPr>
          <w:rFonts w:ascii="Times New Roman" w:hAnsi="Times New Roman" w:cs="Times New Roman"/>
          <w:i w:val="0"/>
          <w:iCs w:val="0"/>
          <w:noProof/>
          <w:color w:val="auto"/>
        </w:rPr>
        <w:t xml:space="preserve">0,05 % glukoze; </w:t>
      </w:r>
      <w:r w:rsidR="00BD28E3" w:rsidRPr="009862CA">
        <w:rPr>
          <w:rFonts w:ascii="Times New Roman" w:hAnsi="Times New Roman" w:cs="Times New Roman"/>
          <w:b/>
          <w:bCs/>
          <w:i w:val="0"/>
          <w:iCs w:val="0"/>
          <w:noProof/>
          <w:color w:val="auto"/>
        </w:rPr>
        <w:t>b)</w:t>
      </w:r>
      <w:r w:rsidR="00504FEA" w:rsidRPr="009862CA">
        <w:rPr>
          <w:rFonts w:ascii="Times New Roman" w:hAnsi="Times New Roman" w:cs="Times New Roman"/>
          <w:b/>
          <w:bCs/>
          <w:i w:val="0"/>
          <w:iCs w:val="0"/>
          <w:noProof/>
          <w:color w:val="auto"/>
        </w:rPr>
        <w:t xml:space="preserve"> </w:t>
      </w:r>
      <w:r w:rsidR="00504FEA" w:rsidRPr="009862CA">
        <w:rPr>
          <w:rFonts w:ascii="Times New Roman" w:hAnsi="Times New Roman" w:cs="Times New Roman"/>
          <w:i w:val="0"/>
          <w:iCs w:val="0"/>
          <w:noProof/>
          <w:color w:val="auto"/>
        </w:rPr>
        <w:t>0,01 % glukoze.</w:t>
      </w:r>
    </w:p>
    <w:p w14:paraId="66E14B15" w14:textId="69FFC8DB" w:rsidR="00346E98" w:rsidRPr="009862CA" w:rsidRDefault="00656DEC" w:rsidP="006823E9">
      <w:pPr>
        <w:pStyle w:val="Heading2"/>
        <w:spacing w:line="360" w:lineRule="auto"/>
        <w:jc w:val="both"/>
        <w:rPr>
          <w:rFonts w:ascii="Times New Roman" w:hAnsi="Times New Roman" w:cs="Times New Roman"/>
          <w:b/>
          <w:bCs/>
          <w:color w:val="auto"/>
        </w:rPr>
      </w:pPr>
      <w:bookmarkStart w:id="56" w:name="_Toc107402345"/>
      <w:proofErr w:type="spellStart"/>
      <w:r w:rsidRPr="009862CA">
        <w:rPr>
          <w:rFonts w:ascii="Times New Roman" w:hAnsi="Times New Roman" w:cs="Times New Roman"/>
          <w:b/>
          <w:bCs/>
          <w:color w:val="auto"/>
        </w:rPr>
        <w:t>Aminoacilacijski</w:t>
      </w:r>
      <w:proofErr w:type="spellEnd"/>
      <w:r w:rsidRPr="009862CA">
        <w:rPr>
          <w:rFonts w:ascii="Times New Roman" w:hAnsi="Times New Roman" w:cs="Times New Roman"/>
          <w:b/>
          <w:bCs/>
          <w:color w:val="auto"/>
        </w:rPr>
        <w:t xml:space="preserve"> stres raznoliko utječe na ekspresiju proteina IleRS2</w:t>
      </w:r>
      <w:bookmarkEnd w:id="56"/>
    </w:p>
    <w:p w14:paraId="6BD1048D" w14:textId="13FCE8C8" w:rsidR="00FA7094" w:rsidRPr="009862CA" w:rsidRDefault="00D03E0D" w:rsidP="006823E9">
      <w:pPr>
        <w:spacing w:line="360" w:lineRule="auto"/>
        <w:jc w:val="both"/>
        <w:rPr>
          <w:rFonts w:ascii="Times New Roman" w:hAnsi="Times New Roman" w:cs="Times New Roman"/>
        </w:rPr>
      </w:pPr>
      <w:r w:rsidRPr="009862CA">
        <w:rPr>
          <w:rFonts w:ascii="Times New Roman" w:hAnsi="Times New Roman" w:cs="Times New Roman"/>
        </w:rPr>
        <w:t xml:space="preserve">Inhibicijom enzimske aktivnosti </w:t>
      </w:r>
      <w:proofErr w:type="spellStart"/>
      <w:r w:rsidRPr="009862CA">
        <w:rPr>
          <w:rFonts w:ascii="Times New Roman" w:hAnsi="Times New Roman" w:cs="Times New Roman"/>
        </w:rPr>
        <w:t>IleRS</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mupirocin</w:t>
      </w:r>
      <w:proofErr w:type="spellEnd"/>
      <w:r w:rsidRPr="009862CA">
        <w:rPr>
          <w:rFonts w:ascii="Times New Roman" w:hAnsi="Times New Roman" w:cs="Times New Roman"/>
        </w:rPr>
        <w:t xml:space="preserve"> u bakterijskim stanicama onemogućava nastanak </w:t>
      </w:r>
      <w:proofErr w:type="spellStart"/>
      <w:r w:rsidRPr="009862CA">
        <w:rPr>
          <w:rFonts w:ascii="Times New Roman" w:hAnsi="Times New Roman" w:cs="Times New Roman"/>
        </w:rPr>
        <w:t>aminoacilirane</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tRNA</w:t>
      </w:r>
      <w:r w:rsidRPr="009862CA">
        <w:rPr>
          <w:rFonts w:ascii="Times New Roman" w:hAnsi="Times New Roman" w:cs="Times New Roman"/>
          <w:vertAlign w:val="superscript"/>
        </w:rPr>
        <w:t>Ile</w:t>
      </w:r>
      <w:proofErr w:type="spellEnd"/>
      <w:r w:rsidRPr="009862CA">
        <w:rPr>
          <w:rFonts w:ascii="Times New Roman" w:hAnsi="Times New Roman" w:cs="Times New Roman"/>
        </w:rPr>
        <w:t xml:space="preserve">, uzrokujući time stanje </w:t>
      </w:r>
      <w:proofErr w:type="spellStart"/>
      <w:r w:rsidRPr="009862CA">
        <w:rPr>
          <w:rFonts w:ascii="Times New Roman" w:hAnsi="Times New Roman" w:cs="Times New Roman"/>
        </w:rPr>
        <w:t>aminoacilacijskog</w:t>
      </w:r>
      <w:proofErr w:type="spellEnd"/>
      <w:r w:rsidRPr="009862CA">
        <w:rPr>
          <w:rFonts w:ascii="Times New Roman" w:hAnsi="Times New Roman" w:cs="Times New Roman"/>
        </w:rPr>
        <w:t xml:space="preserve"> stresa.</w:t>
      </w:r>
      <w:r w:rsidR="009F7C47" w:rsidRPr="009862CA">
        <w:rPr>
          <w:rFonts w:ascii="Times New Roman" w:hAnsi="Times New Roman" w:cs="Times New Roman"/>
        </w:rPr>
        <w:t xml:space="preserve"> </w:t>
      </w:r>
      <w:r w:rsidRPr="009862CA">
        <w:rPr>
          <w:rFonts w:ascii="Times New Roman" w:hAnsi="Times New Roman" w:cs="Times New Roman"/>
        </w:rPr>
        <w:t xml:space="preserve">Kako tretman </w:t>
      </w:r>
      <w:proofErr w:type="spellStart"/>
      <w:r w:rsidRPr="009862CA">
        <w:rPr>
          <w:rFonts w:ascii="Times New Roman" w:hAnsi="Times New Roman" w:cs="Times New Roman"/>
        </w:rPr>
        <w:t>mupirocinom</w:t>
      </w:r>
      <w:proofErr w:type="spellEnd"/>
      <w:r w:rsidRPr="009862CA">
        <w:rPr>
          <w:rFonts w:ascii="Times New Roman" w:hAnsi="Times New Roman" w:cs="Times New Roman"/>
        </w:rPr>
        <w:t xml:space="preserve"> dovodi do izražene indukcije ekspresije IleRS2 u bakteriji </w:t>
      </w:r>
      <w:r w:rsidR="006F43E3" w:rsidRPr="009862CA">
        <w:rPr>
          <w:rFonts w:ascii="Times New Roman" w:hAnsi="Times New Roman" w:cs="Times New Roman"/>
          <w:i/>
          <w:iCs/>
        </w:rPr>
        <w:t>P.</w:t>
      </w:r>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rPr>
        <w:t xml:space="preserve">, htjeli smo </w:t>
      </w:r>
      <w:r w:rsidR="005E6B2D" w:rsidRPr="009862CA">
        <w:rPr>
          <w:rFonts w:ascii="Times New Roman" w:hAnsi="Times New Roman" w:cs="Times New Roman"/>
        </w:rPr>
        <w:t xml:space="preserve">provjeriti </w:t>
      </w:r>
      <w:r w:rsidR="009F7C47" w:rsidRPr="009862CA">
        <w:rPr>
          <w:rFonts w:ascii="Times New Roman" w:hAnsi="Times New Roman" w:cs="Times New Roman"/>
        </w:rPr>
        <w:t xml:space="preserve">dolazi li do sličnog efekta prilikom tretmana drugim induktorima </w:t>
      </w:r>
      <w:proofErr w:type="spellStart"/>
      <w:r w:rsidR="009F7C47" w:rsidRPr="009862CA">
        <w:rPr>
          <w:rFonts w:ascii="Times New Roman" w:hAnsi="Times New Roman" w:cs="Times New Roman"/>
        </w:rPr>
        <w:t>aminoacilacijskog</w:t>
      </w:r>
      <w:proofErr w:type="spellEnd"/>
      <w:r w:rsidR="009F7C47" w:rsidRPr="009862CA">
        <w:rPr>
          <w:rFonts w:ascii="Times New Roman" w:hAnsi="Times New Roman" w:cs="Times New Roman"/>
        </w:rPr>
        <w:t xml:space="preserve"> stresa</w:t>
      </w:r>
      <w:r w:rsidR="005E6B2D" w:rsidRPr="009862CA">
        <w:rPr>
          <w:rFonts w:ascii="Times New Roman" w:hAnsi="Times New Roman" w:cs="Times New Roman"/>
        </w:rPr>
        <w:t>.</w:t>
      </w:r>
      <w:r w:rsidR="00E433D3" w:rsidRPr="009862CA">
        <w:rPr>
          <w:rFonts w:ascii="Times New Roman" w:hAnsi="Times New Roman" w:cs="Times New Roman"/>
        </w:rPr>
        <w:t xml:space="preserve"> Nadalje, zanimalo nas je može li smanjenje koncentracije </w:t>
      </w:r>
      <w:proofErr w:type="spellStart"/>
      <w:r w:rsidR="00E433D3" w:rsidRPr="009862CA">
        <w:rPr>
          <w:rFonts w:ascii="Times New Roman" w:hAnsi="Times New Roman" w:cs="Times New Roman"/>
        </w:rPr>
        <w:t>aminoaciliranih</w:t>
      </w:r>
      <w:proofErr w:type="spellEnd"/>
      <w:r w:rsidR="00E433D3" w:rsidRPr="009862CA">
        <w:rPr>
          <w:rFonts w:ascii="Times New Roman" w:hAnsi="Times New Roman" w:cs="Times New Roman"/>
        </w:rPr>
        <w:t xml:space="preserve"> </w:t>
      </w:r>
      <w:proofErr w:type="spellStart"/>
      <w:r w:rsidR="00E433D3" w:rsidRPr="009862CA">
        <w:rPr>
          <w:rFonts w:ascii="Times New Roman" w:hAnsi="Times New Roman" w:cs="Times New Roman"/>
        </w:rPr>
        <w:t>tRNA</w:t>
      </w:r>
      <w:proofErr w:type="spellEnd"/>
      <w:r w:rsidR="00E433D3" w:rsidRPr="009862CA">
        <w:rPr>
          <w:rFonts w:ascii="Times New Roman" w:hAnsi="Times New Roman" w:cs="Times New Roman"/>
        </w:rPr>
        <w:t xml:space="preserve"> osim </w:t>
      </w:r>
      <w:proofErr w:type="spellStart"/>
      <w:r w:rsidR="00E433D3" w:rsidRPr="009862CA">
        <w:rPr>
          <w:rFonts w:ascii="Times New Roman" w:hAnsi="Times New Roman" w:cs="Times New Roman"/>
        </w:rPr>
        <w:t>tRNA</w:t>
      </w:r>
      <w:r w:rsidR="00E433D3" w:rsidRPr="009862CA">
        <w:rPr>
          <w:rFonts w:ascii="Times New Roman" w:hAnsi="Times New Roman" w:cs="Times New Roman"/>
          <w:vertAlign w:val="superscript"/>
        </w:rPr>
        <w:t>Ile</w:t>
      </w:r>
      <w:proofErr w:type="spellEnd"/>
      <w:r w:rsidR="00E433D3" w:rsidRPr="009862CA">
        <w:rPr>
          <w:rFonts w:ascii="Times New Roman" w:hAnsi="Times New Roman" w:cs="Times New Roman"/>
        </w:rPr>
        <w:t xml:space="preserve"> uzrokovati </w:t>
      </w:r>
      <w:r w:rsidR="005A6115" w:rsidRPr="009862CA">
        <w:rPr>
          <w:rFonts w:ascii="Times New Roman" w:hAnsi="Times New Roman" w:cs="Times New Roman"/>
        </w:rPr>
        <w:t>jednaku</w:t>
      </w:r>
      <w:r w:rsidR="00E433D3" w:rsidRPr="009862CA">
        <w:rPr>
          <w:rFonts w:ascii="Times New Roman" w:hAnsi="Times New Roman" w:cs="Times New Roman"/>
        </w:rPr>
        <w:t xml:space="preserve"> indukciju ekspresije IleRS2</w:t>
      </w:r>
      <w:r w:rsidR="005A6115" w:rsidRPr="009862CA">
        <w:rPr>
          <w:rFonts w:ascii="Times New Roman" w:hAnsi="Times New Roman" w:cs="Times New Roman"/>
        </w:rPr>
        <w:t xml:space="preserve"> ili je ona vezana specifično uz </w:t>
      </w:r>
      <w:proofErr w:type="spellStart"/>
      <w:r w:rsidR="005A6115" w:rsidRPr="009862CA">
        <w:rPr>
          <w:rFonts w:ascii="Times New Roman" w:hAnsi="Times New Roman" w:cs="Times New Roman"/>
        </w:rPr>
        <w:t>tRNA</w:t>
      </w:r>
      <w:r w:rsidR="005A6115" w:rsidRPr="009862CA">
        <w:rPr>
          <w:rFonts w:ascii="Times New Roman" w:hAnsi="Times New Roman" w:cs="Times New Roman"/>
          <w:vertAlign w:val="superscript"/>
        </w:rPr>
        <w:t>Ile</w:t>
      </w:r>
      <w:proofErr w:type="spellEnd"/>
      <w:r w:rsidR="00E433D3" w:rsidRPr="009862CA">
        <w:rPr>
          <w:rFonts w:ascii="Times New Roman" w:hAnsi="Times New Roman" w:cs="Times New Roman"/>
        </w:rPr>
        <w:t>.</w:t>
      </w:r>
      <w:r w:rsidR="005E6B2D" w:rsidRPr="009862CA">
        <w:rPr>
          <w:rFonts w:ascii="Times New Roman" w:hAnsi="Times New Roman" w:cs="Times New Roman"/>
        </w:rPr>
        <w:t xml:space="preserve"> U te svrhe smo bakterijske kulture u </w:t>
      </w:r>
      <w:r w:rsidR="008338CD" w:rsidRPr="009862CA">
        <w:rPr>
          <w:rFonts w:ascii="Times New Roman" w:hAnsi="Times New Roman" w:cs="Times New Roman"/>
        </w:rPr>
        <w:t xml:space="preserve">eksponencijalnim fazama rasta tretirali poznatim induktorima </w:t>
      </w:r>
      <w:proofErr w:type="spellStart"/>
      <w:r w:rsidR="008338CD" w:rsidRPr="009862CA">
        <w:rPr>
          <w:rFonts w:ascii="Times New Roman" w:hAnsi="Times New Roman" w:cs="Times New Roman"/>
        </w:rPr>
        <w:t>aminoacilacijskog</w:t>
      </w:r>
      <w:proofErr w:type="spellEnd"/>
      <w:r w:rsidR="008338CD" w:rsidRPr="009862CA">
        <w:rPr>
          <w:rFonts w:ascii="Times New Roman" w:hAnsi="Times New Roman" w:cs="Times New Roman"/>
        </w:rPr>
        <w:t xml:space="preserve"> stresa: </w:t>
      </w:r>
      <w:proofErr w:type="spellStart"/>
      <w:r w:rsidR="008338CD" w:rsidRPr="009862CA">
        <w:rPr>
          <w:rFonts w:ascii="Times New Roman" w:hAnsi="Times New Roman" w:cs="Times New Roman"/>
        </w:rPr>
        <w:t>serin</w:t>
      </w:r>
      <w:r w:rsidR="000375ED" w:rsidRPr="009862CA">
        <w:rPr>
          <w:rFonts w:ascii="Times New Roman" w:hAnsi="Times New Roman" w:cs="Times New Roman"/>
        </w:rPr>
        <w:noBreakHyphen/>
      </w:r>
      <w:r w:rsidR="008338CD" w:rsidRPr="009862CA">
        <w:rPr>
          <w:rFonts w:ascii="Times New Roman" w:hAnsi="Times New Roman" w:cs="Times New Roman"/>
        </w:rPr>
        <w:t>hidroksamatom</w:t>
      </w:r>
      <w:proofErr w:type="spellEnd"/>
      <w:r w:rsidR="008338CD" w:rsidRPr="009862CA">
        <w:rPr>
          <w:rFonts w:ascii="Times New Roman" w:hAnsi="Times New Roman" w:cs="Times New Roman"/>
        </w:rPr>
        <w:t xml:space="preserve">, </w:t>
      </w:r>
      <w:proofErr w:type="spellStart"/>
      <w:r w:rsidR="008338CD" w:rsidRPr="009862CA">
        <w:rPr>
          <w:rFonts w:ascii="Times New Roman" w:hAnsi="Times New Roman" w:cs="Times New Roman"/>
        </w:rPr>
        <w:t>norvalinom</w:t>
      </w:r>
      <w:proofErr w:type="spellEnd"/>
      <w:r w:rsidR="009F7C47" w:rsidRPr="009862CA">
        <w:rPr>
          <w:rFonts w:ascii="Times New Roman" w:hAnsi="Times New Roman" w:cs="Times New Roman"/>
        </w:rPr>
        <w:t xml:space="preserve"> i</w:t>
      </w:r>
      <w:r w:rsidR="008338CD" w:rsidRPr="009862CA">
        <w:rPr>
          <w:rFonts w:ascii="Times New Roman" w:hAnsi="Times New Roman" w:cs="Times New Roman"/>
        </w:rPr>
        <w:t xml:space="preserve"> </w:t>
      </w:r>
      <w:proofErr w:type="spellStart"/>
      <w:r w:rsidR="008338CD" w:rsidRPr="009862CA">
        <w:rPr>
          <w:rFonts w:ascii="Times New Roman" w:hAnsi="Times New Roman" w:cs="Times New Roman"/>
        </w:rPr>
        <w:t>valinom</w:t>
      </w:r>
      <w:proofErr w:type="spellEnd"/>
      <w:r w:rsidR="008338CD" w:rsidRPr="009862CA">
        <w:rPr>
          <w:rFonts w:ascii="Times New Roman" w:hAnsi="Times New Roman" w:cs="Times New Roman"/>
        </w:rPr>
        <w:t>.</w:t>
      </w:r>
    </w:p>
    <w:p w14:paraId="34E44BE7" w14:textId="0B2B7DD9" w:rsidR="00076570" w:rsidRPr="009862CA" w:rsidRDefault="005E5638" w:rsidP="006823E9">
      <w:pPr>
        <w:pStyle w:val="Heading3"/>
        <w:spacing w:line="360" w:lineRule="auto"/>
        <w:ind w:left="720"/>
        <w:jc w:val="both"/>
        <w:rPr>
          <w:rFonts w:ascii="Times New Roman" w:hAnsi="Times New Roman" w:cs="Times New Roman"/>
          <w:b/>
          <w:bCs/>
          <w:color w:val="auto"/>
        </w:rPr>
      </w:pPr>
      <w:bookmarkStart w:id="57" w:name="_Toc107402346"/>
      <w:proofErr w:type="spellStart"/>
      <w:r w:rsidRPr="009862CA">
        <w:rPr>
          <w:rFonts w:ascii="Times New Roman" w:hAnsi="Times New Roman" w:cs="Times New Roman"/>
          <w:b/>
          <w:bCs/>
          <w:color w:val="auto"/>
        </w:rPr>
        <w:t>Serin-hidroksamat</w:t>
      </w:r>
      <w:proofErr w:type="spellEnd"/>
      <w:r w:rsidRPr="009862CA">
        <w:rPr>
          <w:rFonts w:ascii="Times New Roman" w:hAnsi="Times New Roman" w:cs="Times New Roman"/>
          <w:b/>
          <w:bCs/>
          <w:color w:val="auto"/>
        </w:rPr>
        <w:t xml:space="preserve"> inhibira rast bakterije </w:t>
      </w:r>
      <w:r w:rsidR="006F43E3" w:rsidRPr="009862CA">
        <w:rPr>
          <w:rFonts w:ascii="Times New Roman" w:hAnsi="Times New Roman" w:cs="Times New Roman"/>
          <w:b/>
          <w:bCs/>
          <w:i/>
          <w:iCs/>
          <w:color w:val="auto"/>
        </w:rPr>
        <w:t>P.</w:t>
      </w:r>
      <w:r w:rsidR="006F43E3" w:rsidRPr="009862CA">
        <w:rPr>
          <w:rFonts w:ascii="Times New Roman" w:hAnsi="Times New Roman" w:cs="Times New Roman"/>
          <w:i/>
          <w:iCs/>
          <w:color w:val="auto"/>
        </w:rPr>
        <w:t xml:space="preserve"> </w:t>
      </w:r>
      <w:proofErr w:type="spellStart"/>
      <w:r w:rsidRPr="009862CA">
        <w:rPr>
          <w:rFonts w:ascii="Times New Roman" w:hAnsi="Times New Roman" w:cs="Times New Roman"/>
          <w:b/>
          <w:bCs/>
          <w:i/>
          <w:iCs/>
          <w:color w:val="auto"/>
        </w:rPr>
        <w:t>megaterium</w:t>
      </w:r>
      <w:bookmarkEnd w:id="57"/>
      <w:proofErr w:type="spellEnd"/>
    </w:p>
    <w:p w14:paraId="5106E722" w14:textId="5238FCE8" w:rsidR="00FA7094" w:rsidRPr="009862CA" w:rsidRDefault="001D69A6" w:rsidP="006823E9">
      <w:pPr>
        <w:spacing w:line="360" w:lineRule="auto"/>
        <w:jc w:val="both"/>
        <w:rPr>
          <w:rFonts w:ascii="Times New Roman" w:eastAsia="Times New Roman" w:hAnsi="Times New Roman" w:cs="Times New Roman"/>
          <w:lang w:eastAsia="hr-HR"/>
        </w:rPr>
      </w:pPr>
      <w:proofErr w:type="spellStart"/>
      <w:r w:rsidRPr="009862CA">
        <w:rPr>
          <w:rFonts w:ascii="Times New Roman" w:hAnsi="Times New Roman" w:cs="Times New Roman"/>
        </w:rPr>
        <w:t>Serin-hidroksamat</w:t>
      </w:r>
      <w:proofErr w:type="spellEnd"/>
      <w:r w:rsidR="00755ED0" w:rsidRPr="009862CA">
        <w:rPr>
          <w:rFonts w:ascii="Times New Roman" w:hAnsi="Times New Roman" w:cs="Times New Roman"/>
        </w:rPr>
        <w:t xml:space="preserve"> (SHX)</w:t>
      </w:r>
      <w:r w:rsidRPr="009862CA">
        <w:rPr>
          <w:rFonts w:ascii="Times New Roman" w:hAnsi="Times New Roman" w:cs="Times New Roman"/>
        </w:rPr>
        <w:t xml:space="preserve"> je </w:t>
      </w:r>
      <w:r w:rsidR="005848A0" w:rsidRPr="009862CA">
        <w:rPr>
          <w:rFonts w:ascii="Times New Roman" w:hAnsi="Times New Roman" w:cs="Times New Roman"/>
        </w:rPr>
        <w:t xml:space="preserve">strukturni </w:t>
      </w:r>
      <w:proofErr w:type="spellStart"/>
      <w:r w:rsidRPr="009862CA">
        <w:rPr>
          <w:rFonts w:ascii="Times New Roman" w:hAnsi="Times New Roman" w:cs="Times New Roman"/>
        </w:rPr>
        <w:t>analog</w:t>
      </w:r>
      <w:proofErr w:type="spellEnd"/>
      <w:r w:rsidRPr="009862CA">
        <w:rPr>
          <w:rFonts w:ascii="Times New Roman" w:hAnsi="Times New Roman" w:cs="Times New Roman"/>
        </w:rPr>
        <w:t xml:space="preserve"> </w:t>
      </w:r>
      <w:r w:rsidRPr="009862CA">
        <w:rPr>
          <w:rFonts w:ascii="Times New Roman" w:hAnsi="Times New Roman" w:cs="Times New Roman"/>
          <w:sz w:val="18"/>
          <w:szCs w:val="18"/>
        </w:rPr>
        <w:t>L</w:t>
      </w:r>
      <w:r w:rsidRPr="009862CA">
        <w:rPr>
          <w:rFonts w:ascii="Times New Roman" w:hAnsi="Times New Roman" w:cs="Times New Roman"/>
        </w:rPr>
        <w:t>-</w:t>
      </w:r>
      <w:proofErr w:type="spellStart"/>
      <w:r w:rsidRPr="009862CA">
        <w:rPr>
          <w:rFonts w:ascii="Times New Roman" w:hAnsi="Times New Roman" w:cs="Times New Roman"/>
        </w:rPr>
        <w:t>serina</w:t>
      </w:r>
      <w:proofErr w:type="spellEnd"/>
      <w:r w:rsidRPr="009862CA">
        <w:rPr>
          <w:rFonts w:ascii="Times New Roman" w:hAnsi="Times New Roman" w:cs="Times New Roman"/>
        </w:rPr>
        <w:t xml:space="preserve"> koji djeluje kao kompetitivni </w:t>
      </w:r>
      <w:proofErr w:type="spellStart"/>
      <w:r w:rsidRPr="009862CA">
        <w:rPr>
          <w:rFonts w:ascii="Times New Roman" w:hAnsi="Times New Roman" w:cs="Times New Roman"/>
        </w:rPr>
        <w:t>inhibitor</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SerRS</w:t>
      </w:r>
      <w:proofErr w:type="spellEnd"/>
      <w:r w:rsidRPr="009862CA">
        <w:rPr>
          <w:rFonts w:ascii="Times New Roman" w:hAnsi="Times New Roman" w:cs="Times New Roman"/>
        </w:rPr>
        <w:t xml:space="preserve">. </w:t>
      </w:r>
      <w:r w:rsidR="005848A0" w:rsidRPr="009862CA">
        <w:rPr>
          <w:rFonts w:ascii="Times New Roman" w:hAnsi="Times New Roman" w:cs="Times New Roman"/>
        </w:rPr>
        <w:t xml:space="preserve">Inhibicijom rada </w:t>
      </w:r>
      <w:proofErr w:type="spellStart"/>
      <w:r w:rsidR="005848A0" w:rsidRPr="009862CA">
        <w:rPr>
          <w:rFonts w:ascii="Times New Roman" w:hAnsi="Times New Roman" w:cs="Times New Roman"/>
        </w:rPr>
        <w:t>SerRS</w:t>
      </w:r>
      <w:proofErr w:type="spellEnd"/>
      <w:r w:rsidR="005848A0" w:rsidRPr="009862CA">
        <w:rPr>
          <w:rFonts w:ascii="Times New Roman" w:hAnsi="Times New Roman" w:cs="Times New Roman"/>
        </w:rPr>
        <w:t xml:space="preserve">, SHX onemogućava bakterijama ugradnju </w:t>
      </w:r>
      <w:proofErr w:type="spellStart"/>
      <w:r w:rsidR="005848A0" w:rsidRPr="009862CA">
        <w:rPr>
          <w:rFonts w:ascii="Times New Roman" w:hAnsi="Times New Roman" w:cs="Times New Roman"/>
        </w:rPr>
        <w:t>serina</w:t>
      </w:r>
      <w:proofErr w:type="spellEnd"/>
      <w:r w:rsidR="005848A0" w:rsidRPr="009862CA">
        <w:rPr>
          <w:rFonts w:ascii="Times New Roman" w:hAnsi="Times New Roman" w:cs="Times New Roman"/>
        </w:rPr>
        <w:t xml:space="preserve"> u proteine što dovodi do inhibicije rasta i popratne stanične smrti.</w:t>
      </w:r>
      <w:r w:rsidR="00E433D3" w:rsidRPr="009862CA">
        <w:rPr>
          <w:rFonts w:ascii="Times New Roman" w:hAnsi="Times New Roman" w:cs="Times New Roman"/>
        </w:rPr>
        <w:t xml:space="preserve"> </w:t>
      </w:r>
      <w:r w:rsidR="005848A0" w:rsidRPr="009862CA">
        <w:rPr>
          <w:rFonts w:ascii="Times New Roman" w:hAnsi="Times New Roman" w:cs="Times New Roman"/>
        </w:rPr>
        <w:t xml:space="preserve"> </w:t>
      </w:r>
      <w:r w:rsidR="00275562" w:rsidRPr="009862CA">
        <w:rPr>
          <w:rFonts w:ascii="Times New Roman" w:hAnsi="Times New Roman" w:cs="Times New Roman"/>
        </w:rPr>
        <w:t>Ipak, p</w:t>
      </w:r>
      <w:r w:rsidRPr="009862CA">
        <w:rPr>
          <w:rFonts w:ascii="Times New Roman" w:hAnsi="Times New Roman" w:cs="Times New Roman"/>
        </w:rPr>
        <w:t xml:space="preserve">rije </w:t>
      </w:r>
      <w:r w:rsidR="00E433D3" w:rsidRPr="009862CA">
        <w:rPr>
          <w:rFonts w:ascii="Times New Roman" w:hAnsi="Times New Roman" w:cs="Times New Roman"/>
        </w:rPr>
        <w:t xml:space="preserve">njegovog korištenja za </w:t>
      </w:r>
      <w:r w:rsidRPr="009862CA">
        <w:rPr>
          <w:rFonts w:ascii="Times New Roman" w:hAnsi="Times New Roman" w:cs="Times New Roman"/>
        </w:rPr>
        <w:t>indukcij</w:t>
      </w:r>
      <w:r w:rsidR="00E433D3" w:rsidRPr="009862CA">
        <w:rPr>
          <w:rFonts w:ascii="Times New Roman" w:hAnsi="Times New Roman" w:cs="Times New Roman"/>
        </w:rPr>
        <w:t>u</w:t>
      </w:r>
      <w:r w:rsidRPr="009862CA">
        <w:rPr>
          <w:rFonts w:ascii="Times New Roman" w:hAnsi="Times New Roman" w:cs="Times New Roman"/>
        </w:rPr>
        <w:t xml:space="preserve"> </w:t>
      </w:r>
      <w:proofErr w:type="spellStart"/>
      <w:r w:rsidRPr="009862CA">
        <w:rPr>
          <w:rFonts w:ascii="Times New Roman" w:hAnsi="Times New Roman" w:cs="Times New Roman"/>
        </w:rPr>
        <w:t>aminoacilacijskog</w:t>
      </w:r>
      <w:proofErr w:type="spellEnd"/>
      <w:r w:rsidRPr="009862CA">
        <w:rPr>
          <w:rFonts w:ascii="Times New Roman" w:hAnsi="Times New Roman" w:cs="Times New Roman"/>
        </w:rPr>
        <w:t xml:space="preserve"> stresa u bakterijskim kulturama, trebalo je kvantificirati osjetljivost bakterije </w:t>
      </w:r>
      <w:r w:rsidR="006F43E3" w:rsidRPr="009862CA">
        <w:rPr>
          <w:rFonts w:ascii="Times New Roman" w:hAnsi="Times New Roman" w:cs="Times New Roman"/>
          <w:i/>
          <w:iCs/>
        </w:rPr>
        <w:t>P.</w:t>
      </w:r>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i/>
          <w:iCs/>
        </w:rPr>
        <w:t xml:space="preserve"> </w:t>
      </w:r>
      <w:r w:rsidRPr="009862CA">
        <w:rPr>
          <w:rFonts w:ascii="Times New Roman" w:hAnsi="Times New Roman" w:cs="Times New Roman"/>
        </w:rPr>
        <w:t xml:space="preserve">(soj </w:t>
      </w:r>
      <w:r w:rsidRPr="009862CA">
        <w:rPr>
          <w:rFonts w:ascii="Times New Roman" w:hAnsi="Times New Roman" w:cs="Times New Roman"/>
          <w:b/>
          <w:bCs/>
        </w:rPr>
        <w:t>Δ</w:t>
      </w:r>
      <w:r w:rsidRPr="009862CA">
        <w:rPr>
          <w:rFonts w:ascii="Times New Roman" w:hAnsi="Times New Roman" w:cs="Times New Roman"/>
          <w:b/>
          <w:bCs/>
          <w:i/>
          <w:iCs/>
        </w:rPr>
        <w:t>ileS2</w:t>
      </w:r>
      <w:r w:rsidRPr="009862CA">
        <w:rPr>
          <w:rFonts w:ascii="Times New Roman" w:hAnsi="Times New Roman" w:cs="Times New Roman"/>
        </w:rPr>
        <w:t>/P</w:t>
      </w:r>
      <w:r w:rsidRPr="009862CA">
        <w:rPr>
          <w:rFonts w:ascii="Times New Roman" w:hAnsi="Times New Roman" w:cs="Times New Roman"/>
          <w:i/>
          <w:iCs/>
          <w:vertAlign w:val="subscript"/>
        </w:rPr>
        <w:t>iles2</w:t>
      </w:r>
      <w:r w:rsidRPr="009862CA">
        <w:rPr>
          <w:rFonts w:ascii="Times New Roman" w:hAnsi="Times New Roman" w:cs="Times New Roman"/>
        </w:rPr>
        <w:t xml:space="preserve">_IleS2) na tretman SHX-om. U tu svrhu smo izradili krivulje rasta u minimalnom mediju uz prisustvo širokog raspona koncentracija SHX-a koje su prikazane na </w:t>
      </w:r>
      <w:r w:rsidR="00DE7B5D" w:rsidRPr="009862CA">
        <w:rPr>
          <w:rFonts w:ascii="Times New Roman" w:hAnsi="Times New Roman" w:cs="Times New Roman"/>
        </w:rPr>
        <w:t>s</w:t>
      </w:r>
      <w:r w:rsidRPr="009862CA">
        <w:rPr>
          <w:rFonts w:ascii="Times New Roman" w:hAnsi="Times New Roman" w:cs="Times New Roman"/>
        </w:rPr>
        <w:t xml:space="preserve">lici </w:t>
      </w:r>
      <w:r w:rsidR="00504FEA" w:rsidRPr="009862CA">
        <w:rPr>
          <w:rFonts w:ascii="Times New Roman" w:hAnsi="Times New Roman" w:cs="Times New Roman"/>
        </w:rPr>
        <w:t>12a</w:t>
      </w:r>
      <w:r w:rsidRPr="009862CA">
        <w:rPr>
          <w:rFonts w:ascii="Times New Roman" w:hAnsi="Times New Roman" w:cs="Times New Roman"/>
        </w:rPr>
        <w:t>.</w:t>
      </w:r>
      <w:r w:rsidR="000A7736" w:rsidRPr="009862CA">
        <w:rPr>
          <w:rFonts w:ascii="Times New Roman" w:hAnsi="Times New Roman" w:cs="Times New Roman"/>
        </w:rPr>
        <w:t xml:space="preserve"> Iz dobivenih krivulja </w:t>
      </w:r>
      <w:r w:rsidR="00181072" w:rsidRPr="009862CA">
        <w:rPr>
          <w:rFonts w:ascii="Times New Roman" w:hAnsi="Times New Roman" w:cs="Times New Roman"/>
        </w:rPr>
        <w:t>vidljivo je</w:t>
      </w:r>
      <w:r w:rsidR="000A7736" w:rsidRPr="009862CA">
        <w:rPr>
          <w:rFonts w:ascii="Times New Roman" w:hAnsi="Times New Roman" w:cs="Times New Roman"/>
        </w:rPr>
        <w:t xml:space="preserve"> kako koncentracije SHX-a manje od 0,25 </w:t>
      </w:r>
      <w:proofErr w:type="spellStart"/>
      <w:r w:rsidR="000A7736" w:rsidRPr="009862CA">
        <w:rPr>
          <w:rFonts w:ascii="Times New Roman" w:hAnsi="Times New Roman" w:cs="Times New Roman"/>
        </w:rPr>
        <w:t>mmol</w:t>
      </w:r>
      <w:proofErr w:type="spellEnd"/>
      <w:r w:rsidR="000A7736" w:rsidRPr="009862CA">
        <w:rPr>
          <w:rFonts w:ascii="Times New Roman" w:hAnsi="Times New Roman" w:cs="Times New Roman"/>
        </w:rPr>
        <w:t xml:space="preserve"> dm</w:t>
      </w:r>
      <w:r w:rsidR="000A7736" w:rsidRPr="009862CA">
        <w:rPr>
          <w:rFonts w:ascii="Times New Roman" w:hAnsi="Times New Roman" w:cs="Times New Roman"/>
          <w:vertAlign w:val="superscript"/>
        </w:rPr>
        <w:t>-3</w:t>
      </w:r>
      <w:r w:rsidR="000A7736" w:rsidRPr="009862CA">
        <w:rPr>
          <w:rFonts w:ascii="Times New Roman" w:hAnsi="Times New Roman" w:cs="Times New Roman"/>
        </w:rPr>
        <w:t xml:space="preserve"> nemaju gotovo nikakav utjecaj na rast bakterijske kulture. Dodatkom 0,5 </w:t>
      </w:r>
      <w:proofErr w:type="spellStart"/>
      <w:r w:rsidR="000A7736" w:rsidRPr="009862CA">
        <w:rPr>
          <w:rFonts w:ascii="Times New Roman" w:hAnsi="Times New Roman" w:cs="Times New Roman"/>
        </w:rPr>
        <w:t>mmol</w:t>
      </w:r>
      <w:proofErr w:type="spellEnd"/>
      <w:r w:rsidR="000A7736" w:rsidRPr="009862CA">
        <w:rPr>
          <w:rFonts w:ascii="Times New Roman" w:hAnsi="Times New Roman" w:cs="Times New Roman"/>
        </w:rPr>
        <w:t xml:space="preserve"> dm</w:t>
      </w:r>
      <w:r w:rsidR="000A7736" w:rsidRPr="009862CA">
        <w:rPr>
          <w:rFonts w:ascii="Times New Roman" w:hAnsi="Times New Roman" w:cs="Times New Roman"/>
          <w:vertAlign w:val="superscript"/>
        </w:rPr>
        <w:t xml:space="preserve">-3 </w:t>
      </w:r>
      <w:r w:rsidR="000A7736" w:rsidRPr="009862CA">
        <w:rPr>
          <w:rFonts w:ascii="Times New Roman" w:hAnsi="Times New Roman" w:cs="Times New Roman"/>
        </w:rPr>
        <w:t xml:space="preserve">SHX-a dolazi do </w:t>
      </w:r>
      <w:r w:rsidR="006D2D8B" w:rsidRPr="009862CA">
        <w:rPr>
          <w:rFonts w:ascii="Times New Roman" w:hAnsi="Times New Roman" w:cs="Times New Roman"/>
        </w:rPr>
        <w:t xml:space="preserve">izraženog pada u brzini rasta bakterijske kulture, dok sve koncentracije više od toga u potpunosti inhibiraju </w:t>
      </w:r>
      <w:r w:rsidR="00C71B9A" w:rsidRPr="009862CA">
        <w:rPr>
          <w:rFonts w:ascii="Times New Roman" w:hAnsi="Times New Roman" w:cs="Times New Roman"/>
        </w:rPr>
        <w:t xml:space="preserve">bakterijski </w:t>
      </w:r>
      <w:r w:rsidR="006D2D8B" w:rsidRPr="009862CA">
        <w:rPr>
          <w:rFonts w:ascii="Times New Roman" w:hAnsi="Times New Roman" w:cs="Times New Roman"/>
        </w:rPr>
        <w:t>rast.</w:t>
      </w:r>
      <w:r w:rsidR="00430768" w:rsidRPr="009862CA">
        <w:rPr>
          <w:rFonts w:ascii="Times New Roman" w:hAnsi="Times New Roman" w:cs="Times New Roman"/>
        </w:rPr>
        <w:t xml:space="preserve"> Kako bi iz dobivenih krivulja rasta odredili vrijednost IC</w:t>
      </w:r>
      <w:r w:rsidR="00430768" w:rsidRPr="009862CA">
        <w:rPr>
          <w:rFonts w:ascii="Times New Roman" w:hAnsi="Times New Roman" w:cs="Times New Roman"/>
          <w:vertAlign w:val="subscript"/>
        </w:rPr>
        <w:t>50</w:t>
      </w:r>
      <w:r w:rsidR="00430768" w:rsidRPr="009862CA">
        <w:rPr>
          <w:rFonts w:ascii="Times New Roman" w:hAnsi="Times New Roman" w:cs="Times New Roman"/>
        </w:rPr>
        <w:t xml:space="preserve"> (</w:t>
      </w:r>
      <w:r w:rsidR="00430768" w:rsidRPr="009862CA">
        <w:rPr>
          <w:rFonts w:ascii="Times New Roman" w:eastAsia="Times New Roman" w:hAnsi="Times New Roman" w:cs="Times New Roman"/>
          <w:lang w:eastAsia="hr-HR"/>
        </w:rPr>
        <w:t xml:space="preserve">engl. </w:t>
      </w:r>
      <w:r w:rsidR="00430768" w:rsidRPr="009862CA">
        <w:rPr>
          <w:rFonts w:ascii="Times New Roman" w:eastAsia="Times New Roman" w:hAnsi="Times New Roman" w:cs="Times New Roman"/>
          <w:i/>
          <w:iCs/>
          <w:lang w:eastAsia="hr-HR"/>
        </w:rPr>
        <w:t xml:space="preserve">Half </w:t>
      </w:r>
      <w:proofErr w:type="spellStart"/>
      <w:r w:rsidR="00430768" w:rsidRPr="009862CA">
        <w:rPr>
          <w:rFonts w:ascii="Times New Roman" w:eastAsia="Times New Roman" w:hAnsi="Times New Roman" w:cs="Times New Roman"/>
          <w:i/>
          <w:iCs/>
          <w:lang w:eastAsia="hr-HR"/>
        </w:rPr>
        <w:t>maximal</w:t>
      </w:r>
      <w:proofErr w:type="spellEnd"/>
      <w:r w:rsidR="00430768" w:rsidRPr="009862CA">
        <w:rPr>
          <w:rFonts w:ascii="Times New Roman" w:eastAsia="Times New Roman" w:hAnsi="Times New Roman" w:cs="Times New Roman"/>
          <w:i/>
          <w:iCs/>
          <w:lang w:eastAsia="hr-HR"/>
        </w:rPr>
        <w:t xml:space="preserve"> </w:t>
      </w:r>
      <w:proofErr w:type="spellStart"/>
      <w:r w:rsidR="00430768" w:rsidRPr="009862CA">
        <w:rPr>
          <w:rFonts w:ascii="Times New Roman" w:eastAsia="Times New Roman" w:hAnsi="Times New Roman" w:cs="Times New Roman"/>
          <w:i/>
          <w:iCs/>
          <w:lang w:eastAsia="hr-HR"/>
        </w:rPr>
        <w:t>inhibitory</w:t>
      </w:r>
      <w:proofErr w:type="spellEnd"/>
      <w:r w:rsidR="00430768" w:rsidRPr="009862CA">
        <w:rPr>
          <w:rFonts w:ascii="Times New Roman" w:eastAsia="Times New Roman" w:hAnsi="Times New Roman" w:cs="Times New Roman"/>
          <w:i/>
          <w:iCs/>
          <w:lang w:eastAsia="hr-HR"/>
        </w:rPr>
        <w:t xml:space="preserve"> </w:t>
      </w:r>
      <w:proofErr w:type="spellStart"/>
      <w:r w:rsidR="00430768" w:rsidRPr="009862CA">
        <w:rPr>
          <w:rFonts w:ascii="Times New Roman" w:eastAsia="Times New Roman" w:hAnsi="Times New Roman" w:cs="Times New Roman"/>
          <w:i/>
          <w:iCs/>
          <w:lang w:eastAsia="hr-HR"/>
        </w:rPr>
        <w:t>concentration</w:t>
      </w:r>
      <w:proofErr w:type="spellEnd"/>
      <w:r w:rsidR="00430768" w:rsidRPr="009862CA">
        <w:rPr>
          <w:rFonts w:ascii="Times New Roman" w:eastAsia="Times New Roman" w:hAnsi="Times New Roman" w:cs="Times New Roman"/>
          <w:lang w:eastAsia="hr-HR"/>
        </w:rPr>
        <w:t xml:space="preserve">, srednja inhibitorna koncentracija) </w:t>
      </w:r>
      <w:r w:rsidR="00755ED0" w:rsidRPr="009862CA">
        <w:rPr>
          <w:rFonts w:ascii="Times New Roman" w:eastAsia="Times New Roman" w:hAnsi="Times New Roman" w:cs="Times New Roman"/>
          <w:lang w:eastAsia="hr-HR"/>
        </w:rPr>
        <w:t>grafički smo prikazali ovisnost brzine</w:t>
      </w:r>
      <w:r w:rsidR="00010D9F" w:rsidRPr="009862CA">
        <w:rPr>
          <w:rFonts w:ascii="Times New Roman" w:eastAsia="Times New Roman" w:hAnsi="Times New Roman" w:cs="Times New Roman"/>
          <w:lang w:eastAsia="hr-HR"/>
        </w:rPr>
        <w:t xml:space="preserve"> rasta o logaritmu koncentracije dodanog SHX</w:t>
      </w:r>
      <w:r w:rsidR="00755ED0" w:rsidRPr="009862CA">
        <w:rPr>
          <w:rFonts w:ascii="Times New Roman" w:eastAsia="Times New Roman" w:hAnsi="Times New Roman" w:cs="Times New Roman"/>
          <w:lang w:eastAsia="hr-HR"/>
        </w:rPr>
        <w:t>-a, te</w:t>
      </w:r>
      <w:r w:rsidR="00010D9F" w:rsidRPr="009862CA">
        <w:rPr>
          <w:rFonts w:ascii="Times New Roman" w:eastAsia="Times New Roman" w:hAnsi="Times New Roman" w:cs="Times New Roman"/>
          <w:lang w:eastAsia="hr-HR"/>
        </w:rPr>
        <w:t xml:space="preserve"> interpolirali </w:t>
      </w:r>
      <w:proofErr w:type="spellStart"/>
      <w:r w:rsidR="00010D9F" w:rsidRPr="009862CA">
        <w:rPr>
          <w:rFonts w:ascii="Times New Roman" w:eastAsia="Times New Roman" w:hAnsi="Times New Roman" w:cs="Times New Roman"/>
          <w:lang w:eastAsia="hr-HR"/>
        </w:rPr>
        <w:t>sigmoidalnu</w:t>
      </w:r>
      <w:proofErr w:type="spellEnd"/>
      <w:r w:rsidR="00010D9F" w:rsidRPr="009862CA">
        <w:rPr>
          <w:rFonts w:ascii="Times New Roman" w:eastAsia="Times New Roman" w:hAnsi="Times New Roman" w:cs="Times New Roman"/>
          <w:lang w:eastAsia="hr-HR"/>
        </w:rPr>
        <w:t xml:space="preserve"> krivulju</w:t>
      </w:r>
      <w:r w:rsidR="00181072" w:rsidRPr="009862CA">
        <w:rPr>
          <w:rFonts w:ascii="Times New Roman" w:eastAsia="Times New Roman" w:hAnsi="Times New Roman" w:cs="Times New Roman"/>
          <w:lang w:eastAsia="hr-HR"/>
        </w:rPr>
        <w:t>,</w:t>
      </w:r>
      <w:r w:rsidR="00010D9F" w:rsidRPr="009862CA">
        <w:rPr>
          <w:rFonts w:ascii="Times New Roman" w:eastAsia="Times New Roman" w:hAnsi="Times New Roman" w:cs="Times New Roman"/>
          <w:lang w:eastAsia="hr-HR"/>
        </w:rPr>
        <w:t xml:space="preserve"> prikazanu na </w:t>
      </w:r>
      <w:r w:rsidR="00DE7B5D" w:rsidRPr="009862CA">
        <w:rPr>
          <w:rFonts w:ascii="Times New Roman" w:eastAsia="Times New Roman" w:hAnsi="Times New Roman" w:cs="Times New Roman"/>
          <w:lang w:eastAsia="hr-HR"/>
        </w:rPr>
        <w:t>s</w:t>
      </w:r>
      <w:r w:rsidR="00010D9F" w:rsidRPr="009862CA">
        <w:rPr>
          <w:rFonts w:ascii="Times New Roman" w:eastAsia="Times New Roman" w:hAnsi="Times New Roman" w:cs="Times New Roman"/>
          <w:lang w:eastAsia="hr-HR"/>
        </w:rPr>
        <w:t xml:space="preserve">lici </w:t>
      </w:r>
      <w:r w:rsidR="00504FEA" w:rsidRPr="009862CA">
        <w:rPr>
          <w:rFonts w:ascii="Times New Roman" w:eastAsia="Times New Roman" w:hAnsi="Times New Roman" w:cs="Times New Roman"/>
          <w:lang w:eastAsia="hr-HR"/>
        </w:rPr>
        <w:t>12b</w:t>
      </w:r>
      <w:r w:rsidR="00755ED0" w:rsidRPr="009862CA">
        <w:rPr>
          <w:rFonts w:ascii="Times New Roman" w:eastAsia="Times New Roman" w:hAnsi="Times New Roman" w:cs="Times New Roman"/>
          <w:lang w:eastAsia="hr-HR"/>
        </w:rPr>
        <w:t>.</w:t>
      </w:r>
      <w:r w:rsidR="00010D9F" w:rsidRPr="009862CA">
        <w:rPr>
          <w:rFonts w:ascii="Times New Roman" w:eastAsia="Times New Roman" w:hAnsi="Times New Roman" w:cs="Times New Roman"/>
          <w:lang w:eastAsia="hr-HR"/>
        </w:rPr>
        <w:t xml:space="preserve"> </w:t>
      </w:r>
      <w:r w:rsidR="00755ED0" w:rsidRPr="009862CA">
        <w:rPr>
          <w:rFonts w:ascii="Times New Roman" w:eastAsia="Times New Roman" w:hAnsi="Times New Roman" w:cs="Times New Roman"/>
          <w:lang w:eastAsia="hr-HR"/>
        </w:rPr>
        <w:t>I</w:t>
      </w:r>
      <w:r w:rsidR="00010D9F" w:rsidRPr="009862CA">
        <w:rPr>
          <w:rFonts w:ascii="Times New Roman" w:eastAsia="Times New Roman" w:hAnsi="Times New Roman" w:cs="Times New Roman"/>
          <w:lang w:eastAsia="hr-HR"/>
        </w:rPr>
        <w:t xml:space="preserve">z točke </w:t>
      </w:r>
      <w:proofErr w:type="spellStart"/>
      <w:r w:rsidR="00010D9F" w:rsidRPr="009862CA">
        <w:rPr>
          <w:rFonts w:ascii="Times New Roman" w:eastAsia="Times New Roman" w:hAnsi="Times New Roman" w:cs="Times New Roman"/>
          <w:lang w:eastAsia="hr-HR"/>
        </w:rPr>
        <w:t>inflekcije</w:t>
      </w:r>
      <w:proofErr w:type="spellEnd"/>
      <w:r w:rsidR="00010D9F" w:rsidRPr="009862CA">
        <w:rPr>
          <w:rFonts w:ascii="Times New Roman" w:eastAsia="Times New Roman" w:hAnsi="Times New Roman" w:cs="Times New Roman"/>
          <w:lang w:eastAsia="hr-HR"/>
        </w:rPr>
        <w:t xml:space="preserve"> </w:t>
      </w:r>
      <w:r w:rsidR="00755ED0" w:rsidRPr="009862CA">
        <w:rPr>
          <w:rFonts w:ascii="Times New Roman" w:eastAsia="Times New Roman" w:hAnsi="Times New Roman" w:cs="Times New Roman"/>
          <w:lang w:eastAsia="hr-HR"/>
        </w:rPr>
        <w:t xml:space="preserve">dobivene krivulje </w:t>
      </w:r>
      <w:r w:rsidR="00181072" w:rsidRPr="009862CA">
        <w:rPr>
          <w:rFonts w:ascii="Times New Roman" w:eastAsia="Times New Roman" w:hAnsi="Times New Roman" w:cs="Times New Roman"/>
          <w:lang w:eastAsia="hr-HR"/>
        </w:rPr>
        <w:t>smo odredili</w:t>
      </w:r>
      <w:r w:rsidR="00010D9F" w:rsidRPr="009862CA">
        <w:rPr>
          <w:rFonts w:ascii="Times New Roman" w:eastAsia="Times New Roman" w:hAnsi="Times New Roman" w:cs="Times New Roman"/>
          <w:lang w:eastAsia="hr-HR"/>
        </w:rPr>
        <w:t xml:space="preserve"> vrijednost IC</w:t>
      </w:r>
      <w:r w:rsidR="00010D9F" w:rsidRPr="009862CA">
        <w:rPr>
          <w:rFonts w:ascii="Times New Roman" w:eastAsia="Times New Roman" w:hAnsi="Times New Roman" w:cs="Times New Roman"/>
          <w:vertAlign w:val="subscript"/>
          <w:lang w:eastAsia="hr-HR"/>
        </w:rPr>
        <w:t>50</w:t>
      </w:r>
      <w:r w:rsidR="00181072" w:rsidRPr="009862CA">
        <w:rPr>
          <w:rFonts w:ascii="Times New Roman" w:eastAsia="Times New Roman" w:hAnsi="Times New Roman" w:cs="Times New Roman"/>
          <w:lang w:eastAsia="hr-HR"/>
        </w:rPr>
        <w:t xml:space="preserve"> (vidi poglavlje 3.2.1.1.)</w:t>
      </w:r>
      <w:r w:rsidR="00010D9F" w:rsidRPr="009862CA">
        <w:rPr>
          <w:rFonts w:ascii="Times New Roman" w:eastAsia="Times New Roman" w:hAnsi="Times New Roman" w:cs="Times New Roman"/>
          <w:lang w:eastAsia="hr-HR"/>
        </w:rPr>
        <w:t xml:space="preserve"> </w:t>
      </w:r>
      <w:r w:rsidR="00181072" w:rsidRPr="009862CA">
        <w:rPr>
          <w:rFonts w:ascii="Times New Roman" w:eastAsia="Times New Roman" w:hAnsi="Times New Roman" w:cs="Times New Roman"/>
          <w:lang w:eastAsia="hr-HR"/>
        </w:rPr>
        <w:t xml:space="preserve">koja </w:t>
      </w:r>
      <w:r w:rsidR="00010D9F" w:rsidRPr="009862CA">
        <w:rPr>
          <w:rFonts w:ascii="Times New Roman" w:eastAsia="Times New Roman" w:hAnsi="Times New Roman" w:cs="Times New Roman"/>
          <w:lang w:eastAsia="hr-HR"/>
        </w:rPr>
        <w:t xml:space="preserve">iznosi 0,53 </w:t>
      </w:r>
      <w:proofErr w:type="spellStart"/>
      <w:r w:rsidR="00010D9F" w:rsidRPr="009862CA">
        <w:rPr>
          <w:rFonts w:ascii="Times New Roman" w:eastAsia="Times New Roman" w:hAnsi="Times New Roman" w:cs="Times New Roman"/>
          <w:lang w:eastAsia="hr-HR"/>
        </w:rPr>
        <w:t>mmol</w:t>
      </w:r>
      <w:proofErr w:type="spellEnd"/>
      <w:r w:rsidR="00010D9F" w:rsidRPr="009862CA">
        <w:rPr>
          <w:rFonts w:ascii="Times New Roman" w:eastAsia="Times New Roman" w:hAnsi="Times New Roman" w:cs="Times New Roman"/>
          <w:lang w:eastAsia="hr-HR"/>
        </w:rPr>
        <w:t xml:space="preserve"> dm</w:t>
      </w:r>
      <w:r w:rsidR="00010D9F" w:rsidRPr="009862CA">
        <w:rPr>
          <w:rFonts w:ascii="Times New Roman" w:eastAsia="Times New Roman" w:hAnsi="Times New Roman" w:cs="Times New Roman"/>
          <w:vertAlign w:val="superscript"/>
          <w:lang w:eastAsia="hr-HR"/>
        </w:rPr>
        <w:t>-3</w:t>
      </w:r>
      <w:r w:rsidR="00010D9F" w:rsidRPr="009862CA">
        <w:rPr>
          <w:rFonts w:ascii="Times New Roman" w:eastAsia="Times New Roman" w:hAnsi="Times New Roman" w:cs="Times New Roman"/>
          <w:lang w:eastAsia="hr-HR"/>
        </w:rPr>
        <w:t>.</w:t>
      </w:r>
    </w:p>
    <w:p w14:paraId="751CB944" w14:textId="6CD63312" w:rsidR="00FB688E" w:rsidRPr="009862CA" w:rsidRDefault="00F7498E"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lastRenderedPageBreak/>
        <w:drawing>
          <wp:inline distT="0" distB="0" distL="0" distR="0" wp14:anchorId="70722356" wp14:editId="7F8F28B6">
            <wp:extent cx="5760720" cy="1981200"/>
            <wp:effectExtent l="0" t="0" r="0" b="0"/>
            <wp:docPr id="18" name="Picture 1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1981200"/>
                    </a:xfrm>
                    <a:prstGeom prst="rect">
                      <a:avLst/>
                    </a:prstGeom>
                  </pic:spPr>
                </pic:pic>
              </a:graphicData>
            </a:graphic>
          </wp:inline>
        </w:drawing>
      </w:r>
    </w:p>
    <w:p w14:paraId="4557D666" w14:textId="44778E69" w:rsidR="00794A93" w:rsidRPr="009862CA" w:rsidRDefault="00FB688E"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Pr="009862CA">
        <w:rPr>
          <w:rFonts w:ascii="Times New Roman" w:hAnsi="Times New Roman" w:cs="Times New Roman"/>
          <w:i w:val="0"/>
          <w:iCs w:val="0"/>
          <w:color w:val="auto"/>
        </w:rPr>
        <w:fldChar w:fldCharType="begin"/>
      </w:r>
      <w:r w:rsidRPr="009862CA">
        <w:rPr>
          <w:rFonts w:ascii="Times New Roman" w:hAnsi="Times New Roman" w:cs="Times New Roman"/>
          <w:i w:val="0"/>
          <w:iCs w:val="0"/>
          <w:color w:val="auto"/>
        </w:rPr>
        <w:instrText xml:space="preserve"> SEQ Slika \* ARABIC </w:instrText>
      </w:r>
      <w:r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12</w:t>
      </w:r>
      <w:r w:rsidRPr="009862CA">
        <w:rPr>
          <w:rFonts w:ascii="Times New Roman" w:hAnsi="Times New Roman" w:cs="Times New Roman"/>
          <w:i w:val="0"/>
          <w:iCs w:val="0"/>
          <w:color w:val="auto"/>
        </w:rPr>
        <w:fldChar w:fldCharType="end"/>
      </w:r>
      <w:r w:rsidR="00504FEA" w:rsidRPr="009862CA">
        <w:rPr>
          <w:rFonts w:ascii="Times New Roman" w:hAnsi="Times New Roman" w:cs="Times New Roman"/>
          <w:i w:val="0"/>
          <w:iCs w:val="0"/>
          <w:color w:val="auto"/>
        </w:rPr>
        <w:t xml:space="preserve"> </w:t>
      </w:r>
      <w:r w:rsidR="0018674C" w:rsidRPr="009862CA">
        <w:rPr>
          <w:rFonts w:ascii="Times New Roman" w:hAnsi="Times New Roman" w:cs="Times New Roman"/>
          <w:i w:val="0"/>
          <w:iCs w:val="0"/>
          <w:color w:val="auto"/>
        </w:rPr>
        <w:t xml:space="preserve">Osjetljivost bakterije </w:t>
      </w:r>
      <w:r w:rsidR="006F43E3" w:rsidRPr="009862CA">
        <w:rPr>
          <w:rFonts w:ascii="Times New Roman" w:hAnsi="Times New Roman" w:cs="Times New Roman"/>
          <w:color w:val="auto"/>
        </w:rPr>
        <w:t>P.</w:t>
      </w:r>
      <w:r w:rsidR="0018674C" w:rsidRPr="009862CA">
        <w:rPr>
          <w:rFonts w:ascii="Times New Roman" w:hAnsi="Times New Roman" w:cs="Times New Roman"/>
          <w:color w:val="auto"/>
        </w:rPr>
        <w:t xml:space="preserve"> </w:t>
      </w:r>
      <w:proofErr w:type="spellStart"/>
      <w:r w:rsidR="0018674C" w:rsidRPr="009862CA">
        <w:rPr>
          <w:rFonts w:ascii="Times New Roman" w:hAnsi="Times New Roman" w:cs="Times New Roman"/>
          <w:color w:val="auto"/>
        </w:rPr>
        <w:t>megaterium</w:t>
      </w:r>
      <w:proofErr w:type="spellEnd"/>
      <w:r w:rsidR="0018674C" w:rsidRPr="009862CA">
        <w:rPr>
          <w:rFonts w:ascii="Times New Roman" w:hAnsi="Times New Roman" w:cs="Times New Roman"/>
          <w:color w:val="auto"/>
        </w:rPr>
        <w:t xml:space="preserve"> </w:t>
      </w:r>
      <w:r w:rsidR="0018674C" w:rsidRPr="009862CA">
        <w:rPr>
          <w:rFonts w:ascii="Times New Roman" w:hAnsi="Times New Roman" w:cs="Times New Roman"/>
          <w:i w:val="0"/>
          <w:iCs w:val="0"/>
          <w:color w:val="auto"/>
        </w:rPr>
        <w:t xml:space="preserve">na tretman </w:t>
      </w:r>
      <w:proofErr w:type="spellStart"/>
      <w:r w:rsidR="0018674C" w:rsidRPr="009862CA">
        <w:rPr>
          <w:rFonts w:ascii="Times New Roman" w:hAnsi="Times New Roman" w:cs="Times New Roman"/>
          <w:i w:val="0"/>
          <w:iCs w:val="0"/>
          <w:color w:val="auto"/>
        </w:rPr>
        <w:t>serin-hidroksamatom</w:t>
      </w:r>
      <w:proofErr w:type="spellEnd"/>
      <w:r w:rsidR="0018674C" w:rsidRPr="009862CA">
        <w:rPr>
          <w:rFonts w:ascii="Times New Roman" w:hAnsi="Times New Roman" w:cs="Times New Roman"/>
          <w:i w:val="0"/>
          <w:iCs w:val="0"/>
          <w:color w:val="auto"/>
        </w:rPr>
        <w:t xml:space="preserve"> (SHX).</w:t>
      </w:r>
      <w:r w:rsidR="00504FEA" w:rsidRPr="009862CA">
        <w:rPr>
          <w:rFonts w:ascii="Times New Roman" w:hAnsi="Times New Roman" w:cs="Times New Roman"/>
          <w:i w:val="0"/>
          <w:iCs w:val="0"/>
          <w:color w:val="auto"/>
        </w:rPr>
        <w:t xml:space="preserve"> </w:t>
      </w:r>
      <w:r w:rsidR="00504FEA" w:rsidRPr="009862CA">
        <w:rPr>
          <w:rFonts w:ascii="Times New Roman" w:hAnsi="Times New Roman" w:cs="Times New Roman"/>
          <w:b/>
          <w:bCs/>
          <w:i w:val="0"/>
          <w:iCs w:val="0"/>
          <w:color w:val="auto"/>
        </w:rPr>
        <w:t>a</w:t>
      </w:r>
      <w:r w:rsidR="00BD28E3" w:rsidRPr="009862CA">
        <w:rPr>
          <w:rFonts w:ascii="Times New Roman" w:hAnsi="Times New Roman" w:cs="Times New Roman"/>
          <w:b/>
          <w:bCs/>
          <w:i w:val="0"/>
          <w:iCs w:val="0"/>
          <w:color w:val="auto"/>
        </w:rPr>
        <w:t>)</w:t>
      </w:r>
      <w:r w:rsidR="00504FEA" w:rsidRPr="009862CA">
        <w:rPr>
          <w:rFonts w:ascii="Times New Roman" w:hAnsi="Times New Roman" w:cs="Times New Roman"/>
          <w:i w:val="0"/>
          <w:iCs w:val="0"/>
          <w:color w:val="auto"/>
        </w:rPr>
        <w:t xml:space="preserve"> Krivulje rasta bakterije </w:t>
      </w:r>
      <w:r w:rsidR="006F43E3" w:rsidRPr="009862CA">
        <w:rPr>
          <w:rFonts w:ascii="Times New Roman" w:hAnsi="Times New Roman" w:cs="Times New Roman"/>
          <w:color w:val="auto"/>
        </w:rPr>
        <w:t>P</w:t>
      </w:r>
      <w:r w:rsidR="006F43E3" w:rsidRPr="009862CA">
        <w:rPr>
          <w:rFonts w:ascii="Times New Roman" w:hAnsi="Times New Roman" w:cs="Times New Roman"/>
          <w:i w:val="0"/>
          <w:iCs w:val="0"/>
          <w:color w:val="auto"/>
        </w:rPr>
        <w:t>.</w:t>
      </w:r>
      <w:r w:rsidR="00504FEA" w:rsidRPr="009862CA">
        <w:rPr>
          <w:rFonts w:ascii="Times New Roman" w:hAnsi="Times New Roman" w:cs="Times New Roman"/>
          <w:color w:val="auto"/>
        </w:rPr>
        <w:t xml:space="preserve"> </w:t>
      </w:r>
      <w:proofErr w:type="spellStart"/>
      <w:r w:rsidR="00504FEA" w:rsidRPr="009862CA">
        <w:rPr>
          <w:rFonts w:ascii="Times New Roman" w:hAnsi="Times New Roman" w:cs="Times New Roman"/>
          <w:color w:val="auto"/>
        </w:rPr>
        <w:t>megaterium</w:t>
      </w:r>
      <w:proofErr w:type="spellEnd"/>
      <w:r w:rsidR="00504FEA" w:rsidRPr="009862CA">
        <w:rPr>
          <w:rFonts w:ascii="Times New Roman" w:hAnsi="Times New Roman" w:cs="Times New Roman"/>
          <w:color w:val="auto"/>
        </w:rPr>
        <w:t xml:space="preserve"> </w:t>
      </w:r>
      <w:r w:rsidR="00504FEA" w:rsidRPr="009862CA">
        <w:rPr>
          <w:rFonts w:ascii="Times New Roman" w:hAnsi="Times New Roman" w:cs="Times New Roman"/>
          <w:i w:val="0"/>
          <w:iCs w:val="0"/>
          <w:color w:val="auto"/>
        </w:rPr>
        <w:t xml:space="preserve">(soj </w:t>
      </w:r>
      <w:r w:rsidR="00504FEA" w:rsidRPr="009862CA">
        <w:rPr>
          <w:rFonts w:ascii="Times New Roman" w:hAnsi="Times New Roman" w:cs="Times New Roman"/>
          <w:b/>
          <w:bCs/>
          <w:i w:val="0"/>
          <w:iCs w:val="0"/>
          <w:color w:val="auto"/>
        </w:rPr>
        <w:t>ΔileS2</w:t>
      </w:r>
      <w:r w:rsidR="00504FEA" w:rsidRPr="009862CA">
        <w:rPr>
          <w:rFonts w:ascii="Times New Roman" w:hAnsi="Times New Roman" w:cs="Times New Roman"/>
          <w:i w:val="0"/>
          <w:iCs w:val="0"/>
          <w:color w:val="auto"/>
        </w:rPr>
        <w:t>/P</w:t>
      </w:r>
      <w:r w:rsidR="00504FEA" w:rsidRPr="009862CA">
        <w:rPr>
          <w:rFonts w:ascii="Times New Roman" w:hAnsi="Times New Roman" w:cs="Times New Roman"/>
          <w:i w:val="0"/>
          <w:iCs w:val="0"/>
          <w:color w:val="auto"/>
          <w:vertAlign w:val="subscript"/>
        </w:rPr>
        <w:t>iles2</w:t>
      </w:r>
      <w:r w:rsidR="00504FEA" w:rsidRPr="009862CA">
        <w:rPr>
          <w:rFonts w:ascii="Times New Roman" w:hAnsi="Times New Roman" w:cs="Times New Roman"/>
          <w:i w:val="0"/>
          <w:iCs w:val="0"/>
          <w:color w:val="auto"/>
        </w:rPr>
        <w:t>_IleS2) u minimalnom mediju uz tretman s različitim koncentracijama</w:t>
      </w:r>
      <w:r w:rsidR="0018674C" w:rsidRPr="009862CA">
        <w:rPr>
          <w:rFonts w:ascii="Times New Roman" w:hAnsi="Times New Roman" w:cs="Times New Roman"/>
          <w:i w:val="0"/>
          <w:iCs w:val="0"/>
          <w:color w:val="auto"/>
        </w:rPr>
        <w:t xml:space="preserve"> SHX-a</w:t>
      </w:r>
      <w:r w:rsidR="00504FEA" w:rsidRPr="009862CA">
        <w:rPr>
          <w:rFonts w:ascii="Times New Roman" w:hAnsi="Times New Roman" w:cs="Times New Roman"/>
          <w:i w:val="0"/>
          <w:iCs w:val="0"/>
          <w:color w:val="auto"/>
        </w:rPr>
        <w:t xml:space="preserve">. </w:t>
      </w:r>
      <w:r w:rsidR="00504FEA" w:rsidRPr="009862CA">
        <w:rPr>
          <w:rFonts w:ascii="Times New Roman" w:hAnsi="Times New Roman" w:cs="Times New Roman"/>
          <w:b/>
          <w:bCs/>
          <w:i w:val="0"/>
          <w:iCs w:val="0"/>
          <w:color w:val="auto"/>
        </w:rPr>
        <w:t>b</w:t>
      </w:r>
      <w:r w:rsidR="00BD28E3" w:rsidRPr="009862CA">
        <w:rPr>
          <w:rFonts w:ascii="Times New Roman" w:hAnsi="Times New Roman" w:cs="Times New Roman"/>
          <w:b/>
          <w:bCs/>
          <w:i w:val="0"/>
          <w:iCs w:val="0"/>
          <w:color w:val="auto"/>
        </w:rPr>
        <w:t>)</w:t>
      </w:r>
      <w:r w:rsidR="00504FEA" w:rsidRPr="009862CA">
        <w:rPr>
          <w:rFonts w:ascii="Times New Roman" w:hAnsi="Times New Roman" w:cs="Times New Roman"/>
          <w:b/>
          <w:bCs/>
          <w:i w:val="0"/>
          <w:iCs w:val="0"/>
          <w:color w:val="auto"/>
        </w:rPr>
        <w:t xml:space="preserve"> </w:t>
      </w:r>
      <w:r w:rsidR="00504FEA" w:rsidRPr="009862CA">
        <w:rPr>
          <w:rFonts w:ascii="Times New Roman" w:hAnsi="Times New Roman" w:cs="Times New Roman"/>
          <w:i w:val="0"/>
          <w:iCs w:val="0"/>
          <w:color w:val="auto"/>
        </w:rPr>
        <w:t xml:space="preserve">Ovisnost </w:t>
      </w:r>
      <w:r w:rsidR="00755ED0" w:rsidRPr="009862CA">
        <w:rPr>
          <w:rFonts w:ascii="Times New Roman" w:hAnsi="Times New Roman" w:cs="Times New Roman"/>
          <w:i w:val="0"/>
          <w:iCs w:val="0"/>
          <w:color w:val="auto"/>
        </w:rPr>
        <w:t>brzine</w:t>
      </w:r>
      <w:r w:rsidR="00504FEA" w:rsidRPr="009862CA">
        <w:rPr>
          <w:rFonts w:ascii="Times New Roman" w:hAnsi="Times New Roman" w:cs="Times New Roman"/>
          <w:i w:val="0"/>
          <w:iCs w:val="0"/>
          <w:color w:val="auto"/>
        </w:rPr>
        <w:t xml:space="preserve"> rasta bakterijske kulture u ovisnosti o logaritmu koncentracije dodanog SHX-a. Iz točke </w:t>
      </w:r>
      <w:proofErr w:type="spellStart"/>
      <w:r w:rsidR="00504FEA" w:rsidRPr="009862CA">
        <w:rPr>
          <w:rFonts w:ascii="Times New Roman" w:hAnsi="Times New Roman" w:cs="Times New Roman"/>
          <w:i w:val="0"/>
          <w:iCs w:val="0"/>
          <w:color w:val="auto"/>
        </w:rPr>
        <w:t>infleksije</w:t>
      </w:r>
      <w:proofErr w:type="spellEnd"/>
      <w:r w:rsidR="00504FEA" w:rsidRPr="009862CA">
        <w:rPr>
          <w:rFonts w:ascii="Times New Roman" w:hAnsi="Times New Roman" w:cs="Times New Roman"/>
          <w:i w:val="0"/>
          <w:iCs w:val="0"/>
          <w:color w:val="auto"/>
        </w:rPr>
        <w:t xml:space="preserve"> interpolirane </w:t>
      </w:r>
      <w:proofErr w:type="spellStart"/>
      <w:r w:rsidR="00504FEA" w:rsidRPr="009862CA">
        <w:rPr>
          <w:rFonts w:ascii="Times New Roman" w:hAnsi="Times New Roman" w:cs="Times New Roman"/>
          <w:i w:val="0"/>
          <w:iCs w:val="0"/>
          <w:color w:val="auto"/>
        </w:rPr>
        <w:t>sigmoidalne</w:t>
      </w:r>
      <w:proofErr w:type="spellEnd"/>
      <w:r w:rsidR="00504FEA" w:rsidRPr="009862CA">
        <w:rPr>
          <w:rFonts w:ascii="Times New Roman" w:hAnsi="Times New Roman" w:cs="Times New Roman"/>
          <w:i w:val="0"/>
          <w:iCs w:val="0"/>
          <w:color w:val="auto"/>
        </w:rPr>
        <w:t xml:space="preserve"> krivulje određena je vrijednost IC</w:t>
      </w:r>
      <w:r w:rsidR="00504FEA" w:rsidRPr="009862CA">
        <w:rPr>
          <w:rFonts w:ascii="Times New Roman" w:hAnsi="Times New Roman" w:cs="Times New Roman"/>
          <w:i w:val="0"/>
          <w:iCs w:val="0"/>
          <w:color w:val="auto"/>
          <w:vertAlign w:val="subscript"/>
        </w:rPr>
        <w:t>50</w:t>
      </w:r>
      <w:r w:rsidR="00504FEA" w:rsidRPr="009862CA">
        <w:rPr>
          <w:rFonts w:ascii="Times New Roman" w:hAnsi="Times New Roman" w:cs="Times New Roman"/>
          <w:i w:val="0"/>
          <w:iCs w:val="0"/>
          <w:color w:val="auto"/>
        </w:rPr>
        <w:t>.</w:t>
      </w:r>
    </w:p>
    <w:p w14:paraId="3A59BCAC" w14:textId="289B48EA" w:rsidR="00B051D5" w:rsidRPr="009862CA" w:rsidRDefault="00FB39C9" w:rsidP="006823E9">
      <w:pPr>
        <w:pStyle w:val="Heading3"/>
        <w:spacing w:line="360" w:lineRule="auto"/>
        <w:ind w:left="720"/>
        <w:jc w:val="both"/>
        <w:rPr>
          <w:rFonts w:ascii="Times New Roman" w:hAnsi="Times New Roman" w:cs="Times New Roman"/>
          <w:b/>
          <w:bCs/>
          <w:color w:val="auto"/>
        </w:rPr>
      </w:pPr>
      <w:bookmarkStart w:id="58" w:name="_Toc107402347"/>
      <w:proofErr w:type="spellStart"/>
      <w:r w:rsidRPr="009862CA">
        <w:rPr>
          <w:rFonts w:ascii="Times New Roman" w:hAnsi="Times New Roman" w:cs="Times New Roman"/>
          <w:b/>
          <w:bCs/>
          <w:color w:val="auto"/>
        </w:rPr>
        <w:t>Serin-hidroksamat</w:t>
      </w:r>
      <w:proofErr w:type="spellEnd"/>
      <w:r w:rsidR="00BF60DE" w:rsidRPr="009862CA">
        <w:rPr>
          <w:rFonts w:ascii="Times New Roman" w:hAnsi="Times New Roman" w:cs="Times New Roman"/>
          <w:b/>
          <w:bCs/>
          <w:color w:val="auto"/>
        </w:rPr>
        <w:t xml:space="preserve"> </w:t>
      </w:r>
      <w:r w:rsidR="00D058AA" w:rsidRPr="009862CA">
        <w:rPr>
          <w:rFonts w:ascii="Times New Roman" w:hAnsi="Times New Roman" w:cs="Times New Roman"/>
          <w:b/>
          <w:bCs/>
          <w:color w:val="auto"/>
        </w:rPr>
        <w:t>uzrokuje porast razine</w:t>
      </w:r>
      <w:r w:rsidR="00592483" w:rsidRPr="009862CA">
        <w:rPr>
          <w:rFonts w:ascii="Times New Roman" w:hAnsi="Times New Roman" w:cs="Times New Roman"/>
          <w:b/>
          <w:bCs/>
          <w:color w:val="auto"/>
        </w:rPr>
        <w:t xml:space="preserve"> IleRS2 u stanicama bakterije </w:t>
      </w:r>
      <w:r w:rsidR="006F43E3" w:rsidRPr="009862CA">
        <w:rPr>
          <w:rFonts w:ascii="Times New Roman" w:hAnsi="Times New Roman" w:cs="Times New Roman"/>
          <w:b/>
          <w:bCs/>
          <w:i/>
          <w:iCs/>
          <w:color w:val="auto"/>
        </w:rPr>
        <w:t>P.</w:t>
      </w:r>
      <w:r w:rsidR="00592483" w:rsidRPr="009862CA">
        <w:rPr>
          <w:rFonts w:ascii="Times New Roman" w:hAnsi="Times New Roman" w:cs="Times New Roman"/>
          <w:b/>
          <w:bCs/>
          <w:i/>
          <w:iCs/>
          <w:color w:val="auto"/>
        </w:rPr>
        <w:t xml:space="preserve"> </w:t>
      </w:r>
      <w:proofErr w:type="spellStart"/>
      <w:r w:rsidR="00592483" w:rsidRPr="009862CA">
        <w:rPr>
          <w:rFonts w:ascii="Times New Roman" w:hAnsi="Times New Roman" w:cs="Times New Roman"/>
          <w:b/>
          <w:bCs/>
          <w:i/>
          <w:iCs/>
          <w:color w:val="auto"/>
        </w:rPr>
        <w:t>megaterium</w:t>
      </w:r>
      <w:bookmarkEnd w:id="58"/>
      <w:proofErr w:type="spellEnd"/>
    </w:p>
    <w:p w14:paraId="337456BD" w14:textId="6F4EB795" w:rsidR="00825353" w:rsidRPr="00E579E9" w:rsidRDefault="00FB688E" w:rsidP="006823E9">
      <w:pPr>
        <w:spacing w:line="360" w:lineRule="auto"/>
        <w:jc w:val="both"/>
        <w:rPr>
          <w:rFonts w:ascii="Times New Roman" w:hAnsi="Times New Roman" w:cs="Times New Roman"/>
        </w:rPr>
      </w:pPr>
      <w:r w:rsidRPr="009862CA">
        <w:rPr>
          <w:rFonts w:ascii="Times New Roman" w:hAnsi="Times New Roman" w:cs="Times New Roman"/>
        </w:rPr>
        <w:t>Kako bi se proučio potpuni spektar djelovanja SHX-a na razinu IleRS2, bakterij</w:t>
      </w:r>
      <w:r w:rsidR="00C11CC2" w:rsidRPr="009862CA">
        <w:rPr>
          <w:rFonts w:ascii="Times New Roman" w:hAnsi="Times New Roman" w:cs="Times New Roman"/>
        </w:rPr>
        <w:t>ske kulture u eksponencijalno fazi rasta</w:t>
      </w:r>
      <w:r w:rsidRPr="009862CA">
        <w:rPr>
          <w:rFonts w:ascii="Times New Roman" w:hAnsi="Times New Roman" w:cs="Times New Roman"/>
        </w:rPr>
        <w:t xml:space="preserve"> smo tretirali s tri koncentracije</w:t>
      </w:r>
      <w:r w:rsidR="00755ED0" w:rsidRPr="009862CA">
        <w:rPr>
          <w:rFonts w:ascii="Times New Roman" w:hAnsi="Times New Roman" w:cs="Times New Roman"/>
        </w:rPr>
        <w:t xml:space="preserve"> SHX</w:t>
      </w:r>
      <w:r w:rsidR="00543AA6" w:rsidRPr="009862CA">
        <w:rPr>
          <w:rFonts w:ascii="Times New Roman" w:hAnsi="Times New Roman" w:cs="Times New Roman"/>
        </w:rPr>
        <w:t>-a</w:t>
      </w:r>
      <w:r w:rsidR="00627BD5" w:rsidRPr="009862CA">
        <w:rPr>
          <w:rFonts w:ascii="Times New Roman" w:hAnsi="Times New Roman" w:cs="Times New Roman"/>
        </w:rPr>
        <w:t xml:space="preserve">: 0,1 </w:t>
      </w:r>
      <w:proofErr w:type="spellStart"/>
      <w:r w:rsidR="00627BD5" w:rsidRPr="009862CA">
        <w:rPr>
          <w:rFonts w:ascii="Times New Roman" w:eastAsia="Times New Roman" w:hAnsi="Times New Roman" w:cs="Times New Roman"/>
          <w:lang w:eastAsia="hr-HR"/>
        </w:rPr>
        <w:t>mmol</w:t>
      </w:r>
      <w:proofErr w:type="spellEnd"/>
      <w:r w:rsidR="00627BD5" w:rsidRPr="009862CA">
        <w:rPr>
          <w:rFonts w:ascii="Times New Roman" w:eastAsia="Times New Roman" w:hAnsi="Times New Roman" w:cs="Times New Roman"/>
          <w:lang w:eastAsia="hr-HR"/>
        </w:rPr>
        <w:t xml:space="preserve"> dm</w:t>
      </w:r>
      <w:r w:rsidR="00627BD5" w:rsidRPr="009862CA">
        <w:rPr>
          <w:rFonts w:ascii="Times New Roman" w:eastAsia="Times New Roman" w:hAnsi="Times New Roman" w:cs="Times New Roman"/>
          <w:vertAlign w:val="superscript"/>
          <w:lang w:eastAsia="hr-HR"/>
        </w:rPr>
        <w:t>-3</w:t>
      </w:r>
      <w:r w:rsidR="00627BD5" w:rsidRPr="009862CA">
        <w:rPr>
          <w:rFonts w:ascii="Times New Roman" w:eastAsia="Times New Roman" w:hAnsi="Times New Roman" w:cs="Times New Roman"/>
          <w:lang w:eastAsia="hr-HR"/>
        </w:rPr>
        <w:t xml:space="preserve"> </w:t>
      </w:r>
      <w:r w:rsidRPr="009862CA">
        <w:rPr>
          <w:rFonts w:ascii="Times New Roman" w:hAnsi="Times New Roman" w:cs="Times New Roman"/>
        </w:rPr>
        <w:t xml:space="preserve">pri kojoj </w:t>
      </w:r>
      <w:r w:rsidR="00627BD5" w:rsidRPr="009862CA">
        <w:rPr>
          <w:rFonts w:ascii="Times New Roman" w:hAnsi="Times New Roman" w:cs="Times New Roman"/>
        </w:rPr>
        <w:t xml:space="preserve">nema utjecaja na </w:t>
      </w:r>
      <w:r w:rsidRPr="009862CA">
        <w:rPr>
          <w:rFonts w:ascii="Times New Roman" w:hAnsi="Times New Roman" w:cs="Times New Roman"/>
        </w:rPr>
        <w:t>bakterijski</w:t>
      </w:r>
      <w:r w:rsidR="00627BD5" w:rsidRPr="009862CA">
        <w:rPr>
          <w:rFonts w:ascii="Times New Roman" w:hAnsi="Times New Roman" w:cs="Times New Roman"/>
        </w:rPr>
        <w:t xml:space="preserve"> rast</w:t>
      </w:r>
      <w:r w:rsidRPr="009862CA">
        <w:rPr>
          <w:rFonts w:ascii="Times New Roman" w:hAnsi="Times New Roman" w:cs="Times New Roman"/>
        </w:rPr>
        <w:t xml:space="preserve">, 0,5 </w:t>
      </w:r>
      <w:proofErr w:type="spellStart"/>
      <w:r w:rsidR="00627BD5" w:rsidRPr="009862CA">
        <w:rPr>
          <w:rFonts w:ascii="Times New Roman" w:eastAsia="Times New Roman" w:hAnsi="Times New Roman" w:cs="Times New Roman"/>
          <w:lang w:eastAsia="hr-HR"/>
        </w:rPr>
        <w:t>mmol</w:t>
      </w:r>
      <w:proofErr w:type="spellEnd"/>
      <w:r w:rsidR="00627BD5" w:rsidRPr="009862CA">
        <w:rPr>
          <w:rFonts w:ascii="Times New Roman" w:eastAsia="Times New Roman" w:hAnsi="Times New Roman" w:cs="Times New Roman"/>
          <w:lang w:eastAsia="hr-HR"/>
        </w:rPr>
        <w:t xml:space="preserve"> dm</w:t>
      </w:r>
      <w:r w:rsidR="00627BD5" w:rsidRPr="009862CA">
        <w:rPr>
          <w:rFonts w:ascii="Times New Roman" w:eastAsia="Times New Roman" w:hAnsi="Times New Roman" w:cs="Times New Roman"/>
          <w:vertAlign w:val="superscript"/>
          <w:lang w:eastAsia="hr-HR"/>
        </w:rPr>
        <w:t xml:space="preserve">-3 </w:t>
      </w:r>
      <w:r w:rsidRPr="009862CA">
        <w:rPr>
          <w:rFonts w:ascii="Times New Roman" w:hAnsi="Times New Roman" w:cs="Times New Roman"/>
        </w:rPr>
        <w:t xml:space="preserve">pri kojoj je bakterijski rast </w:t>
      </w:r>
      <w:r w:rsidR="00627BD5" w:rsidRPr="009862CA">
        <w:rPr>
          <w:rFonts w:ascii="Times New Roman" w:hAnsi="Times New Roman" w:cs="Times New Roman"/>
        </w:rPr>
        <w:t>za gotovo 50 % inhibiran</w:t>
      </w:r>
      <w:r w:rsidRPr="009862CA">
        <w:rPr>
          <w:rFonts w:ascii="Times New Roman" w:hAnsi="Times New Roman" w:cs="Times New Roman"/>
        </w:rPr>
        <w:t xml:space="preserve"> i 2,5</w:t>
      </w:r>
      <w:r w:rsidR="00627BD5" w:rsidRPr="009862CA">
        <w:rPr>
          <w:rFonts w:ascii="Times New Roman" w:hAnsi="Times New Roman" w:cs="Times New Roman"/>
        </w:rPr>
        <w:t xml:space="preserve"> </w:t>
      </w:r>
      <w:proofErr w:type="spellStart"/>
      <w:r w:rsidR="00627BD5" w:rsidRPr="009862CA">
        <w:rPr>
          <w:rFonts w:ascii="Times New Roman" w:eastAsia="Times New Roman" w:hAnsi="Times New Roman" w:cs="Times New Roman"/>
          <w:lang w:eastAsia="hr-HR"/>
        </w:rPr>
        <w:t>mmol</w:t>
      </w:r>
      <w:proofErr w:type="spellEnd"/>
      <w:r w:rsidR="00627BD5" w:rsidRPr="009862CA">
        <w:rPr>
          <w:rFonts w:ascii="Times New Roman" w:eastAsia="Times New Roman" w:hAnsi="Times New Roman" w:cs="Times New Roman"/>
          <w:lang w:eastAsia="hr-HR"/>
        </w:rPr>
        <w:t xml:space="preserve"> dm</w:t>
      </w:r>
      <w:r w:rsidR="00627BD5" w:rsidRPr="009862CA">
        <w:rPr>
          <w:rFonts w:ascii="Times New Roman" w:eastAsia="Times New Roman" w:hAnsi="Times New Roman" w:cs="Times New Roman"/>
          <w:vertAlign w:val="superscript"/>
          <w:lang w:eastAsia="hr-HR"/>
        </w:rPr>
        <w:t>-3</w:t>
      </w:r>
      <w:r w:rsidRPr="009862CA">
        <w:rPr>
          <w:rFonts w:ascii="Times New Roman" w:hAnsi="Times New Roman" w:cs="Times New Roman"/>
        </w:rPr>
        <w:t xml:space="preserve"> pri kojoj je bakterijski rast u potpunosti inhibiran</w:t>
      </w:r>
      <w:r w:rsidR="00C11CC2" w:rsidRPr="009862CA">
        <w:rPr>
          <w:rFonts w:ascii="Times New Roman" w:hAnsi="Times New Roman" w:cs="Times New Roman"/>
        </w:rPr>
        <w:t xml:space="preserve">, te smo za kontrolu uzorkovali i jednu netretiranu bakterijsku kulturu. Membrane s </w:t>
      </w:r>
      <w:proofErr w:type="spellStart"/>
      <w:r w:rsidR="00C11CC2" w:rsidRPr="009862CA">
        <w:rPr>
          <w:rFonts w:ascii="Times New Roman" w:hAnsi="Times New Roman" w:cs="Times New Roman"/>
        </w:rPr>
        <w:t>vizualiziranim</w:t>
      </w:r>
      <w:proofErr w:type="spellEnd"/>
      <w:r w:rsidR="00C11CC2" w:rsidRPr="009862CA">
        <w:rPr>
          <w:rFonts w:ascii="Times New Roman" w:hAnsi="Times New Roman" w:cs="Times New Roman"/>
        </w:rPr>
        <w:t xml:space="preserve"> proteinskim signalima prikazana na </w:t>
      </w:r>
      <w:r w:rsidR="00DE7B5D" w:rsidRPr="009862CA">
        <w:rPr>
          <w:rFonts w:ascii="Times New Roman" w:hAnsi="Times New Roman" w:cs="Times New Roman"/>
        </w:rPr>
        <w:t>s</w:t>
      </w:r>
      <w:r w:rsidR="00C11CC2" w:rsidRPr="009862CA">
        <w:rPr>
          <w:rFonts w:ascii="Times New Roman" w:hAnsi="Times New Roman" w:cs="Times New Roman"/>
        </w:rPr>
        <w:t xml:space="preserve">lici </w:t>
      </w:r>
      <w:r w:rsidR="00B11BAC" w:rsidRPr="009862CA">
        <w:rPr>
          <w:rFonts w:ascii="Times New Roman" w:hAnsi="Times New Roman" w:cs="Times New Roman"/>
        </w:rPr>
        <w:t>13</w:t>
      </w:r>
      <w:r w:rsidR="00C11CC2" w:rsidRPr="009862CA">
        <w:rPr>
          <w:rFonts w:ascii="Times New Roman" w:hAnsi="Times New Roman" w:cs="Times New Roman"/>
        </w:rPr>
        <w:t xml:space="preserve">a, a odgovarajući denzitometrijski podatci prikazani na </w:t>
      </w:r>
      <w:r w:rsidR="00DE7B5D" w:rsidRPr="009862CA">
        <w:rPr>
          <w:rFonts w:ascii="Times New Roman" w:hAnsi="Times New Roman" w:cs="Times New Roman"/>
        </w:rPr>
        <w:t>s</w:t>
      </w:r>
      <w:r w:rsidR="00C11CC2" w:rsidRPr="009862CA">
        <w:rPr>
          <w:rFonts w:ascii="Times New Roman" w:hAnsi="Times New Roman" w:cs="Times New Roman"/>
        </w:rPr>
        <w:t xml:space="preserve">lici </w:t>
      </w:r>
      <w:r w:rsidR="00B11BAC" w:rsidRPr="009862CA">
        <w:rPr>
          <w:rFonts w:ascii="Times New Roman" w:hAnsi="Times New Roman" w:cs="Times New Roman"/>
        </w:rPr>
        <w:t>13</w:t>
      </w:r>
      <w:r w:rsidR="00C11CC2" w:rsidRPr="009862CA">
        <w:rPr>
          <w:rFonts w:ascii="Times New Roman" w:hAnsi="Times New Roman" w:cs="Times New Roman"/>
        </w:rPr>
        <w:t>b. Vidljivo je kako</w:t>
      </w:r>
      <w:r w:rsidR="00C57CF1" w:rsidRPr="009862CA">
        <w:rPr>
          <w:rFonts w:ascii="Times New Roman" w:hAnsi="Times New Roman" w:cs="Times New Roman"/>
        </w:rPr>
        <w:t xml:space="preserve"> je</w:t>
      </w:r>
      <w:r w:rsidR="00C11CC2" w:rsidRPr="009862CA">
        <w:rPr>
          <w:rFonts w:ascii="Times New Roman" w:hAnsi="Times New Roman" w:cs="Times New Roman"/>
        </w:rPr>
        <w:t xml:space="preserve"> razina IleRS2 u bakterijama tretiranim s 0,1 </w:t>
      </w:r>
      <w:proofErr w:type="spellStart"/>
      <w:r w:rsidR="00C11CC2" w:rsidRPr="009862CA">
        <w:rPr>
          <w:rFonts w:ascii="Times New Roman" w:hAnsi="Times New Roman" w:cs="Times New Roman"/>
        </w:rPr>
        <w:t>mmol</w:t>
      </w:r>
      <w:proofErr w:type="spellEnd"/>
      <w:r w:rsidR="00C11CC2" w:rsidRPr="009862CA">
        <w:rPr>
          <w:rFonts w:ascii="Times New Roman" w:hAnsi="Times New Roman" w:cs="Times New Roman"/>
        </w:rPr>
        <w:t xml:space="preserve"> dm</w:t>
      </w:r>
      <w:r w:rsidR="00C11CC2" w:rsidRPr="009862CA">
        <w:rPr>
          <w:rFonts w:ascii="Times New Roman" w:hAnsi="Times New Roman" w:cs="Times New Roman"/>
          <w:vertAlign w:val="superscript"/>
        </w:rPr>
        <w:t xml:space="preserve">-3 </w:t>
      </w:r>
      <w:r w:rsidR="00C11CC2" w:rsidRPr="009862CA">
        <w:rPr>
          <w:rFonts w:ascii="Times New Roman" w:hAnsi="Times New Roman" w:cs="Times New Roman"/>
        </w:rPr>
        <w:t>SHX</w:t>
      </w:r>
      <w:r w:rsidR="00C57CF1" w:rsidRPr="009862CA">
        <w:rPr>
          <w:rFonts w:ascii="Times New Roman" w:hAnsi="Times New Roman" w:cs="Times New Roman"/>
        </w:rPr>
        <w:t xml:space="preserve"> prvih 15 min komparativna razini u netretiranim bakterijama, a zatim raste i ostatak uzrokovanog rasta je otprilike dvostruko veća u odnosu na netretirane bakterije. </w:t>
      </w:r>
      <w:r w:rsidR="009D2761" w:rsidRPr="009862CA">
        <w:rPr>
          <w:rFonts w:ascii="Times New Roman" w:hAnsi="Times New Roman" w:cs="Times New Roman"/>
        </w:rPr>
        <w:t xml:space="preserve">Sličan trend vidljiv je i prilikom korištenja koncentracije od 0,5 </w:t>
      </w:r>
      <w:proofErr w:type="spellStart"/>
      <w:r w:rsidR="009D2761" w:rsidRPr="009862CA">
        <w:rPr>
          <w:rFonts w:ascii="Times New Roman" w:hAnsi="Times New Roman" w:cs="Times New Roman"/>
        </w:rPr>
        <w:t>mmol</w:t>
      </w:r>
      <w:proofErr w:type="spellEnd"/>
      <w:r w:rsidR="009D2761" w:rsidRPr="009862CA">
        <w:rPr>
          <w:rFonts w:ascii="Times New Roman" w:hAnsi="Times New Roman" w:cs="Times New Roman"/>
        </w:rPr>
        <w:t xml:space="preserve"> dm</w:t>
      </w:r>
      <w:r w:rsidR="009D2761" w:rsidRPr="009862CA">
        <w:rPr>
          <w:rFonts w:ascii="Times New Roman" w:hAnsi="Times New Roman" w:cs="Times New Roman"/>
          <w:vertAlign w:val="superscript"/>
        </w:rPr>
        <w:t>-3</w:t>
      </w:r>
      <w:r w:rsidR="009D2761" w:rsidRPr="009862CA">
        <w:rPr>
          <w:rFonts w:ascii="Times New Roman" w:hAnsi="Times New Roman" w:cs="Times New Roman"/>
        </w:rPr>
        <w:t xml:space="preserve"> uz znatno veći porast razine IleRS2, posebice nakon 60 i 120 min</w:t>
      </w:r>
      <w:r w:rsidR="00656DEC" w:rsidRPr="009862CA">
        <w:rPr>
          <w:rFonts w:ascii="Times New Roman" w:hAnsi="Times New Roman" w:cs="Times New Roman"/>
        </w:rPr>
        <w:t>.</w:t>
      </w:r>
      <w:r w:rsidR="009D2761" w:rsidRPr="009862CA">
        <w:rPr>
          <w:rFonts w:ascii="Times New Roman" w:hAnsi="Times New Roman" w:cs="Times New Roman"/>
        </w:rPr>
        <w:t xml:space="preserve"> Ipak, 30 minuta nakon tretmana s SHX-om koncentracije 0,5 </w:t>
      </w:r>
      <w:proofErr w:type="spellStart"/>
      <w:r w:rsidR="009D2761" w:rsidRPr="009862CA">
        <w:rPr>
          <w:rFonts w:ascii="Times New Roman" w:hAnsi="Times New Roman" w:cs="Times New Roman"/>
        </w:rPr>
        <w:t>mmol</w:t>
      </w:r>
      <w:proofErr w:type="spellEnd"/>
      <w:r w:rsidR="009D2761" w:rsidRPr="009862CA">
        <w:rPr>
          <w:rFonts w:ascii="Times New Roman" w:hAnsi="Times New Roman" w:cs="Times New Roman"/>
        </w:rPr>
        <w:t xml:space="preserve"> dm</w:t>
      </w:r>
      <w:r w:rsidR="009D2761" w:rsidRPr="009862CA">
        <w:rPr>
          <w:rFonts w:ascii="Times New Roman" w:hAnsi="Times New Roman" w:cs="Times New Roman"/>
          <w:vertAlign w:val="superscript"/>
        </w:rPr>
        <w:t>-3</w:t>
      </w:r>
      <w:r w:rsidR="00C17DD1" w:rsidRPr="009862CA">
        <w:rPr>
          <w:rFonts w:ascii="Times New Roman" w:hAnsi="Times New Roman" w:cs="Times New Roman"/>
        </w:rPr>
        <w:t xml:space="preserve"> </w:t>
      </w:r>
      <w:r w:rsidR="009D2761" w:rsidRPr="009862CA">
        <w:rPr>
          <w:rFonts w:ascii="Times New Roman" w:hAnsi="Times New Roman" w:cs="Times New Roman"/>
        </w:rPr>
        <w:t>uočava se gotovo potpuni izostanak IleRS2 u bakterijama, a gotovo sigurno je riječ o eksperimentalnoj greški. Alternativno taj pad može biti</w:t>
      </w:r>
      <w:r w:rsidR="00C17DD1" w:rsidRPr="009862CA">
        <w:rPr>
          <w:rFonts w:ascii="Times New Roman" w:hAnsi="Times New Roman" w:cs="Times New Roman"/>
        </w:rPr>
        <w:t xml:space="preserve"> posljedica kočenja </w:t>
      </w:r>
      <w:proofErr w:type="spellStart"/>
      <w:r w:rsidR="009D2761" w:rsidRPr="009862CA">
        <w:rPr>
          <w:rFonts w:ascii="Times New Roman" w:hAnsi="Times New Roman" w:cs="Times New Roman"/>
        </w:rPr>
        <w:t>ribosoma</w:t>
      </w:r>
      <w:proofErr w:type="spellEnd"/>
      <w:r w:rsidR="00C17DD1" w:rsidRPr="009862CA">
        <w:rPr>
          <w:rFonts w:ascii="Times New Roman" w:hAnsi="Times New Roman" w:cs="Times New Roman"/>
        </w:rPr>
        <w:t xml:space="preserve"> uslijed inhibicije </w:t>
      </w:r>
      <w:proofErr w:type="spellStart"/>
      <w:r w:rsidR="00C17DD1" w:rsidRPr="009862CA">
        <w:rPr>
          <w:rFonts w:ascii="Times New Roman" w:hAnsi="Times New Roman" w:cs="Times New Roman"/>
        </w:rPr>
        <w:t>SerRS</w:t>
      </w:r>
      <w:proofErr w:type="spellEnd"/>
      <w:r w:rsidR="00C17DD1" w:rsidRPr="009862CA">
        <w:rPr>
          <w:rFonts w:ascii="Times New Roman" w:hAnsi="Times New Roman" w:cs="Times New Roman"/>
        </w:rPr>
        <w:t xml:space="preserve"> i nedostatka </w:t>
      </w:r>
      <w:proofErr w:type="spellStart"/>
      <w:r w:rsidR="00C17DD1" w:rsidRPr="009862CA">
        <w:rPr>
          <w:rFonts w:ascii="Times New Roman" w:hAnsi="Times New Roman" w:cs="Times New Roman"/>
        </w:rPr>
        <w:t>aminoacilirane</w:t>
      </w:r>
      <w:proofErr w:type="spellEnd"/>
      <w:r w:rsidR="00C17DD1" w:rsidRPr="009862CA">
        <w:rPr>
          <w:rFonts w:ascii="Times New Roman" w:hAnsi="Times New Roman" w:cs="Times New Roman"/>
        </w:rPr>
        <w:t xml:space="preserve"> </w:t>
      </w:r>
      <w:proofErr w:type="spellStart"/>
      <w:r w:rsidR="00C17DD1" w:rsidRPr="009862CA">
        <w:rPr>
          <w:rFonts w:ascii="Times New Roman" w:hAnsi="Times New Roman" w:cs="Times New Roman"/>
        </w:rPr>
        <w:t>tRNA</w:t>
      </w:r>
      <w:r w:rsidR="00C17DD1" w:rsidRPr="009862CA">
        <w:rPr>
          <w:rFonts w:ascii="Times New Roman" w:hAnsi="Times New Roman" w:cs="Times New Roman"/>
          <w:vertAlign w:val="superscript"/>
        </w:rPr>
        <w:t>Ser</w:t>
      </w:r>
      <w:proofErr w:type="spellEnd"/>
      <w:r w:rsidR="00C17DD1" w:rsidRPr="009862CA">
        <w:rPr>
          <w:rFonts w:ascii="Times New Roman" w:hAnsi="Times New Roman" w:cs="Times New Roman"/>
        </w:rPr>
        <w:t xml:space="preserve"> u bakterijskoj stanici</w:t>
      </w:r>
      <w:r w:rsidR="00C2236E" w:rsidRPr="009862CA">
        <w:rPr>
          <w:rFonts w:ascii="Times New Roman" w:hAnsi="Times New Roman" w:cs="Times New Roman"/>
        </w:rPr>
        <w:t xml:space="preserve">, što bi moglo uzrokovati smanjenu sintezu proteina, ali i </w:t>
      </w:r>
      <w:r w:rsidR="00363C3F" w:rsidRPr="009862CA">
        <w:rPr>
          <w:rFonts w:ascii="Times New Roman" w:hAnsi="Times New Roman" w:cs="Times New Roman"/>
        </w:rPr>
        <w:t xml:space="preserve">nakupljanje </w:t>
      </w:r>
      <w:proofErr w:type="spellStart"/>
      <w:r w:rsidR="00363C3F" w:rsidRPr="009862CA">
        <w:rPr>
          <w:rFonts w:ascii="Times New Roman" w:hAnsi="Times New Roman" w:cs="Times New Roman"/>
        </w:rPr>
        <w:t>aminoacilirane</w:t>
      </w:r>
      <w:proofErr w:type="spellEnd"/>
      <w:r w:rsidR="00363C3F" w:rsidRPr="009862CA">
        <w:rPr>
          <w:rFonts w:ascii="Times New Roman" w:hAnsi="Times New Roman" w:cs="Times New Roman"/>
        </w:rPr>
        <w:t xml:space="preserve"> </w:t>
      </w:r>
      <w:proofErr w:type="spellStart"/>
      <w:r w:rsidR="00363C3F" w:rsidRPr="009862CA">
        <w:rPr>
          <w:rFonts w:ascii="Times New Roman" w:hAnsi="Times New Roman" w:cs="Times New Roman"/>
        </w:rPr>
        <w:t>tRNA</w:t>
      </w:r>
      <w:r w:rsidR="00363C3F" w:rsidRPr="009862CA">
        <w:rPr>
          <w:rFonts w:ascii="Times New Roman" w:hAnsi="Times New Roman" w:cs="Times New Roman"/>
          <w:vertAlign w:val="superscript"/>
        </w:rPr>
        <w:t>Ile</w:t>
      </w:r>
      <w:proofErr w:type="spellEnd"/>
      <w:r w:rsidR="00C2236E" w:rsidRPr="009862CA">
        <w:rPr>
          <w:rFonts w:ascii="Times New Roman" w:hAnsi="Times New Roman" w:cs="Times New Roman"/>
        </w:rPr>
        <w:t xml:space="preserve">, potičući </w:t>
      </w:r>
      <w:proofErr w:type="spellStart"/>
      <w:r w:rsidR="00C2236E" w:rsidRPr="009862CA">
        <w:rPr>
          <w:rFonts w:ascii="Times New Roman" w:hAnsi="Times New Roman" w:cs="Times New Roman"/>
        </w:rPr>
        <w:t>atenuaciju</w:t>
      </w:r>
      <w:proofErr w:type="spellEnd"/>
      <w:r w:rsidR="00C2236E" w:rsidRPr="009862CA">
        <w:rPr>
          <w:rFonts w:ascii="Times New Roman" w:hAnsi="Times New Roman" w:cs="Times New Roman"/>
        </w:rPr>
        <w:t xml:space="preserve"> transkripcije gena </w:t>
      </w:r>
      <w:r w:rsidR="00C2236E" w:rsidRPr="009862CA">
        <w:rPr>
          <w:rFonts w:ascii="Times New Roman" w:hAnsi="Times New Roman" w:cs="Times New Roman"/>
          <w:i/>
          <w:iCs/>
        </w:rPr>
        <w:t>ileS2</w:t>
      </w:r>
      <w:r w:rsidR="00363C3F" w:rsidRPr="009862CA">
        <w:rPr>
          <w:rFonts w:ascii="Times New Roman" w:hAnsi="Times New Roman" w:cs="Times New Roman"/>
        </w:rPr>
        <w:t xml:space="preserve"> </w:t>
      </w:r>
      <w:r w:rsidR="00C2236E" w:rsidRPr="009862CA">
        <w:rPr>
          <w:rFonts w:ascii="Times New Roman" w:hAnsi="Times New Roman" w:cs="Times New Roman"/>
        </w:rPr>
        <w:t xml:space="preserve">preko </w:t>
      </w:r>
      <w:r w:rsidR="00363C3F" w:rsidRPr="009862CA">
        <w:rPr>
          <w:rFonts w:ascii="Times New Roman" w:hAnsi="Times New Roman" w:cs="Times New Roman"/>
        </w:rPr>
        <w:t>T-</w:t>
      </w:r>
      <w:proofErr w:type="spellStart"/>
      <w:r w:rsidR="00363C3F" w:rsidRPr="009862CA">
        <w:rPr>
          <w:rFonts w:ascii="Times New Roman" w:hAnsi="Times New Roman" w:cs="Times New Roman"/>
        </w:rPr>
        <w:t>box</w:t>
      </w:r>
      <w:proofErr w:type="spellEnd"/>
      <w:r w:rsidR="00363C3F" w:rsidRPr="009862CA">
        <w:rPr>
          <w:rFonts w:ascii="Times New Roman" w:hAnsi="Times New Roman" w:cs="Times New Roman"/>
        </w:rPr>
        <w:t xml:space="preserve"> mehanizma.</w:t>
      </w:r>
      <w:r w:rsidR="00BD7D22" w:rsidRPr="009862CA">
        <w:rPr>
          <w:rFonts w:ascii="Times New Roman" w:hAnsi="Times New Roman" w:cs="Times New Roman"/>
        </w:rPr>
        <w:t xml:space="preserve"> </w:t>
      </w:r>
      <w:r w:rsidR="00E579E9">
        <w:rPr>
          <w:rFonts w:ascii="Times New Roman" w:hAnsi="Times New Roman" w:cs="Times New Roman"/>
        </w:rPr>
        <w:t xml:space="preserve">Nadalje, tretman SHX-om koncentracije 2,5 </w:t>
      </w:r>
      <w:proofErr w:type="spellStart"/>
      <w:r w:rsidR="00E579E9">
        <w:rPr>
          <w:rFonts w:ascii="Times New Roman" w:hAnsi="Times New Roman" w:cs="Times New Roman"/>
        </w:rPr>
        <w:t>mmol</w:t>
      </w:r>
      <w:proofErr w:type="spellEnd"/>
      <w:r w:rsidR="00E579E9">
        <w:rPr>
          <w:rFonts w:ascii="Times New Roman" w:hAnsi="Times New Roman" w:cs="Times New Roman"/>
        </w:rPr>
        <w:t xml:space="preserve"> dm</w:t>
      </w:r>
      <w:r w:rsidR="00E579E9">
        <w:rPr>
          <w:rFonts w:ascii="Times New Roman" w:hAnsi="Times New Roman" w:cs="Times New Roman"/>
          <w:vertAlign w:val="superscript"/>
        </w:rPr>
        <w:t>-3</w:t>
      </w:r>
      <w:r w:rsidR="00E579E9">
        <w:rPr>
          <w:rFonts w:ascii="Times New Roman" w:hAnsi="Times New Roman" w:cs="Times New Roman"/>
        </w:rPr>
        <w:t xml:space="preserve"> pokazuje potpuni izostanak IleRS2 u bakterijskim stanicama, izuzev točke 15 minuta nakon dodatka SHX-a. Navedeno može biti posljedica izraženog kočenja </w:t>
      </w:r>
      <w:proofErr w:type="spellStart"/>
      <w:r w:rsidR="00E579E9">
        <w:rPr>
          <w:rFonts w:ascii="Times New Roman" w:hAnsi="Times New Roman" w:cs="Times New Roman"/>
        </w:rPr>
        <w:t>ribosoma</w:t>
      </w:r>
      <w:proofErr w:type="spellEnd"/>
      <w:r w:rsidR="00E579E9">
        <w:rPr>
          <w:rFonts w:ascii="Times New Roman" w:hAnsi="Times New Roman" w:cs="Times New Roman"/>
        </w:rPr>
        <w:t xml:space="preserve"> uslijed nedostatka </w:t>
      </w:r>
      <w:proofErr w:type="spellStart"/>
      <w:r w:rsidR="00E579E9">
        <w:rPr>
          <w:rFonts w:ascii="Times New Roman" w:hAnsi="Times New Roman" w:cs="Times New Roman"/>
        </w:rPr>
        <w:t>Ser-tRNA</w:t>
      </w:r>
      <w:r w:rsidR="00E579E9">
        <w:rPr>
          <w:rFonts w:ascii="Times New Roman" w:hAnsi="Times New Roman" w:cs="Times New Roman"/>
          <w:vertAlign w:val="superscript"/>
        </w:rPr>
        <w:t>Ser</w:t>
      </w:r>
      <w:proofErr w:type="spellEnd"/>
      <w:r w:rsidR="00E579E9">
        <w:rPr>
          <w:rFonts w:ascii="Times New Roman" w:hAnsi="Times New Roman" w:cs="Times New Roman"/>
        </w:rPr>
        <w:t xml:space="preserve">, ali i posljedica nekakve </w:t>
      </w:r>
      <w:proofErr w:type="spellStart"/>
      <w:r w:rsidR="00E579E9">
        <w:rPr>
          <w:rFonts w:ascii="Times New Roman" w:hAnsi="Times New Roman" w:cs="Times New Roman"/>
        </w:rPr>
        <w:t>eksprimentalne</w:t>
      </w:r>
      <w:proofErr w:type="spellEnd"/>
      <w:r w:rsidR="00E579E9">
        <w:rPr>
          <w:rFonts w:ascii="Times New Roman" w:hAnsi="Times New Roman" w:cs="Times New Roman"/>
        </w:rPr>
        <w:t xml:space="preserve"> greške. Neovisno, dobiveni </w:t>
      </w:r>
      <w:proofErr w:type="spellStart"/>
      <w:r w:rsidR="00E579E9">
        <w:rPr>
          <w:rFonts w:ascii="Times New Roman" w:hAnsi="Times New Roman" w:cs="Times New Roman"/>
        </w:rPr>
        <w:t>razultati</w:t>
      </w:r>
      <w:proofErr w:type="spellEnd"/>
      <w:r w:rsidR="00E579E9">
        <w:rPr>
          <w:rFonts w:ascii="Times New Roman" w:hAnsi="Times New Roman" w:cs="Times New Roman"/>
        </w:rPr>
        <w:t xml:space="preserve"> ukazuju kako prilikom tretmana stanica koncentracijama SHX-a koje dozvoljavaju rast stanica (0,1 i 0,5 </w:t>
      </w:r>
      <w:proofErr w:type="spellStart"/>
      <w:r w:rsidR="00E579E9">
        <w:rPr>
          <w:rFonts w:ascii="Times New Roman" w:hAnsi="Times New Roman" w:cs="Times New Roman"/>
        </w:rPr>
        <w:t>mmol</w:t>
      </w:r>
      <w:proofErr w:type="spellEnd"/>
      <w:r w:rsidR="00E579E9">
        <w:rPr>
          <w:rFonts w:ascii="Times New Roman" w:hAnsi="Times New Roman" w:cs="Times New Roman"/>
        </w:rPr>
        <w:t xml:space="preserve"> dm</w:t>
      </w:r>
      <w:r w:rsidR="00E579E9">
        <w:rPr>
          <w:rFonts w:ascii="Times New Roman" w:hAnsi="Times New Roman" w:cs="Times New Roman"/>
          <w:vertAlign w:val="superscript"/>
        </w:rPr>
        <w:t>-3</w:t>
      </w:r>
      <w:r w:rsidR="00E579E9">
        <w:rPr>
          <w:rFonts w:ascii="Times New Roman" w:hAnsi="Times New Roman" w:cs="Times New Roman"/>
        </w:rPr>
        <w:t xml:space="preserve">) u stanici dolazi do jasnog porasta razine IleRS2. </w:t>
      </w:r>
    </w:p>
    <w:p w14:paraId="2CAC33F5" w14:textId="1B3A423F" w:rsidR="00FB688E" w:rsidRPr="009862CA" w:rsidRDefault="00BD28E3"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lastRenderedPageBreak/>
        <w:drawing>
          <wp:inline distT="0" distB="0" distL="0" distR="0" wp14:anchorId="250C24F5" wp14:editId="0230CF46">
            <wp:extent cx="5760720" cy="5137785"/>
            <wp:effectExtent l="0" t="0" r="0" b="5715"/>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5137785"/>
                    </a:xfrm>
                    <a:prstGeom prst="rect">
                      <a:avLst/>
                    </a:prstGeom>
                  </pic:spPr>
                </pic:pic>
              </a:graphicData>
            </a:graphic>
          </wp:inline>
        </w:drawing>
      </w:r>
    </w:p>
    <w:p w14:paraId="48174FEC" w14:textId="51A7D714" w:rsidR="00B619B6" w:rsidRPr="009862CA" w:rsidRDefault="00FB688E"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Pr="009862CA">
        <w:rPr>
          <w:rFonts w:ascii="Times New Roman" w:hAnsi="Times New Roman" w:cs="Times New Roman"/>
          <w:i w:val="0"/>
          <w:iCs w:val="0"/>
          <w:color w:val="auto"/>
        </w:rPr>
        <w:fldChar w:fldCharType="begin"/>
      </w:r>
      <w:r w:rsidRPr="009862CA">
        <w:rPr>
          <w:rFonts w:ascii="Times New Roman" w:hAnsi="Times New Roman" w:cs="Times New Roman"/>
          <w:i w:val="0"/>
          <w:iCs w:val="0"/>
          <w:color w:val="auto"/>
        </w:rPr>
        <w:instrText xml:space="preserve"> SEQ Slika \* ARABIC </w:instrText>
      </w:r>
      <w:r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13</w:t>
      </w:r>
      <w:r w:rsidRPr="009862CA">
        <w:rPr>
          <w:rFonts w:ascii="Times New Roman" w:hAnsi="Times New Roman" w:cs="Times New Roman"/>
          <w:i w:val="0"/>
          <w:iCs w:val="0"/>
          <w:color w:val="auto"/>
        </w:rPr>
        <w:fldChar w:fldCharType="end"/>
      </w:r>
      <w:r w:rsidR="00B11BAC" w:rsidRPr="009862CA">
        <w:rPr>
          <w:rFonts w:ascii="Times New Roman" w:hAnsi="Times New Roman" w:cs="Times New Roman"/>
          <w:i w:val="0"/>
          <w:iCs w:val="0"/>
          <w:color w:val="auto"/>
        </w:rPr>
        <w:t xml:space="preserve"> </w:t>
      </w:r>
      <w:r w:rsidR="00FB39C9" w:rsidRPr="009862CA">
        <w:rPr>
          <w:rFonts w:ascii="Times New Roman" w:hAnsi="Times New Roman" w:cs="Times New Roman"/>
          <w:i w:val="0"/>
          <w:iCs w:val="0"/>
          <w:color w:val="auto"/>
        </w:rPr>
        <w:t xml:space="preserve">Razina proteina IleRS2 u proteinskim ekstraktima bakterije </w:t>
      </w:r>
      <w:r w:rsidR="006F43E3" w:rsidRPr="009862CA">
        <w:rPr>
          <w:rFonts w:ascii="Times New Roman" w:hAnsi="Times New Roman" w:cs="Times New Roman"/>
          <w:color w:val="auto"/>
        </w:rPr>
        <w:t>P</w:t>
      </w:r>
      <w:r w:rsidR="006F43E3" w:rsidRPr="009862CA">
        <w:rPr>
          <w:rFonts w:ascii="Times New Roman" w:hAnsi="Times New Roman" w:cs="Times New Roman"/>
          <w:i w:val="0"/>
          <w:iCs w:val="0"/>
          <w:color w:val="auto"/>
        </w:rPr>
        <w:t>.</w:t>
      </w:r>
      <w:r w:rsidR="00FB39C9" w:rsidRPr="009862CA">
        <w:rPr>
          <w:rFonts w:ascii="Times New Roman" w:hAnsi="Times New Roman" w:cs="Times New Roman"/>
          <w:color w:val="auto"/>
        </w:rPr>
        <w:t xml:space="preserve"> </w:t>
      </w:r>
      <w:proofErr w:type="spellStart"/>
      <w:r w:rsidR="00FB39C9" w:rsidRPr="009862CA">
        <w:rPr>
          <w:rFonts w:ascii="Times New Roman" w:hAnsi="Times New Roman" w:cs="Times New Roman"/>
          <w:color w:val="auto"/>
        </w:rPr>
        <w:t>megaterium</w:t>
      </w:r>
      <w:proofErr w:type="spellEnd"/>
      <w:r w:rsidR="00FB39C9" w:rsidRPr="009862CA">
        <w:rPr>
          <w:rFonts w:ascii="Times New Roman" w:hAnsi="Times New Roman" w:cs="Times New Roman"/>
          <w:i w:val="0"/>
          <w:iCs w:val="0"/>
          <w:color w:val="auto"/>
        </w:rPr>
        <w:t xml:space="preserve"> (soj </w:t>
      </w:r>
      <w:r w:rsidR="00FB39C9" w:rsidRPr="009862CA">
        <w:rPr>
          <w:rFonts w:ascii="Times New Roman" w:hAnsi="Times New Roman" w:cs="Times New Roman"/>
          <w:b/>
          <w:bCs/>
          <w:i w:val="0"/>
          <w:iCs w:val="0"/>
          <w:color w:val="auto"/>
        </w:rPr>
        <w:t>ΔileS2</w:t>
      </w:r>
      <w:r w:rsidR="00FB39C9" w:rsidRPr="009862CA">
        <w:rPr>
          <w:rFonts w:ascii="Times New Roman" w:hAnsi="Times New Roman" w:cs="Times New Roman"/>
          <w:i w:val="0"/>
          <w:iCs w:val="0"/>
          <w:color w:val="auto"/>
        </w:rPr>
        <w:t>/P</w:t>
      </w:r>
      <w:r w:rsidR="00FB39C9" w:rsidRPr="009862CA">
        <w:rPr>
          <w:rFonts w:ascii="Times New Roman" w:hAnsi="Times New Roman" w:cs="Times New Roman"/>
          <w:i w:val="0"/>
          <w:iCs w:val="0"/>
          <w:color w:val="auto"/>
          <w:vertAlign w:val="subscript"/>
        </w:rPr>
        <w:t>iles2</w:t>
      </w:r>
      <w:r w:rsidR="00FB39C9" w:rsidRPr="009862CA">
        <w:rPr>
          <w:rFonts w:ascii="Times New Roman" w:hAnsi="Times New Roman" w:cs="Times New Roman"/>
          <w:i w:val="0"/>
          <w:iCs w:val="0"/>
          <w:color w:val="auto"/>
        </w:rPr>
        <w:t>_IleS2)</w:t>
      </w:r>
      <w:r w:rsidR="00FB39C9" w:rsidRPr="009862CA">
        <w:rPr>
          <w:rFonts w:ascii="Times New Roman" w:hAnsi="Times New Roman" w:cs="Times New Roman"/>
          <w:color w:val="auto"/>
        </w:rPr>
        <w:t xml:space="preserve"> </w:t>
      </w:r>
      <w:r w:rsidR="00FB39C9" w:rsidRPr="009862CA">
        <w:rPr>
          <w:rFonts w:ascii="Times New Roman" w:hAnsi="Times New Roman" w:cs="Times New Roman"/>
          <w:i w:val="0"/>
          <w:iCs w:val="0"/>
          <w:color w:val="auto"/>
        </w:rPr>
        <w:t>nakon tretmana s</w:t>
      </w:r>
      <w:r w:rsidR="00EA1AC2" w:rsidRPr="009862CA">
        <w:rPr>
          <w:rFonts w:ascii="Times New Roman" w:hAnsi="Times New Roman" w:cs="Times New Roman"/>
          <w:i w:val="0"/>
          <w:iCs w:val="0"/>
          <w:color w:val="auto"/>
        </w:rPr>
        <w:t>a</w:t>
      </w:r>
      <w:r w:rsidR="00FB39C9" w:rsidRPr="009862CA">
        <w:rPr>
          <w:rFonts w:ascii="Times New Roman" w:hAnsi="Times New Roman" w:cs="Times New Roman"/>
          <w:i w:val="0"/>
          <w:iCs w:val="0"/>
          <w:color w:val="auto"/>
        </w:rPr>
        <w:t xml:space="preserve"> </w:t>
      </w:r>
      <w:proofErr w:type="spellStart"/>
      <w:r w:rsidR="00FB39C9" w:rsidRPr="009862CA">
        <w:rPr>
          <w:rFonts w:ascii="Times New Roman" w:hAnsi="Times New Roman" w:cs="Times New Roman"/>
          <w:i w:val="0"/>
          <w:iCs w:val="0"/>
          <w:color w:val="auto"/>
        </w:rPr>
        <w:t>serin-hidroksamatom</w:t>
      </w:r>
      <w:proofErr w:type="spellEnd"/>
      <w:r w:rsidR="00FB39C9" w:rsidRPr="009862CA">
        <w:rPr>
          <w:rFonts w:ascii="Times New Roman" w:hAnsi="Times New Roman" w:cs="Times New Roman"/>
          <w:i w:val="0"/>
          <w:iCs w:val="0"/>
          <w:color w:val="auto"/>
        </w:rPr>
        <w:t xml:space="preserve"> (SHX). U svaku </w:t>
      </w:r>
      <w:proofErr w:type="spellStart"/>
      <w:r w:rsidR="00FB39C9" w:rsidRPr="009862CA">
        <w:rPr>
          <w:rFonts w:ascii="Times New Roman" w:hAnsi="Times New Roman" w:cs="Times New Roman"/>
          <w:i w:val="0"/>
          <w:iCs w:val="0"/>
          <w:color w:val="auto"/>
        </w:rPr>
        <w:t>jažicu</w:t>
      </w:r>
      <w:proofErr w:type="spellEnd"/>
      <w:r w:rsidR="00FB39C9" w:rsidRPr="009862CA">
        <w:rPr>
          <w:rFonts w:ascii="Times New Roman" w:hAnsi="Times New Roman" w:cs="Times New Roman"/>
          <w:i w:val="0"/>
          <w:iCs w:val="0"/>
          <w:color w:val="auto"/>
        </w:rPr>
        <w:t xml:space="preserve"> je naneseno 30 µg ukupnih staničnih proteina, dok je kao pozitivna kontrola (</w:t>
      </w:r>
      <w:proofErr w:type="spellStart"/>
      <w:r w:rsidR="00FB39C9" w:rsidRPr="009862CA">
        <w:rPr>
          <w:rFonts w:ascii="Times New Roman" w:hAnsi="Times New Roman" w:cs="Times New Roman"/>
          <w:i w:val="0"/>
          <w:iCs w:val="0"/>
          <w:color w:val="auto"/>
        </w:rPr>
        <w:t>Mup</w:t>
      </w:r>
      <w:proofErr w:type="spellEnd"/>
      <w:r w:rsidR="00FB39C9" w:rsidRPr="009862CA">
        <w:rPr>
          <w:rFonts w:ascii="Times New Roman" w:hAnsi="Times New Roman" w:cs="Times New Roman"/>
          <w:i w:val="0"/>
          <w:iCs w:val="0"/>
          <w:color w:val="auto"/>
        </w:rPr>
        <w:t>) korišteno 10 µg ukupnih proteina obogaćenih s IleRS2 (vidi poglavlje 3.2.2.3.). Protein IleRS2 je specifično detektiran preko C</w:t>
      </w:r>
      <w:r w:rsidR="00FB39C9" w:rsidRPr="009862CA">
        <w:rPr>
          <w:rFonts w:ascii="Times New Roman" w:hAnsi="Times New Roman" w:cs="Times New Roman"/>
          <w:i w:val="0"/>
          <w:iCs w:val="0"/>
          <w:color w:val="auto"/>
        </w:rPr>
        <w:noBreakHyphen/>
        <w:t xml:space="preserve">terminalnog </w:t>
      </w:r>
      <w:proofErr w:type="spellStart"/>
      <w:r w:rsidR="00FB39C9" w:rsidRPr="009862CA">
        <w:rPr>
          <w:rFonts w:ascii="Times New Roman" w:hAnsi="Times New Roman" w:cs="Times New Roman"/>
          <w:i w:val="0"/>
          <w:iCs w:val="0"/>
          <w:color w:val="auto"/>
        </w:rPr>
        <w:t>heksahistidinskog</w:t>
      </w:r>
      <w:proofErr w:type="spellEnd"/>
      <w:r w:rsidR="00FB39C9" w:rsidRPr="009862CA">
        <w:rPr>
          <w:rFonts w:ascii="Times New Roman" w:hAnsi="Times New Roman" w:cs="Times New Roman"/>
          <w:i w:val="0"/>
          <w:iCs w:val="0"/>
          <w:color w:val="auto"/>
        </w:rPr>
        <w:t xml:space="preserve"> privjeska korištenjem anti-His</w:t>
      </w:r>
      <w:r w:rsidR="00FB39C9" w:rsidRPr="009862CA">
        <w:rPr>
          <w:rFonts w:ascii="Times New Roman" w:hAnsi="Times New Roman" w:cs="Times New Roman"/>
          <w:i w:val="0"/>
          <w:iCs w:val="0"/>
          <w:color w:val="auto"/>
          <w:vertAlign w:val="subscript"/>
        </w:rPr>
        <w:t>6</w:t>
      </w:r>
      <w:r w:rsidR="00FB39C9" w:rsidRPr="009862CA">
        <w:rPr>
          <w:rFonts w:ascii="Times New Roman" w:hAnsi="Times New Roman" w:cs="Times New Roman"/>
          <w:i w:val="0"/>
          <w:iCs w:val="0"/>
          <w:color w:val="auto"/>
        </w:rPr>
        <w:t xml:space="preserve"> antitijela. </w:t>
      </w:r>
      <w:r w:rsidR="00FB39C9" w:rsidRPr="009862CA">
        <w:rPr>
          <w:rFonts w:ascii="Times New Roman" w:hAnsi="Times New Roman" w:cs="Times New Roman"/>
          <w:b/>
          <w:bCs/>
          <w:i w:val="0"/>
          <w:iCs w:val="0"/>
          <w:color w:val="auto"/>
        </w:rPr>
        <w:t>a</w:t>
      </w:r>
      <w:r w:rsidR="00BD28E3" w:rsidRPr="009862CA">
        <w:rPr>
          <w:rFonts w:ascii="Times New Roman" w:hAnsi="Times New Roman" w:cs="Times New Roman"/>
          <w:b/>
          <w:bCs/>
          <w:i w:val="0"/>
          <w:iCs w:val="0"/>
          <w:color w:val="auto"/>
        </w:rPr>
        <w:t>)</w:t>
      </w:r>
      <w:r w:rsidR="00FB39C9" w:rsidRPr="009862CA">
        <w:rPr>
          <w:rFonts w:ascii="Times New Roman" w:hAnsi="Times New Roman" w:cs="Times New Roman"/>
          <w:b/>
          <w:bCs/>
          <w:i w:val="0"/>
          <w:iCs w:val="0"/>
          <w:color w:val="auto"/>
        </w:rPr>
        <w:t xml:space="preserve"> </w:t>
      </w:r>
      <w:r w:rsidR="00FB39C9" w:rsidRPr="009862CA">
        <w:rPr>
          <w:rFonts w:ascii="Times New Roman" w:hAnsi="Times New Roman" w:cs="Times New Roman"/>
          <w:i w:val="0"/>
          <w:iCs w:val="0"/>
          <w:color w:val="auto"/>
        </w:rPr>
        <w:t xml:space="preserve">Bakterijske kulture su uzgajane u minimalnom mediju do eksponencijalne faze rasta kada je u njih dodan SHX do konačnih koncentracija od 0, 0,1, 0,5 i 2,5 </w:t>
      </w:r>
      <w:proofErr w:type="spellStart"/>
      <w:r w:rsidR="00FB39C9" w:rsidRPr="009862CA">
        <w:rPr>
          <w:rFonts w:ascii="Times New Roman" w:hAnsi="Times New Roman" w:cs="Times New Roman"/>
          <w:i w:val="0"/>
          <w:iCs w:val="0"/>
          <w:color w:val="auto"/>
        </w:rPr>
        <w:t>mmol</w:t>
      </w:r>
      <w:proofErr w:type="spellEnd"/>
      <w:r w:rsidR="00FB39C9" w:rsidRPr="009862CA">
        <w:rPr>
          <w:rFonts w:ascii="Times New Roman" w:hAnsi="Times New Roman" w:cs="Times New Roman"/>
          <w:i w:val="0"/>
          <w:iCs w:val="0"/>
          <w:color w:val="auto"/>
        </w:rPr>
        <w:t xml:space="preserve"> dm</w:t>
      </w:r>
      <w:r w:rsidR="00FB39C9" w:rsidRPr="009862CA">
        <w:rPr>
          <w:rFonts w:ascii="Times New Roman" w:hAnsi="Times New Roman" w:cs="Times New Roman"/>
          <w:i w:val="0"/>
          <w:iCs w:val="0"/>
          <w:color w:val="auto"/>
          <w:vertAlign w:val="superscript"/>
        </w:rPr>
        <w:t>-3</w:t>
      </w:r>
      <w:r w:rsidR="00FB39C9" w:rsidRPr="009862CA">
        <w:rPr>
          <w:rFonts w:ascii="Times New Roman" w:hAnsi="Times New Roman" w:cs="Times New Roman"/>
          <w:i w:val="0"/>
          <w:iCs w:val="0"/>
          <w:color w:val="auto"/>
        </w:rPr>
        <w:t xml:space="preserve">. Bakterijske kulture su uzorkovane neposredno prije dodatka(0) i 15, 30, 60 i 120 min nakon dodatka SHX, te nakon </w:t>
      </w:r>
      <w:proofErr w:type="spellStart"/>
      <w:r w:rsidR="00FB39C9" w:rsidRPr="009862CA">
        <w:rPr>
          <w:rFonts w:ascii="Times New Roman" w:hAnsi="Times New Roman" w:cs="Times New Roman"/>
          <w:i w:val="0"/>
          <w:iCs w:val="0"/>
          <w:color w:val="auto"/>
        </w:rPr>
        <w:t>prekonoćnog</w:t>
      </w:r>
      <w:proofErr w:type="spellEnd"/>
      <w:r w:rsidR="00FB39C9" w:rsidRPr="009862CA">
        <w:rPr>
          <w:rFonts w:ascii="Times New Roman" w:hAnsi="Times New Roman" w:cs="Times New Roman"/>
          <w:i w:val="0"/>
          <w:iCs w:val="0"/>
          <w:color w:val="auto"/>
        </w:rPr>
        <w:t xml:space="preserve"> rasta (O/N). </w:t>
      </w:r>
      <w:r w:rsidR="00FB39C9" w:rsidRPr="009862CA">
        <w:rPr>
          <w:rFonts w:ascii="Times New Roman" w:hAnsi="Times New Roman" w:cs="Times New Roman"/>
          <w:b/>
          <w:bCs/>
          <w:i w:val="0"/>
          <w:iCs w:val="0"/>
          <w:color w:val="auto"/>
        </w:rPr>
        <w:t>b</w:t>
      </w:r>
      <w:r w:rsidR="00BD28E3" w:rsidRPr="009862CA">
        <w:rPr>
          <w:rFonts w:ascii="Times New Roman" w:hAnsi="Times New Roman" w:cs="Times New Roman"/>
          <w:b/>
          <w:bCs/>
          <w:i w:val="0"/>
          <w:iCs w:val="0"/>
          <w:color w:val="auto"/>
        </w:rPr>
        <w:t>)</w:t>
      </w:r>
      <w:r w:rsidR="00FB39C9" w:rsidRPr="009862CA">
        <w:rPr>
          <w:rFonts w:ascii="Times New Roman" w:hAnsi="Times New Roman" w:cs="Times New Roman"/>
          <w:b/>
          <w:bCs/>
          <w:i w:val="0"/>
          <w:iCs w:val="0"/>
          <w:color w:val="auto"/>
        </w:rPr>
        <w:t xml:space="preserve"> </w:t>
      </w:r>
      <w:r w:rsidR="00BD28E3" w:rsidRPr="009862CA">
        <w:rPr>
          <w:rFonts w:ascii="Times New Roman" w:hAnsi="Times New Roman" w:cs="Times New Roman"/>
          <w:i w:val="0"/>
          <w:iCs w:val="0"/>
          <w:color w:val="auto"/>
        </w:rPr>
        <w:t xml:space="preserve">Intenziteti proteinskih signala s membrane detektirani su denzitometrijski. Ekspresija IleRS2 je prikazana u odnosu na ekspresiju uslijed tretmana </w:t>
      </w:r>
      <w:proofErr w:type="spellStart"/>
      <w:r w:rsidR="00BD28E3" w:rsidRPr="009862CA">
        <w:rPr>
          <w:rFonts w:ascii="Times New Roman" w:hAnsi="Times New Roman" w:cs="Times New Roman"/>
          <w:i w:val="0"/>
          <w:iCs w:val="0"/>
          <w:color w:val="auto"/>
        </w:rPr>
        <w:t>mupirocinom</w:t>
      </w:r>
      <w:proofErr w:type="spellEnd"/>
      <w:r w:rsidR="00BD28E3" w:rsidRPr="009862CA">
        <w:rPr>
          <w:rFonts w:ascii="Times New Roman" w:hAnsi="Times New Roman" w:cs="Times New Roman"/>
          <w:i w:val="0"/>
          <w:iCs w:val="0"/>
          <w:color w:val="auto"/>
        </w:rPr>
        <w:t xml:space="preserve"> (</w:t>
      </w:r>
      <w:proofErr w:type="spellStart"/>
      <w:r w:rsidR="00BD28E3" w:rsidRPr="009862CA">
        <w:rPr>
          <w:rFonts w:ascii="Times New Roman" w:hAnsi="Times New Roman" w:cs="Times New Roman"/>
          <w:i w:val="0"/>
          <w:iCs w:val="0"/>
          <w:color w:val="auto"/>
        </w:rPr>
        <w:t>Mup</w:t>
      </w:r>
      <w:proofErr w:type="spellEnd"/>
      <w:r w:rsidR="00BD28E3" w:rsidRPr="009862CA">
        <w:rPr>
          <w:rFonts w:ascii="Times New Roman" w:hAnsi="Times New Roman" w:cs="Times New Roman"/>
          <w:i w:val="0"/>
          <w:iCs w:val="0"/>
          <w:color w:val="auto"/>
        </w:rPr>
        <w:t xml:space="preserve">), kao omjer jačine signala svake vremenske točke i </w:t>
      </w:r>
      <w:proofErr w:type="spellStart"/>
      <w:r w:rsidR="00BD28E3" w:rsidRPr="009862CA">
        <w:rPr>
          <w:rFonts w:ascii="Times New Roman" w:hAnsi="Times New Roman" w:cs="Times New Roman"/>
          <w:i w:val="0"/>
          <w:iCs w:val="0"/>
          <w:color w:val="auto"/>
        </w:rPr>
        <w:t>Mup</w:t>
      </w:r>
      <w:proofErr w:type="spellEnd"/>
      <w:r w:rsidR="00BD28E3" w:rsidRPr="009862CA">
        <w:rPr>
          <w:rFonts w:ascii="Times New Roman" w:hAnsi="Times New Roman" w:cs="Times New Roman"/>
          <w:i w:val="0"/>
          <w:iCs w:val="0"/>
          <w:color w:val="auto"/>
        </w:rPr>
        <w:t>.</w:t>
      </w:r>
    </w:p>
    <w:p w14:paraId="32804CCB" w14:textId="3B62EC46" w:rsidR="00B051D5" w:rsidRPr="009862CA" w:rsidRDefault="005A6115" w:rsidP="006823E9">
      <w:pPr>
        <w:pStyle w:val="Heading3"/>
        <w:spacing w:line="360" w:lineRule="auto"/>
        <w:ind w:left="720"/>
        <w:jc w:val="both"/>
        <w:rPr>
          <w:rFonts w:ascii="Times New Roman" w:hAnsi="Times New Roman" w:cs="Times New Roman"/>
          <w:b/>
          <w:bCs/>
          <w:color w:val="auto"/>
        </w:rPr>
      </w:pPr>
      <w:bookmarkStart w:id="59" w:name="_Toc107402348"/>
      <w:proofErr w:type="spellStart"/>
      <w:r w:rsidRPr="009862CA">
        <w:rPr>
          <w:rFonts w:ascii="Times New Roman" w:hAnsi="Times New Roman" w:cs="Times New Roman"/>
          <w:b/>
          <w:bCs/>
          <w:color w:val="auto"/>
        </w:rPr>
        <w:t>Valin</w:t>
      </w:r>
      <w:proofErr w:type="spellEnd"/>
      <w:r w:rsidRPr="009862CA">
        <w:rPr>
          <w:rFonts w:ascii="Times New Roman" w:hAnsi="Times New Roman" w:cs="Times New Roman"/>
          <w:b/>
          <w:bCs/>
          <w:color w:val="auto"/>
        </w:rPr>
        <w:t xml:space="preserve"> i </w:t>
      </w:r>
      <w:proofErr w:type="spellStart"/>
      <w:r w:rsidRPr="009862CA">
        <w:rPr>
          <w:rFonts w:ascii="Times New Roman" w:hAnsi="Times New Roman" w:cs="Times New Roman"/>
          <w:b/>
          <w:bCs/>
          <w:color w:val="auto"/>
        </w:rPr>
        <w:t>norvalin</w:t>
      </w:r>
      <w:proofErr w:type="spellEnd"/>
      <w:r w:rsidRPr="009862CA">
        <w:rPr>
          <w:rFonts w:ascii="Times New Roman" w:hAnsi="Times New Roman" w:cs="Times New Roman"/>
          <w:b/>
          <w:bCs/>
          <w:color w:val="auto"/>
        </w:rPr>
        <w:t xml:space="preserve"> uzrokuju represiju IleRS2 u bakteriji </w:t>
      </w:r>
      <w:r w:rsidR="006F43E3" w:rsidRPr="009862CA">
        <w:rPr>
          <w:rFonts w:ascii="Times New Roman" w:hAnsi="Times New Roman" w:cs="Times New Roman"/>
          <w:b/>
          <w:bCs/>
          <w:i/>
          <w:iCs/>
          <w:color w:val="auto"/>
        </w:rPr>
        <w:t>P.</w:t>
      </w:r>
      <w:r w:rsidRPr="009862CA">
        <w:rPr>
          <w:rFonts w:ascii="Times New Roman" w:hAnsi="Times New Roman" w:cs="Times New Roman"/>
          <w:b/>
          <w:bCs/>
          <w:i/>
          <w:iCs/>
          <w:color w:val="auto"/>
        </w:rPr>
        <w:t xml:space="preserve"> </w:t>
      </w:r>
      <w:proofErr w:type="spellStart"/>
      <w:r w:rsidRPr="009862CA">
        <w:rPr>
          <w:rFonts w:ascii="Times New Roman" w:hAnsi="Times New Roman" w:cs="Times New Roman"/>
          <w:b/>
          <w:bCs/>
          <w:i/>
          <w:iCs/>
          <w:color w:val="auto"/>
        </w:rPr>
        <w:t>megaterium</w:t>
      </w:r>
      <w:bookmarkEnd w:id="59"/>
      <w:proofErr w:type="spellEnd"/>
    </w:p>
    <w:p w14:paraId="50BC5CCB" w14:textId="5629119C" w:rsidR="00546B99" w:rsidRPr="009862CA" w:rsidRDefault="00546B99" w:rsidP="006823E9">
      <w:pPr>
        <w:spacing w:line="360" w:lineRule="auto"/>
        <w:jc w:val="both"/>
        <w:rPr>
          <w:rFonts w:ascii="Times New Roman" w:hAnsi="Times New Roman" w:cs="Times New Roman"/>
        </w:rPr>
      </w:pPr>
      <w:proofErr w:type="spellStart"/>
      <w:r w:rsidRPr="009862CA">
        <w:rPr>
          <w:rFonts w:ascii="Times New Roman" w:hAnsi="Times New Roman" w:cs="Times New Roman"/>
        </w:rPr>
        <w:t>Aminokisline</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norvalin</w:t>
      </w:r>
      <w:proofErr w:type="spellEnd"/>
      <w:r w:rsidRPr="009862CA">
        <w:rPr>
          <w:rFonts w:ascii="Times New Roman" w:hAnsi="Times New Roman" w:cs="Times New Roman"/>
        </w:rPr>
        <w:t xml:space="preserve"> i </w:t>
      </w:r>
      <w:proofErr w:type="spellStart"/>
      <w:r w:rsidRPr="009862CA">
        <w:rPr>
          <w:rFonts w:ascii="Times New Roman" w:hAnsi="Times New Roman" w:cs="Times New Roman"/>
        </w:rPr>
        <w:t>valin</w:t>
      </w:r>
      <w:proofErr w:type="spellEnd"/>
      <w:r w:rsidRPr="009862CA">
        <w:rPr>
          <w:rFonts w:ascii="Times New Roman" w:hAnsi="Times New Roman" w:cs="Times New Roman"/>
        </w:rPr>
        <w:t xml:space="preserve"> u visokim koncentracijama u stanicama također uzrokuju </w:t>
      </w:r>
      <w:proofErr w:type="spellStart"/>
      <w:r w:rsidRPr="009862CA">
        <w:rPr>
          <w:rFonts w:ascii="Times New Roman" w:hAnsi="Times New Roman" w:cs="Times New Roman"/>
        </w:rPr>
        <w:t>aminoacilacijski</w:t>
      </w:r>
      <w:proofErr w:type="spellEnd"/>
      <w:r w:rsidRPr="009862CA">
        <w:rPr>
          <w:rFonts w:ascii="Times New Roman" w:hAnsi="Times New Roman" w:cs="Times New Roman"/>
        </w:rPr>
        <w:t xml:space="preserve"> stres. Smatra se da </w:t>
      </w:r>
      <w:proofErr w:type="spellStart"/>
      <w:r w:rsidRPr="009862CA">
        <w:rPr>
          <w:rFonts w:ascii="Times New Roman" w:hAnsi="Times New Roman" w:cs="Times New Roman"/>
        </w:rPr>
        <w:t>norvalin</w:t>
      </w:r>
      <w:proofErr w:type="spellEnd"/>
      <w:r w:rsidRPr="009862CA">
        <w:rPr>
          <w:rFonts w:ascii="Times New Roman" w:hAnsi="Times New Roman" w:cs="Times New Roman"/>
        </w:rPr>
        <w:t xml:space="preserve"> djeluje kao kompetitivni </w:t>
      </w:r>
      <w:proofErr w:type="spellStart"/>
      <w:r w:rsidRPr="009862CA">
        <w:rPr>
          <w:rFonts w:ascii="Times New Roman" w:hAnsi="Times New Roman" w:cs="Times New Roman"/>
        </w:rPr>
        <w:t>inhibitor</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IleRS</w:t>
      </w:r>
      <w:proofErr w:type="spellEnd"/>
      <w:r w:rsidRPr="009862CA">
        <w:rPr>
          <w:rFonts w:ascii="Times New Roman" w:hAnsi="Times New Roman" w:cs="Times New Roman"/>
        </w:rPr>
        <w:t xml:space="preserve"> i </w:t>
      </w:r>
      <w:proofErr w:type="spellStart"/>
      <w:r w:rsidRPr="009862CA">
        <w:rPr>
          <w:rFonts w:ascii="Times New Roman" w:hAnsi="Times New Roman" w:cs="Times New Roman"/>
        </w:rPr>
        <w:t>ValRS</w:t>
      </w:r>
      <w:proofErr w:type="spellEnd"/>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{"citationID":"U8JVLt0N","properties":{"formattedCitation":"(Hecker i ostali, 1987)","plainCitation":"(Hecker i ostali, 1987)","noteIndex":0},"citationItems":[{"id":426,"uris":["http://zotero.org/users/9616577/items/AUXFY82F"],"itemData":{"id":426,"type":"article-journal","abstract":"Some of the presumable heat shock proteins will be produced in Bacillus subtilis in response to different environmental conditions, e.g. heat shock, amino acid limitation or oxygen limitation. During amino acid limitation or during oxygen limitation the relA+ strain is able of synthesizing this set of proteins but the relA strain is not. We suggest that the accelerated rate of the synthesis of some heat shock proteins depends on the induction of the stringent response because the (p)ppGpp production does not occur in the relA strain during amino acid or oxygen limitation. On the other hand the relA strain can produce heat shock proteins under heat stress. Therefore different mechanisms must be responsible for the expression of this set of genes during heat and other stress stimuli. It can be supposed that in B. subtilis the (p)ppGpp-dependent stringent control is a central defense reaction against different adverse environmental conditions and furthermore, that the synthesis of \"stress\" proteins as an essential component of the stringent response is part of a general adaptation mechanism under non-growing conditions.","container-title":"Zeitschrift Fur Naturforschung. C, Journal of Biosciences","ISSN":"0939-5075","issue":"7-8","journalAbbreviation":"Z Naturforsch C J Biosci","language":"ger","note":"PMID: 2961154","page":"941-947","source":"PubMed","title":"[Synthesis of heat shock proteins following amino acid or oxygen limitation in Bacillus subtilis relA+ and relA strains]","volume":"42","author":[{"family":"Hecker","given":"M."},{"family":"Richter","given":"A."},{"family":"Schroeter","given":"A."},{"family":"Wölfel","given":"L."},{"family":"Mach","given":"F."}],"issued":{"date-parts":[["1987",8]]}}}],"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(Hecker i ostali, 1987)</w:t>
      </w:r>
      <w:r w:rsidRPr="009862CA">
        <w:rPr>
          <w:rFonts w:ascii="Times New Roman" w:hAnsi="Times New Roman" w:cs="Times New Roman"/>
        </w:rPr>
        <w:fldChar w:fldCharType="end"/>
      </w:r>
      <w:r w:rsidRPr="009862CA">
        <w:rPr>
          <w:rFonts w:ascii="Times New Roman" w:hAnsi="Times New Roman" w:cs="Times New Roman"/>
        </w:rPr>
        <w:t xml:space="preserve">, te </w:t>
      </w:r>
      <w:proofErr w:type="spellStart"/>
      <w:r w:rsidRPr="009862CA">
        <w:rPr>
          <w:rFonts w:ascii="Times New Roman" w:hAnsi="Times New Roman" w:cs="Times New Roman"/>
        </w:rPr>
        <w:t>LeuRS</w:t>
      </w:r>
      <w:proofErr w:type="spellEnd"/>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{"citationID":"gGpRNpIg","properties":{"formattedCitation":"(Lee i ostali, 2022)","plainCitation":"(Lee i ostali, 2022)","noteIndex":0},"citationItems":[{"id":450,"uris":["http://zotero.org/users/9616577/items/78M2AP3F"],"itemData":{"id":450,"type":"article-journal","abstract":"Methicillin-resistant Staphylococcus aureus (MRSA) is a pathogenic bacterium that causes severe diseases in humans. For decades, MRSA has acquired substantial resistance against conventional antibiotics through regulatory adaptation, thereby posing a challenge for treating MRSA infection. One of the emerging strategies to combat MRSA is the combinatory use of antibacterial agents. Based on the dramatic change in phospholipid fatty acid (PLFA) composition of MRSA in previous results, this study investigated branched-chain amino acid derivatives (precursors of fatty acid synthesis of cell membrane) and discovered the antimicrobial potency of D-norvaline. The compound, which can act synergistically with oxacillin, is among the three leucine-tRNA synthetase inhibitors with high potency to inhibit MRSA cell growth and biofilm formation. PLFA analysis and membrane properties revealed that D-norvaline decreased the overall amount of PLFA, increasing the fluidity and decreasing the hydrophobicity of the bacterial cell membrane. Additionally, we observed genetic differences to explore the response to D-norvaline. Furthermore, deletion mutants and clinically isolated MRSA strains were treated with D-norvaline. The study revealed that D-norvaline, with low concentrations of oxacillin, was effective in killing several MRSA strains. In summary, our findings provide a new combination of aminoacyl-tRNA synthetase inhibitor D-norvaline and oxacillin, which is effective against MRSA.","container-title":"Antibiotics","DOI":"10.3390/antibiotics11050683","ISSN":"2079-6382","issue":"5","language":"en","note":"number: 5\npublisher: Multidisciplinary Digital Publishing Institute","page":"683","source":"www.mdpi.com","title":"Leucyl-tRNA Synthetase Inhibitor, D-Norvaline, in Combination with Oxacillin, Is Effective against Methicillin-Resistant Staphylococcus aureus","volume":"11","author":[{"family":"Lee","given":"Hong-Ju"},{"family":"Kim","given":"Byungchan"},{"family":"Kim","given":"Suhyun"},{"family":"Cho","given":"Do-Hyun"},{"family":"Jung","given":"Heeju"},{"family":"Kim","given":"Wooseong"},{"family":"Kim","given":"Yun-Gon"},{"family":"Kim","given":"Jae-Seok"},{"family":"Joo","given":"Hwang-Soo"},{"family":"Lee","given":"Sang-Ho"},{"family":"Yang","given":"Yung-Hun"}],"issued":{"date-parts":[["2022",5]]}}}],"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(Lee i ostali, 2022)</w:t>
      </w:r>
      <w:r w:rsidRPr="009862CA">
        <w:rPr>
          <w:rFonts w:ascii="Times New Roman" w:hAnsi="Times New Roman" w:cs="Times New Roman"/>
        </w:rPr>
        <w:fldChar w:fldCharType="end"/>
      </w:r>
      <w:r w:rsidRPr="009862CA">
        <w:rPr>
          <w:rFonts w:ascii="Times New Roman" w:hAnsi="Times New Roman" w:cs="Times New Roman"/>
        </w:rPr>
        <w:t xml:space="preserve"> čime u stanicama dovodi to nakupljanja </w:t>
      </w:r>
      <w:proofErr w:type="spellStart"/>
      <w:r w:rsidRPr="009862CA">
        <w:rPr>
          <w:rFonts w:ascii="Times New Roman" w:hAnsi="Times New Roman" w:cs="Times New Roman"/>
        </w:rPr>
        <w:t>neaminoaciliranih</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tRNA</w:t>
      </w:r>
      <w:r w:rsidRPr="009862CA">
        <w:rPr>
          <w:rFonts w:ascii="Times New Roman" w:hAnsi="Times New Roman" w:cs="Times New Roman"/>
          <w:vertAlign w:val="superscript"/>
        </w:rPr>
        <w:t>Ile</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tRNA</w:t>
      </w:r>
      <w:r w:rsidRPr="009862CA">
        <w:rPr>
          <w:rFonts w:ascii="Times New Roman" w:hAnsi="Times New Roman" w:cs="Times New Roman"/>
          <w:vertAlign w:val="superscript"/>
        </w:rPr>
        <w:t>Val</w:t>
      </w:r>
      <w:proofErr w:type="spellEnd"/>
      <w:r w:rsidRPr="009862CA">
        <w:rPr>
          <w:rFonts w:ascii="Times New Roman" w:hAnsi="Times New Roman" w:cs="Times New Roman"/>
        </w:rPr>
        <w:t xml:space="preserve"> i </w:t>
      </w:r>
      <w:proofErr w:type="spellStart"/>
      <w:r w:rsidRPr="009862CA">
        <w:rPr>
          <w:rFonts w:ascii="Times New Roman" w:hAnsi="Times New Roman" w:cs="Times New Roman"/>
        </w:rPr>
        <w:t>tRNA</w:t>
      </w:r>
      <w:r w:rsidRPr="009862CA">
        <w:rPr>
          <w:rFonts w:ascii="Times New Roman" w:hAnsi="Times New Roman" w:cs="Times New Roman"/>
          <w:vertAlign w:val="superscript"/>
        </w:rPr>
        <w:t>Leu</w:t>
      </w:r>
      <w:proofErr w:type="spellEnd"/>
      <w:r w:rsidR="005B330C" w:rsidRPr="009862CA">
        <w:rPr>
          <w:rFonts w:ascii="Times New Roman" w:hAnsi="Times New Roman" w:cs="Times New Roman"/>
        </w:rPr>
        <w:t>.</w:t>
      </w:r>
      <w:r w:rsidR="005330C7" w:rsidRPr="009862CA">
        <w:rPr>
          <w:rFonts w:ascii="Times New Roman" w:hAnsi="Times New Roman" w:cs="Times New Roman"/>
        </w:rPr>
        <w:t xml:space="preserve"> </w:t>
      </w:r>
      <w:proofErr w:type="spellStart"/>
      <w:r w:rsidR="00DC7EA0" w:rsidRPr="009862CA">
        <w:rPr>
          <w:rFonts w:ascii="Times New Roman" w:hAnsi="Times New Roman" w:cs="Times New Roman"/>
        </w:rPr>
        <w:t>Valin</w:t>
      </w:r>
      <w:proofErr w:type="spellEnd"/>
      <w:r w:rsidR="00DC7EA0" w:rsidRPr="009862CA">
        <w:rPr>
          <w:rFonts w:ascii="Times New Roman" w:hAnsi="Times New Roman" w:cs="Times New Roman"/>
        </w:rPr>
        <w:t xml:space="preserve"> dodan u suvišku </w:t>
      </w:r>
      <w:proofErr w:type="spellStart"/>
      <w:r w:rsidR="00DC7EA0" w:rsidRPr="009862CA">
        <w:rPr>
          <w:rFonts w:ascii="Times New Roman" w:hAnsi="Times New Roman" w:cs="Times New Roman"/>
        </w:rPr>
        <w:t>alosterički</w:t>
      </w:r>
      <w:proofErr w:type="spellEnd"/>
      <w:r w:rsidR="00DC7EA0" w:rsidRPr="009862CA">
        <w:rPr>
          <w:rFonts w:ascii="Times New Roman" w:hAnsi="Times New Roman" w:cs="Times New Roman"/>
        </w:rPr>
        <w:t xml:space="preserve"> inhibira dva od tri </w:t>
      </w:r>
      <w:proofErr w:type="spellStart"/>
      <w:r w:rsidR="00DC7EA0" w:rsidRPr="009862CA">
        <w:rPr>
          <w:rFonts w:ascii="Times New Roman" w:hAnsi="Times New Roman" w:cs="Times New Roman"/>
        </w:rPr>
        <w:t>izozima</w:t>
      </w:r>
      <w:proofErr w:type="spellEnd"/>
      <w:r w:rsidR="00DC7EA0" w:rsidRPr="009862CA">
        <w:rPr>
          <w:rFonts w:ascii="Times New Roman" w:hAnsi="Times New Roman" w:cs="Times New Roman"/>
        </w:rPr>
        <w:t xml:space="preserve"> </w:t>
      </w:r>
      <w:proofErr w:type="spellStart"/>
      <w:r w:rsidR="00DC7EA0" w:rsidRPr="009862CA">
        <w:rPr>
          <w:rFonts w:ascii="Times New Roman" w:hAnsi="Times New Roman" w:cs="Times New Roman"/>
        </w:rPr>
        <w:t>acetolaktat</w:t>
      </w:r>
      <w:r w:rsidR="00BD28E3" w:rsidRPr="009862CA">
        <w:rPr>
          <w:rFonts w:ascii="Times New Roman" w:hAnsi="Times New Roman" w:cs="Times New Roman"/>
        </w:rPr>
        <w:t>-sintaze</w:t>
      </w:r>
      <w:proofErr w:type="spellEnd"/>
      <w:r w:rsidR="00BD28E3" w:rsidRPr="009862CA">
        <w:rPr>
          <w:rFonts w:ascii="Times New Roman" w:hAnsi="Times New Roman" w:cs="Times New Roman"/>
        </w:rPr>
        <w:t xml:space="preserve"> </w:t>
      </w:r>
      <w:r w:rsidR="00DC7EA0" w:rsidRPr="009862CA">
        <w:rPr>
          <w:rFonts w:ascii="Times New Roman" w:hAnsi="Times New Roman" w:cs="Times New Roman"/>
        </w:rPr>
        <w:t xml:space="preserve">(ALS) koji kataliziraju prvu reakciju u </w:t>
      </w:r>
      <w:proofErr w:type="spellStart"/>
      <w:r w:rsidR="00DC7EA0" w:rsidRPr="009862CA">
        <w:rPr>
          <w:rFonts w:ascii="Times New Roman" w:hAnsi="Times New Roman" w:cs="Times New Roman"/>
        </w:rPr>
        <w:t>biosintetskom</w:t>
      </w:r>
      <w:proofErr w:type="spellEnd"/>
      <w:r w:rsidR="00DC7EA0" w:rsidRPr="009862CA">
        <w:rPr>
          <w:rFonts w:ascii="Times New Roman" w:hAnsi="Times New Roman" w:cs="Times New Roman"/>
        </w:rPr>
        <w:t xml:space="preserve"> putu </w:t>
      </w:r>
      <w:r w:rsidR="00063B5C" w:rsidRPr="009862CA">
        <w:rPr>
          <w:rFonts w:ascii="Times New Roman" w:hAnsi="Times New Roman" w:cs="Times New Roman"/>
        </w:rPr>
        <w:t xml:space="preserve">razgranatih aminokiselina </w:t>
      </w:r>
      <w:r w:rsidR="00063B5C"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{"citationID":"iDNNL7Ag","properties":{"formattedCitation":"(Gummesson i ostali, 2020)","plainCitation":"(Gummesson i ostali, 2020)","noteIndex":0},"citationItems":[{"id":455,"uris":["http://zotero.org/users/9616577/items/Q9ARL8KE"],"itemData":{"id":455,"type":"article-journal","abstract":"Escherichia coli cells respond to a period of famine by globally reorganizing their gene expression. The changes are known as the stringent response, which is orchestrated by the alarmone ppGpp that binds directly to RNA polymerase. The resulting changes in gene expression are particularly well studied in the case of amino acid starvation. We used deep RNA sequencing in combination with spike-in cells to measure global changes in the transcriptome after valine-induced isoleucine starvation of a standard E. coli K12 strain. Owing to the whole-cell spike-in method that eliminates variations in RNA extraction efficiency between samples, we show that ribosomal RNA levels are reduced during isoleucine starvation and we quantify how the change in cellular RNA content affects estimates of gene regulation. Specifically, we show that standard data normalization relying on sample sequencing depth underestimates the number of down-regulated genes in the stringent response and overestimates the number of up-regulated genes by approximately 40%. The whole-cell spike-in method also made it possible to quantify how rapidly the pool of total messenger RNA (mRNA) decreases upon amino acid starvation. A principal component analysis showed that the first two components together described 69% of the variability of the data, underlining that large and highly coordinated regulons are at play in the stringent response. The induction of starvation by sudden addition of high valine concentrations provoked prominent regulatory responses outside of the expected ppGpp, RpoS, and Lrp regulons. This underlines the notion that with the high resolution possible in deep RNA sequencing analysis, any different starvation method (e.g., nitrogen-deprivation, removal of an amino acid from an auxotroph strain, or valine addition to E. coli K12 strains) will produce measurable variations in the stress response produced by the cells to cope with the specific treatment.","container-title":"Frontiers in Genetics","DOI":"10.3389/fgene.2020.00144","ISSN":"1664-8021","journalAbbreviation":"Front Genet","note":"PMID: 32211022\nPMCID: PMC7066862","page":"144","source":"PubMed Central","title":"Valine-Induced Isoleucine Starvation in Escherichia coli K-12 Studied by Spike-In Normalized RNA Sequencing","volume":"11","author":[{"family":"Gummesson","given":"Bertil"},{"family":"Shah","given":"Shiraz Ali"},{"family":"Borum","given":"Alexander Skov"},{"family":"Fessler","given":"Mathias"},{"family":"Mitarai","given":"Namiko"},{"family":"Sørensen","given":"Michael Askvad"},{"family":"Svenningsen","given":"Sine Lo"}],"issued":{"date-parts":[["2020",3,5]]}}}],"schema":"https://github.com/citation-style-language/schema/raw/master/csl-citation.json"} </w:instrText>
      </w:r>
      <w:r w:rsidR="00063B5C" w:rsidRPr="009862CA">
        <w:rPr>
          <w:rFonts w:ascii="Times New Roman" w:hAnsi="Times New Roman" w:cs="Times New Roman"/>
        </w:rPr>
        <w:fldChar w:fldCharType="separate"/>
      </w:r>
      <w:r w:rsidR="00502870" w:rsidRPr="009862CA">
        <w:rPr>
          <w:rFonts w:ascii="Times New Roman" w:hAnsi="Times New Roman" w:cs="Times New Roman"/>
        </w:rPr>
        <w:t>(Gummesson i ostali, 2020)</w:t>
      </w:r>
      <w:r w:rsidR="00063B5C" w:rsidRPr="009862CA">
        <w:rPr>
          <w:rFonts w:ascii="Times New Roman" w:hAnsi="Times New Roman" w:cs="Times New Roman"/>
        </w:rPr>
        <w:fldChar w:fldCharType="end"/>
      </w:r>
      <w:r w:rsidR="00063B5C" w:rsidRPr="009862CA">
        <w:rPr>
          <w:rFonts w:ascii="Times New Roman" w:hAnsi="Times New Roman" w:cs="Times New Roman"/>
        </w:rPr>
        <w:t xml:space="preserve">. Dodatkom visoke koncentracije </w:t>
      </w:r>
      <w:proofErr w:type="spellStart"/>
      <w:r w:rsidR="00063B5C" w:rsidRPr="009862CA">
        <w:rPr>
          <w:rFonts w:ascii="Times New Roman" w:hAnsi="Times New Roman" w:cs="Times New Roman"/>
        </w:rPr>
        <w:t>valina</w:t>
      </w:r>
      <w:proofErr w:type="spellEnd"/>
      <w:r w:rsidR="00063B5C" w:rsidRPr="009862CA">
        <w:rPr>
          <w:rFonts w:ascii="Times New Roman" w:hAnsi="Times New Roman" w:cs="Times New Roman"/>
        </w:rPr>
        <w:t xml:space="preserve"> trebao bi</w:t>
      </w:r>
      <w:r w:rsidR="00F75DF2" w:rsidRPr="009862CA">
        <w:rPr>
          <w:rFonts w:ascii="Times New Roman" w:hAnsi="Times New Roman" w:cs="Times New Roman"/>
        </w:rPr>
        <w:t xml:space="preserve"> se </w:t>
      </w:r>
      <w:r w:rsidR="00063B5C" w:rsidRPr="009862CA">
        <w:rPr>
          <w:rFonts w:ascii="Times New Roman" w:hAnsi="Times New Roman" w:cs="Times New Roman"/>
        </w:rPr>
        <w:t xml:space="preserve">smanjiti stanični kapacitet za sintezu </w:t>
      </w:r>
      <w:proofErr w:type="spellStart"/>
      <w:r w:rsidR="00063B5C" w:rsidRPr="009862CA">
        <w:rPr>
          <w:rFonts w:ascii="Times New Roman" w:hAnsi="Times New Roman" w:cs="Times New Roman"/>
        </w:rPr>
        <w:t>izoleucina</w:t>
      </w:r>
      <w:proofErr w:type="spellEnd"/>
      <w:r w:rsidR="00063B5C" w:rsidRPr="009862CA">
        <w:rPr>
          <w:rFonts w:ascii="Times New Roman" w:hAnsi="Times New Roman" w:cs="Times New Roman"/>
        </w:rPr>
        <w:t xml:space="preserve"> i </w:t>
      </w:r>
      <w:r w:rsidR="00063B5C" w:rsidRPr="009862CA">
        <w:rPr>
          <w:rFonts w:ascii="Times New Roman" w:hAnsi="Times New Roman" w:cs="Times New Roman"/>
        </w:rPr>
        <w:lastRenderedPageBreak/>
        <w:t xml:space="preserve">time potaknuti </w:t>
      </w:r>
      <w:proofErr w:type="spellStart"/>
      <w:r w:rsidR="00063B5C" w:rsidRPr="009862CA">
        <w:rPr>
          <w:rFonts w:ascii="Times New Roman" w:hAnsi="Times New Roman" w:cs="Times New Roman"/>
        </w:rPr>
        <w:t>aminoacilacijski</w:t>
      </w:r>
      <w:proofErr w:type="spellEnd"/>
      <w:r w:rsidR="00063B5C" w:rsidRPr="009862CA">
        <w:rPr>
          <w:rFonts w:ascii="Times New Roman" w:hAnsi="Times New Roman" w:cs="Times New Roman"/>
        </w:rPr>
        <w:t xml:space="preserve"> stres u bakterijskim stanicama. U tu svrhu smo u bakterijske kulture u eksponencijalno fazi rasta dodali </w:t>
      </w:r>
      <w:proofErr w:type="spellStart"/>
      <w:r w:rsidR="00063B5C" w:rsidRPr="009862CA">
        <w:rPr>
          <w:rFonts w:ascii="Times New Roman" w:hAnsi="Times New Roman" w:cs="Times New Roman"/>
        </w:rPr>
        <w:t>norvalin</w:t>
      </w:r>
      <w:proofErr w:type="spellEnd"/>
      <w:r w:rsidR="00063B5C" w:rsidRPr="009862CA">
        <w:rPr>
          <w:rFonts w:ascii="Times New Roman" w:hAnsi="Times New Roman" w:cs="Times New Roman"/>
        </w:rPr>
        <w:t xml:space="preserve"> i </w:t>
      </w:r>
      <w:proofErr w:type="spellStart"/>
      <w:r w:rsidR="00063B5C" w:rsidRPr="009862CA">
        <w:rPr>
          <w:rFonts w:ascii="Times New Roman" w:hAnsi="Times New Roman" w:cs="Times New Roman"/>
        </w:rPr>
        <w:t>valin</w:t>
      </w:r>
      <w:proofErr w:type="spellEnd"/>
      <w:r w:rsidR="00063B5C" w:rsidRPr="009862CA">
        <w:rPr>
          <w:rFonts w:ascii="Times New Roman" w:hAnsi="Times New Roman" w:cs="Times New Roman"/>
        </w:rPr>
        <w:t xml:space="preserve"> do konačne koncentracije od 12 </w:t>
      </w:r>
      <w:proofErr w:type="spellStart"/>
      <w:r w:rsidR="00063B5C" w:rsidRPr="009862CA">
        <w:rPr>
          <w:rFonts w:ascii="Times New Roman" w:hAnsi="Times New Roman" w:cs="Times New Roman"/>
        </w:rPr>
        <w:t>mmol</w:t>
      </w:r>
      <w:proofErr w:type="spellEnd"/>
      <w:r w:rsidR="00063B5C" w:rsidRPr="009862CA">
        <w:rPr>
          <w:rFonts w:ascii="Times New Roman" w:hAnsi="Times New Roman" w:cs="Times New Roman"/>
        </w:rPr>
        <w:t xml:space="preserve"> dm</w:t>
      </w:r>
      <w:r w:rsidR="00063B5C" w:rsidRPr="009862CA">
        <w:rPr>
          <w:rFonts w:ascii="Times New Roman" w:hAnsi="Times New Roman" w:cs="Times New Roman"/>
          <w:vertAlign w:val="superscript"/>
        </w:rPr>
        <w:t>-3</w:t>
      </w:r>
      <w:r w:rsidR="00063B5C" w:rsidRPr="009862CA">
        <w:rPr>
          <w:rFonts w:ascii="Times New Roman" w:hAnsi="Times New Roman" w:cs="Times New Roman"/>
        </w:rPr>
        <w:t xml:space="preserve">, te su membrane s </w:t>
      </w:r>
      <w:proofErr w:type="spellStart"/>
      <w:r w:rsidR="00063B5C" w:rsidRPr="009862CA">
        <w:rPr>
          <w:rFonts w:ascii="Times New Roman" w:hAnsi="Times New Roman" w:cs="Times New Roman"/>
        </w:rPr>
        <w:t>vizualiziranim</w:t>
      </w:r>
      <w:proofErr w:type="spellEnd"/>
      <w:r w:rsidR="00063B5C" w:rsidRPr="009862CA">
        <w:rPr>
          <w:rFonts w:ascii="Times New Roman" w:hAnsi="Times New Roman" w:cs="Times New Roman"/>
        </w:rPr>
        <w:t xml:space="preserve"> proteinskim signalima prikazana na </w:t>
      </w:r>
      <w:r w:rsidR="00DE7B5D" w:rsidRPr="009862CA">
        <w:rPr>
          <w:rFonts w:ascii="Times New Roman" w:hAnsi="Times New Roman" w:cs="Times New Roman"/>
        </w:rPr>
        <w:t>s</w:t>
      </w:r>
      <w:r w:rsidR="00063B5C" w:rsidRPr="009862CA">
        <w:rPr>
          <w:rFonts w:ascii="Times New Roman" w:hAnsi="Times New Roman" w:cs="Times New Roman"/>
        </w:rPr>
        <w:t xml:space="preserve">lici </w:t>
      </w:r>
      <w:r w:rsidR="00F75DF2" w:rsidRPr="009862CA">
        <w:rPr>
          <w:rFonts w:ascii="Times New Roman" w:hAnsi="Times New Roman" w:cs="Times New Roman"/>
        </w:rPr>
        <w:t>14</w:t>
      </w:r>
      <w:r w:rsidR="00063B5C" w:rsidRPr="009862CA">
        <w:rPr>
          <w:rFonts w:ascii="Times New Roman" w:hAnsi="Times New Roman" w:cs="Times New Roman"/>
        </w:rPr>
        <w:t xml:space="preserve">a, a odgovarajući denzitometrijski podatci prikazani na </w:t>
      </w:r>
      <w:r w:rsidR="00DE7B5D" w:rsidRPr="009862CA">
        <w:rPr>
          <w:rFonts w:ascii="Times New Roman" w:hAnsi="Times New Roman" w:cs="Times New Roman"/>
        </w:rPr>
        <w:t>s</w:t>
      </w:r>
      <w:r w:rsidR="00063B5C" w:rsidRPr="009862CA">
        <w:rPr>
          <w:rFonts w:ascii="Times New Roman" w:hAnsi="Times New Roman" w:cs="Times New Roman"/>
        </w:rPr>
        <w:t xml:space="preserve">lici </w:t>
      </w:r>
      <w:r w:rsidR="00F75DF2" w:rsidRPr="009862CA">
        <w:rPr>
          <w:rFonts w:ascii="Times New Roman" w:hAnsi="Times New Roman" w:cs="Times New Roman"/>
        </w:rPr>
        <w:t>14</w:t>
      </w:r>
      <w:r w:rsidR="00063B5C" w:rsidRPr="009862CA">
        <w:rPr>
          <w:rFonts w:ascii="Times New Roman" w:hAnsi="Times New Roman" w:cs="Times New Roman"/>
        </w:rPr>
        <w:t>b.</w:t>
      </w:r>
      <w:r w:rsidR="00F53777" w:rsidRPr="009862CA">
        <w:rPr>
          <w:rFonts w:ascii="Times New Roman" w:hAnsi="Times New Roman" w:cs="Times New Roman"/>
        </w:rPr>
        <w:t xml:space="preserve"> Vidljivo je kako nakon dodatka </w:t>
      </w:r>
      <w:proofErr w:type="spellStart"/>
      <w:r w:rsidR="00F53777" w:rsidRPr="009862CA">
        <w:rPr>
          <w:rFonts w:ascii="Times New Roman" w:hAnsi="Times New Roman" w:cs="Times New Roman"/>
        </w:rPr>
        <w:t>norvalina</w:t>
      </w:r>
      <w:proofErr w:type="spellEnd"/>
      <w:r w:rsidR="00F53777" w:rsidRPr="009862CA">
        <w:rPr>
          <w:rFonts w:ascii="Times New Roman" w:hAnsi="Times New Roman" w:cs="Times New Roman"/>
        </w:rPr>
        <w:t xml:space="preserve"> i </w:t>
      </w:r>
      <w:proofErr w:type="spellStart"/>
      <w:r w:rsidR="00F53777" w:rsidRPr="009862CA">
        <w:rPr>
          <w:rFonts w:ascii="Times New Roman" w:hAnsi="Times New Roman" w:cs="Times New Roman"/>
        </w:rPr>
        <w:t>valina</w:t>
      </w:r>
      <w:proofErr w:type="spellEnd"/>
      <w:r w:rsidR="00F53777" w:rsidRPr="009862CA">
        <w:rPr>
          <w:rFonts w:ascii="Times New Roman" w:hAnsi="Times New Roman" w:cs="Times New Roman"/>
        </w:rPr>
        <w:t xml:space="preserve"> u bakterijske kulture, već</w:t>
      </w:r>
      <w:r w:rsidR="00BD28E3" w:rsidRPr="009862CA">
        <w:rPr>
          <w:rFonts w:ascii="Times New Roman" w:hAnsi="Times New Roman" w:cs="Times New Roman"/>
        </w:rPr>
        <w:t xml:space="preserve"> nakon</w:t>
      </w:r>
      <w:r w:rsidR="00F53777" w:rsidRPr="009862CA">
        <w:rPr>
          <w:rFonts w:ascii="Times New Roman" w:hAnsi="Times New Roman" w:cs="Times New Roman"/>
        </w:rPr>
        <w:t xml:space="preserve"> 10 minuta dolazi do potpunog izostanka IleRS2 iz proteinskih ekstrakata. Navedeni rezultat ukazuje kako </w:t>
      </w:r>
      <w:proofErr w:type="spellStart"/>
      <w:r w:rsidR="00F53777" w:rsidRPr="009862CA">
        <w:rPr>
          <w:rFonts w:ascii="Times New Roman" w:hAnsi="Times New Roman" w:cs="Times New Roman"/>
        </w:rPr>
        <w:t>valin</w:t>
      </w:r>
      <w:proofErr w:type="spellEnd"/>
      <w:r w:rsidR="00F53777" w:rsidRPr="009862CA">
        <w:rPr>
          <w:rFonts w:ascii="Times New Roman" w:hAnsi="Times New Roman" w:cs="Times New Roman"/>
        </w:rPr>
        <w:t xml:space="preserve"> i </w:t>
      </w:r>
      <w:proofErr w:type="spellStart"/>
      <w:r w:rsidR="00F53777" w:rsidRPr="009862CA">
        <w:rPr>
          <w:rFonts w:ascii="Times New Roman" w:hAnsi="Times New Roman" w:cs="Times New Roman"/>
        </w:rPr>
        <w:t>norvalin</w:t>
      </w:r>
      <w:proofErr w:type="spellEnd"/>
      <w:r w:rsidR="00F53777" w:rsidRPr="009862CA">
        <w:rPr>
          <w:rFonts w:ascii="Times New Roman" w:hAnsi="Times New Roman" w:cs="Times New Roman"/>
        </w:rPr>
        <w:t xml:space="preserve"> jako </w:t>
      </w:r>
      <w:proofErr w:type="spellStart"/>
      <w:r w:rsidR="00F53777" w:rsidRPr="009862CA">
        <w:rPr>
          <w:rFonts w:ascii="Times New Roman" w:hAnsi="Times New Roman" w:cs="Times New Roman"/>
        </w:rPr>
        <w:t>reprimiraju</w:t>
      </w:r>
      <w:proofErr w:type="spellEnd"/>
      <w:r w:rsidR="00F53777" w:rsidRPr="009862CA">
        <w:rPr>
          <w:rFonts w:ascii="Times New Roman" w:hAnsi="Times New Roman" w:cs="Times New Roman"/>
        </w:rPr>
        <w:t xml:space="preserve"> ekspresiju IleRS2 u bakterijskim stanicama. </w:t>
      </w:r>
      <w:r w:rsidR="00DD2D9D" w:rsidRPr="009862CA">
        <w:rPr>
          <w:rFonts w:ascii="Times New Roman" w:hAnsi="Times New Roman" w:cs="Times New Roman"/>
        </w:rPr>
        <w:t xml:space="preserve">Ipak, potpuni izostanak IleRS2 iz proteinskih ekstrakata </w:t>
      </w:r>
      <w:r w:rsidR="00BD28E3" w:rsidRPr="009862CA">
        <w:rPr>
          <w:rFonts w:ascii="Times New Roman" w:hAnsi="Times New Roman" w:cs="Times New Roman"/>
        </w:rPr>
        <w:t xml:space="preserve">može </w:t>
      </w:r>
      <w:r w:rsidR="00DD2D9D" w:rsidRPr="009862CA">
        <w:rPr>
          <w:rFonts w:ascii="Times New Roman" w:hAnsi="Times New Roman" w:cs="Times New Roman"/>
        </w:rPr>
        <w:t>ukaz</w:t>
      </w:r>
      <w:r w:rsidR="00BD28E3" w:rsidRPr="009862CA">
        <w:rPr>
          <w:rFonts w:ascii="Times New Roman" w:hAnsi="Times New Roman" w:cs="Times New Roman"/>
        </w:rPr>
        <w:t>ivati</w:t>
      </w:r>
      <w:r w:rsidR="00DD2D9D" w:rsidRPr="009862CA">
        <w:rPr>
          <w:rFonts w:ascii="Times New Roman" w:hAnsi="Times New Roman" w:cs="Times New Roman"/>
        </w:rPr>
        <w:t xml:space="preserve"> i na značajno ubrzanu stopu degradacije proteina u stanicama tretiranim </w:t>
      </w:r>
      <w:proofErr w:type="spellStart"/>
      <w:r w:rsidR="00DD2D9D" w:rsidRPr="009862CA">
        <w:rPr>
          <w:rFonts w:ascii="Times New Roman" w:hAnsi="Times New Roman" w:cs="Times New Roman"/>
        </w:rPr>
        <w:t>valinom</w:t>
      </w:r>
      <w:proofErr w:type="spellEnd"/>
      <w:r w:rsidR="00DD2D9D" w:rsidRPr="009862CA">
        <w:rPr>
          <w:rFonts w:ascii="Times New Roman" w:hAnsi="Times New Roman" w:cs="Times New Roman"/>
        </w:rPr>
        <w:t xml:space="preserve"> i </w:t>
      </w:r>
      <w:proofErr w:type="spellStart"/>
      <w:r w:rsidR="00DD2D9D" w:rsidRPr="009862CA">
        <w:rPr>
          <w:rFonts w:ascii="Times New Roman" w:hAnsi="Times New Roman" w:cs="Times New Roman"/>
        </w:rPr>
        <w:t>norvalinom</w:t>
      </w:r>
      <w:proofErr w:type="spellEnd"/>
      <w:r w:rsidR="00DD2D9D" w:rsidRPr="009862CA">
        <w:rPr>
          <w:rFonts w:ascii="Times New Roman" w:hAnsi="Times New Roman" w:cs="Times New Roman"/>
        </w:rPr>
        <w:t>.</w:t>
      </w:r>
      <w:r w:rsidR="00F53777" w:rsidRPr="009862CA">
        <w:rPr>
          <w:rFonts w:ascii="Times New Roman" w:hAnsi="Times New Roman" w:cs="Times New Roman"/>
        </w:rPr>
        <w:t xml:space="preserve"> </w:t>
      </w:r>
    </w:p>
    <w:p w14:paraId="5C1F5496" w14:textId="7EB4A893" w:rsidR="00B051D5" w:rsidRPr="009862CA" w:rsidRDefault="001A3857"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drawing>
          <wp:inline distT="0" distB="0" distL="0" distR="0" wp14:anchorId="73B41812" wp14:editId="79F081BD">
            <wp:extent cx="5760720" cy="2181225"/>
            <wp:effectExtent l="0" t="0" r="0" b="9525"/>
            <wp:docPr id="21" name="Picture 2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2181225"/>
                    </a:xfrm>
                    <a:prstGeom prst="rect">
                      <a:avLst/>
                    </a:prstGeom>
                  </pic:spPr>
                </pic:pic>
              </a:graphicData>
            </a:graphic>
          </wp:inline>
        </w:drawing>
      </w:r>
    </w:p>
    <w:p w14:paraId="66EF82DF" w14:textId="22C57962" w:rsidR="00B13BCF" w:rsidRPr="009862CA" w:rsidRDefault="00B051D5" w:rsidP="006823E9">
      <w:pPr>
        <w:pStyle w:val="Caption"/>
        <w:spacing w:line="360" w:lineRule="auto"/>
        <w:jc w:val="both"/>
        <w:rPr>
          <w:rStyle w:val="CommentReference"/>
          <w:rFonts w:ascii="Times New Roman" w:hAnsi="Times New Roman" w:cs="Times New Roman"/>
          <w:i w:val="0"/>
          <w:iCs w:val="0"/>
          <w:color w:val="auto"/>
          <w:sz w:val="18"/>
          <w:szCs w:val="18"/>
        </w:rPr>
      </w:pPr>
      <w:r w:rsidRPr="009862CA">
        <w:rPr>
          <w:rFonts w:ascii="Times New Roman" w:hAnsi="Times New Roman" w:cs="Times New Roman"/>
          <w:i w:val="0"/>
          <w:iCs w:val="0"/>
          <w:color w:val="auto"/>
        </w:rPr>
        <w:t xml:space="preserve">Slika </w:t>
      </w:r>
      <w:r w:rsidR="00B97356" w:rsidRPr="009862CA">
        <w:rPr>
          <w:rFonts w:ascii="Times New Roman" w:hAnsi="Times New Roman" w:cs="Times New Roman"/>
          <w:i w:val="0"/>
          <w:iCs w:val="0"/>
          <w:color w:val="auto"/>
        </w:rPr>
        <w:fldChar w:fldCharType="begin"/>
      </w:r>
      <w:r w:rsidR="00B97356" w:rsidRPr="009862CA">
        <w:rPr>
          <w:rFonts w:ascii="Times New Roman" w:hAnsi="Times New Roman" w:cs="Times New Roman"/>
          <w:i w:val="0"/>
          <w:iCs w:val="0"/>
          <w:color w:val="auto"/>
        </w:rPr>
        <w:instrText xml:space="preserve"> SEQ Slika \* ARABIC </w:instrText>
      </w:r>
      <w:r w:rsidR="00B97356"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14</w:t>
      </w:r>
      <w:r w:rsidR="00B97356" w:rsidRPr="009862CA">
        <w:rPr>
          <w:rFonts w:ascii="Times New Roman" w:hAnsi="Times New Roman" w:cs="Times New Roman"/>
          <w:i w:val="0"/>
          <w:iCs w:val="0"/>
          <w:noProof/>
          <w:color w:val="auto"/>
        </w:rPr>
        <w:fldChar w:fldCharType="end"/>
      </w:r>
      <w:r w:rsidR="00F75DF2" w:rsidRPr="009862CA">
        <w:rPr>
          <w:rFonts w:ascii="Times New Roman" w:hAnsi="Times New Roman" w:cs="Times New Roman"/>
          <w:i w:val="0"/>
          <w:iCs w:val="0"/>
          <w:color w:val="auto"/>
        </w:rPr>
        <w:t xml:space="preserve"> Razina proteina IleRS2 u proteinskim ekstraktima bakterije </w:t>
      </w:r>
      <w:r w:rsidR="006F43E3" w:rsidRPr="009862CA">
        <w:rPr>
          <w:rFonts w:ascii="Times New Roman" w:hAnsi="Times New Roman" w:cs="Times New Roman"/>
          <w:color w:val="auto"/>
        </w:rPr>
        <w:t>P.</w:t>
      </w:r>
      <w:r w:rsidR="00F75DF2" w:rsidRPr="009862CA">
        <w:rPr>
          <w:rFonts w:ascii="Times New Roman" w:hAnsi="Times New Roman" w:cs="Times New Roman"/>
          <w:color w:val="auto"/>
        </w:rPr>
        <w:t xml:space="preserve"> </w:t>
      </w:r>
      <w:proofErr w:type="spellStart"/>
      <w:r w:rsidR="00F75DF2" w:rsidRPr="009862CA">
        <w:rPr>
          <w:rFonts w:ascii="Times New Roman" w:hAnsi="Times New Roman" w:cs="Times New Roman"/>
          <w:color w:val="auto"/>
        </w:rPr>
        <w:t>megaterium</w:t>
      </w:r>
      <w:proofErr w:type="spellEnd"/>
      <w:r w:rsidR="00F75DF2" w:rsidRPr="009862CA">
        <w:rPr>
          <w:rFonts w:ascii="Times New Roman" w:hAnsi="Times New Roman" w:cs="Times New Roman"/>
          <w:i w:val="0"/>
          <w:iCs w:val="0"/>
          <w:color w:val="auto"/>
        </w:rPr>
        <w:t xml:space="preserve"> (soj </w:t>
      </w:r>
      <w:r w:rsidR="00F75DF2" w:rsidRPr="009862CA">
        <w:rPr>
          <w:rFonts w:ascii="Times New Roman" w:hAnsi="Times New Roman" w:cs="Times New Roman"/>
          <w:b/>
          <w:bCs/>
          <w:i w:val="0"/>
          <w:iCs w:val="0"/>
          <w:color w:val="auto"/>
        </w:rPr>
        <w:t>ΔileS2</w:t>
      </w:r>
      <w:r w:rsidR="00F75DF2" w:rsidRPr="009862CA">
        <w:rPr>
          <w:rFonts w:ascii="Times New Roman" w:hAnsi="Times New Roman" w:cs="Times New Roman"/>
          <w:i w:val="0"/>
          <w:iCs w:val="0"/>
          <w:color w:val="auto"/>
        </w:rPr>
        <w:t>/P</w:t>
      </w:r>
      <w:r w:rsidR="00F75DF2" w:rsidRPr="009862CA">
        <w:rPr>
          <w:rFonts w:ascii="Times New Roman" w:hAnsi="Times New Roman" w:cs="Times New Roman"/>
          <w:i w:val="0"/>
          <w:iCs w:val="0"/>
          <w:color w:val="auto"/>
          <w:vertAlign w:val="subscript"/>
        </w:rPr>
        <w:t>iles2</w:t>
      </w:r>
      <w:r w:rsidR="00F75DF2" w:rsidRPr="009862CA">
        <w:rPr>
          <w:rFonts w:ascii="Times New Roman" w:hAnsi="Times New Roman" w:cs="Times New Roman"/>
          <w:i w:val="0"/>
          <w:iCs w:val="0"/>
          <w:color w:val="auto"/>
        </w:rPr>
        <w:t>_IleS2)</w:t>
      </w:r>
      <w:r w:rsidR="00F75DF2" w:rsidRPr="009862CA">
        <w:rPr>
          <w:rFonts w:ascii="Times New Roman" w:hAnsi="Times New Roman" w:cs="Times New Roman"/>
          <w:color w:val="auto"/>
        </w:rPr>
        <w:t xml:space="preserve"> </w:t>
      </w:r>
      <w:r w:rsidR="00F75DF2" w:rsidRPr="009862CA">
        <w:rPr>
          <w:rFonts w:ascii="Times New Roman" w:hAnsi="Times New Roman" w:cs="Times New Roman"/>
          <w:i w:val="0"/>
          <w:iCs w:val="0"/>
          <w:color w:val="auto"/>
        </w:rPr>
        <w:t xml:space="preserve">nakon tretmana s visokim koncentracijama </w:t>
      </w:r>
      <w:proofErr w:type="spellStart"/>
      <w:r w:rsidR="00F75DF2" w:rsidRPr="009862CA">
        <w:rPr>
          <w:rFonts w:ascii="Times New Roman" w:hAnsi="Times New Roman" w:cs="Times New Roman"/>
          <w:i w:val="0"/>
          <w:iCs w:val="0"/>
          <w:color w:val="auto"/>
        </w:rPr>
        <w:t>valina</w:t>
      </w:r>
      <w:proofErr w:type="spellEnd"/>
      <w:r w:rsidR="00F75DF2" w:rsidRPr="009862CA">
        <w:rPr>
          <w:rFonts w:ascii="Times New Roman" w:hAnsi="Times New Roman" w:cs="Times New Roman"/>
          <w:i w:val="0"/>
          <w:iCs w:val="0"/>
          <w:color w:val="auto"/>
        </w:rPr>
        <w:t xml:space="preserve"> (Val) i </w:t>
      </w:r>
      <w:proofErr w:type="spellStart"/>
      <w:r w:rsidR="00F75DF2" w:rsidRPr="009862CA">
        <w:rPr>
          <w:rFonts w:ascii="Times New Roman" w:hAnsi="Times New Roman" w:cs="Times New Roman"/>
          <w:i w:val="0"/>
          <w:iCs w:val="0"/>
          <w:color w:val="auto"/>
        </w:rPr>
        <w:t>norvaline</w:t>
      </w:r>
      <w:proofErr w:type="spellEnd"/>
      <w:r w:rsidR="00F75DF2" w:rsidRPr="009862CA">
        <w:rPr>
          <w:rFonts w:ascii="Times New Roman" w:hAnsi="Times New Roman" w:cs="Times New Roman"/>
          <w:i w:val="0"/>
          <w:iCs w:val="0"/>
          <w:color w:val="auto"/>
        </w:rPr>
        <w:t xml:space="preserve"> (</w:t>
      </w:r>
      <w:proofErr w:type="spellStart"/>
      <w:r w:rsidR="00F75DF2" w:rsidRPr="009862CA">
        <w:rPr>
          <w:rFonts w:ascii="Times New Roman" w:hAnsi="Times New Roman" w:cs="Times New Roman"/>
          <w:i w:val="0"/>
          <w:iCs w:val="0"/>
          <w:color w:val="auto"/>
        </w:rPr>
        <w:t>Nva</w:t>
      </w:r>
      <w:proofErr w:type="spellEnd"/>
      <w:r w:rsidR="00F75DF2" w:rsidRPr="009862CA">
        <w:rPr>
          <w:rFonts w:ascii="Times New Roman" w:hAnsi="Times New Roman" w:cs="Times New Roman"/>
          <w:i w:val="0"/>
          <w:iCs w:val="0"/>
          <w:color w:val="auto"/>
        </w:rPr>
        <w:t xml:space="preserve">). U svaku </w:t>
      </w:r>
      <w:proofErr w:type="spellStart"/>
      <w:r w:rsidR="00F75DF2" w:rsidRPr="009862CA">
        <w:rPr>
          <w:rFonts w:ascii="Times New Roman" w:hAnsi="Times New Roman" w:cs="Times New Roman"/>
          <w:i w:val="0"/>
          <w:iCs w:val="0"/>
          <w:color w:val="auto"/>
        </w:rPr>
        <w:t>jažicu</w:t>
      </w:r>
      <w:proofErr w:type="spellEnd"/>
      <w:r w:rsidR="00F75DF2" w:rsidRPr="009862CA">
        <w:rPr>
          <w:rFonts w:ascii="Times New Roman" w:hAnsi="Times New Roman" w:cs="Times New Roman"/>
          <w:i w:val="0"/>
          <w:iCs w:val="0"/>
          <w:color w:val="auto"/>
        </w:rPr>
        <w:t xml:space="preserve"> je naneseno 30 µg ukupnih staničnih proteina, dok je kao pozitivna kontrola (</w:t>
      </w:r>
      <w:proofErr w:type="spellStart"/>
      <w:r w:rsidR="00F75DF2" w:rsidRPr="009862CA">
        <w:rPr>
          <w:rFonts w:ascii="Times New Roman" w:hAnsi="Times New Roman" w:cs="Times New Roman"/>
          <w:i w:val="0"/>
          <w:iCs w:val="0"/>
          <w:color w:val="auto"/>
        </w:rPr>
        <w:t>Mup</w:t>
      </w:r>
      <w:proofErr w:type="spellEnd"/>
      <w:r w:rsidR="00F75DF2" w:rsidRPr="009862CA">
        <w:rPr>
          <w:rFonts w:ascii="Times New Roman" w:hAnsi="Times New Roman" w:cs="Times New Roman"/>
          <w:i w:val="0"/>
          <w:iCs w:val="0"/>
          <w:color w:val="auto"/>
        </w:rPr>
        <w:t>) korišteno 10 µg ukupnih proteina obogaćenih s IleRS2 (vidi poglavlje 3.2.2.3.). Protein IleRS2 je specifično detektiran preko C</w:t>
      </w:r>
      <w:r w:rsidR="00F75DF2" w:rsidRPr="009862CA">
        <w:rPr>
          <w:rFonts w:ascii="Times New Roman" w:hAnsi="Times New Roman" w:cs="Times New Roman"/>
          <w:i w:val="0"/>
          <w:iCs w:val="0"/>
          <w:color w:val="auto"/>
        </w:rPr>
        <w:noBreakHyphen/>
        <w:t xml:space="preserve">terminalnog </w:t>
      </w:r>
      <w:proofErr w:type="spellStart"/>
      <w:r w:rsidR="00F75DF2" w:rsidRPr="009862CA">
        <w:rPr>
          <w:rFonts w:ascii="Times New Roman" w:hAnsi="Times New Roman" w:cs="Times New Roman"/>
          <w:i w:val="0"/>
          <w:iCs w:val="0"/>
          <w:color w:val="auto"/>
        </w:rPr>
        <w:t>heksahistidinskog</w:t>
      </w:r>
      <w:proofErr w:type="spellEnd"/>
      <w:r w:rsidR="00F75DF2" w:rsidRPr="009862CA">
        <w:rPr>
          <w:rFonts w:ascii="Times New Roman" w:hAnsi="Times New Roman" w:cs="Times New Roman"/>
          <w:i w:val="0"/>
          <w:iCs w:val="0"/>
          <w:color w:val="auto"/>
        </w:rPr>
        <w:t xml:space="preserve"> privjeska korištenjem anti-His</w:t>
      </w:r>
      <w:r w:rsidR="00F75DF2" w:rsidRPr="009862CA">
        <w:rPr>
          <w:rFonts w:ascii="Times New Roman" w:hAnsi="Times New Roman" w:cs="Times New Roman"/>
          <w:i w:val="0"/>
          <w:iCs w:val="0"/>
          <w:color w:val="auto"/>
          <w:vertAlign w:val="subscript"/>
        </w:rPr>
        <w:t>6</w:t>
      </w:r>
      <w:r w:rsidR="00F75DF2" w:rsidRPr="009862CA">
        <w:rPr>
          <w:rFonts w:ascii="Times New Roman" w:hAnsi="Times New Roman" w:cs="Times New Roman"/>
          <w:i w:val="0"/>
          <w:iCs w:val="0"/>
          <w:color w:val="auto"/>
        </w:rPr>
        <w:t xml:space="preserve"> antitijela. </w:t>
      </w:r>
      <w:r w:rsidR="00F75DF2" w:rsidRPr="009862CA">
        <w:rPr>
          <w:rFonts w:ascii="Times New Roman" w:hAnsi="Times New Roman" w:cs="Times New Roman"/>
          <w:b/>
          <w:bCs/>
          <w:i w:val="0"/>
          <w:iCs w:val="0"/>
          <w:color w:val="auto"/>
        </w:rPr>
        <w:t>a</w:t>
      </w:r>
      <w:r w:rsidR="00BD28E3" w:rsidRPr="009862CA">
        <w:rPr>
          <w:rFonts w:ascii="Times New Roman" w:hAnsi="Times New Roman" w:cs="Times New Roman"/>
          <w:b/>
          <w:bCs/>
          <w:i w:val="0"/>
          <w:iCs w:val="0"/>
          <w:color w:val="auto"/>
        </w:rPr>
        <w:t>)</w:t>
      </w:r>
      <w:r w:rsidR="00F75DF2" w:rsidRPr="009862CA">
        <w:rPr>
          <w:rFonts w:ascii="Times New Roman" w:hAnsi="Times New Roman" w:cs="Times New Roman"/>
          <w:b/>
          <w:bCs/>
          <w:i w:val="0"/>
          <w:iCs w:val="0"/>
          <w:color w:val="auto"/>
        </w:rPr>
        <w:t xml:space="preserve"> </w:t>
      </w:r>
      <w:r w:rsidR="00F75DF2" w:rsidRPr="009862CA">
        <w:rPr>
          <w:rFonts w:ascii="Times New Roman" w:hAnsi="Times New Roman" w:cs="Times New Roman"/>
          <w:i w:val="0"/>
          <w:iCs w:val="0"/>
          <w:color w:val="auto"/>
        </w:rPr>
        <w:t xml:space="preserve">Bakterijske kulture su uzgajane u minimalnom mediju do eksponencijalne faze rasta kada su u njih dodani </w:t>
      </w:r>
      <w:proofErr w:type="spellStart"/>
      <w:r w:rsidR="00F75DF2" w:rsidRPr="009862CA">
        <w:rPr>
          <w:rFonts w:ascii="Times New Roman" w:hAnsi="Times New Roman" w:cs="Times New Roman"/>
          <w:i w:val="0"/>
          <w:iCs w:val="0"/>
          <w:color w:val="auto"/>
        </w:rPr>
        <w:t>Nva</w:t>
      </w:r>
      <w:proofErr w:type="spellEnd"/>
      <w:r w:rsidR="00F75DF2" w:rsidRPr="009862CA">
        <w:rPr>
          <w:rFonts w:ascii="Times New Roman" w:hAnsi="Times New Roman" w:cs="Times New Roman"/>
          <w:i w:val="0"/>
          <w:iCs w:val="0"/>
          <w:color w:val="auto"/>
        </w:rPr>
        <w:t xml:space="preserve">, odnosno Val do konačne koncentracije od 12 </w:t>
      </w:r>
      <w:proofErr w:type="spellStart"/>
      <w:r w:rsidR="00F75DF2" w:rsidRPr="009862CA">
        <w:rPr>
          <w:rFonts w:ascii="Times New Roman" w:hAnsi="Times New Roman" w:cs="Times New Roman"/>
          <w:i w:val="0"/>
          <w:iCs w:val="0"/>
          <w:color w:val="auto"/>
        </w:rPr>
        <w:t>mmol</w:t>
      </w:r>
      <w:proofErr w:type="spellEnd"/>
      <w:r w:rsidR="00F75DF2" w:rsidRPr="009862CA">
        <w:rPr>
          <w:rFonts w:ascii="Times New Roman" w:hAnsi="Times New Roman" w:cs="Times New Roman"/>
          <w:i w:val="0"/>
          <w:iCs w:val="0"/>
          <w:color w:val="auto"/>
        </w:rPr>
        <w:t xml:space="preserve"> dm</w:t>
      </w:r>
      <w:r w:rsidR="00F75DF2" w:rsidRPr="009862CA">
        <w:rPr>
          <w:rFonts w:ascii="Times New Roman" w:hAnsi="Times New Roman" w:cs="Times New Roman"/>
          <w:i w:val="0"/>
          <w:iCs w:val="0"/>
          <w:color w:val="auto"/>
          <w:vertAlign w:val="superscript"/>
        </w:rPr>
        <w:t>-3</w:t>
      </w:r>
      <w:r w:rsidR="00F75DF2" w:rsidRPr="009862CA">
        <w:rPr>
          <w:rFonts w:ascii="Times New Roman" w:hAnsi="Times New Roman" w:cs="Times New Roman"/>
          <w:i w:val="0"/>
          <w:iCs w:val="0"/>
          <w:color w:val="auto"/>
        </w:rPr>
        <w:t xml:space="preserve">. Bakterijske kulture su uzorkovane neposredno prije dodatka(0) i 15, 30, 60 i 120 min nakon dodatka </w:t>
      </w:r>
      <w:proofErr w:type="spellStart"/>
      <w:r w:rsidR="00F75DF2" w:rsidRPr="009862CA">
        <w:rPr>
          <w:rFonts w:ascii="Times New Roman" w:hAnsi="Times New Roman" w:cs="Times New Roman"/>
          <w:i w:val="0"/>
          <w:iCs w:val="0"/>
          <w:color w:val="auto"/>
        </w:rPr>
        <w:t>Nva</w:t>
      </w:r>
      <w:proofErr w:type="spellEnd"/>
      <w:r w:rsidR="00F75DF2" w:rsidRPr="009862CA">
        <w:rPr>
          <w:rFonts w:ascii="Times New Roman" w:hAnsi="Times New Roman" w:cs="Times New Roman"/>
          <w:i w:val="0"/>
          <w:iCs w:val="0"/>
          <w:color w:val="auto"/>
        </w:rPr>
        <w:t xml:space="preserve">, odnosno Val. </w:t>
      </w:r>
      <w:r w:rsidR="00BD28E3" w:rsidRPr="009862CA">
        <w:rPr>
          <w:rFonts w:ascii="Times New Roman" w:hAnsi="Times New Roman" w:cs="Times New Roman"/>
          <w:b/>
          <w:bCs/>
          <w:i w:val="0"/>
          <w:iCs w:val="0"/>
          <w:color w:val="auto"/>
        </w:rPr>
        <w:t>b)</w:t>
      </w:r>
      <w:r w:rsidR="00F75DF2" w:rsidRPr="009862CA">
        <w:rPr>
          <w:rFonts w:ascii="Times New Roman" w:hAnsi="Times New Roman" w:cs="Times New Roman"/>
          <w:b/>
          <w:bCs/>
          <w:i w:val="0"/>
          <w:iCs w:val="0"/>
          <w:color w:val="auto"/>
        </w:rPr>
        <w:t xml:space="preserve"> </w:t>
      </w:r>
      <w:r w:rsidR="00715D67" w:rsidRPr="009862CA">
        <w:rPr>
          <w:rFonts w:ascii="Times New Roman" w:hAnsi="Times New Roman" w:cs="Times New Roman"/>
          <w:i w:val="0"/>
          <w:iCs w:val="0"/>
          <w:color w:val="auto"/>
        </w:rPr>
        <w:t xml:space="preserve">Intenziteti proteinskih signala s membrane detektirani su denzitometrijski. Ekspresija IleRS2 je prikazana u odnosu na ekspresiju uslijed tretmana </w:t>
      </w:r>
      <w:proofErr w:type="spellStart"/>
      <w:r w:rsidR="00715D67" w:rsidRPr="009862CA">
        <w:rPr>
          <w:rFonts w:ascii="Times New Roman" w:hAnsi="Times New Roman" w:cs="Times New Roman"/>
          <w:i w:val="0"/>
          <w:iCs w:val="0"/>
          <w:color w:val="auto"/>
        </w:rPr>
        <w:t>mupirocinom</w:t>
      </w:r>
      <w:proofErr w:type="spellEnd"/>
      <w:r w:rsidR="00715D67" w:rsidRPr="009862CA">
        <w:rPr>
          <w:rFonts w:ascii="Times New Roman" w:hAnsi="Times New Roman" w:cs="Times New Roman"/>
          <w:i w:val="0"/>
          <w:iCs w:val="0"/>
          <w:color w:val="auto"/>
        </w:rPr>
        <w:t xml:space="preserve"> (</w:t>
      </w:r>
      <w:proofErr w:type="spellStart"/>
      <w:r w:rsidR="00715D67" w:rsidRPr="009862CA">
        <w:rPr>
          <w:rFonts w:ascii="Times New Roman" w:hAnsi="Times New Roman" w:cs="Times New Roman"/>
          <w:i w:val="0"/>
          <w:iCs w:val="0"/>
          <w:color w:val="auto"/>
        </w:rPr>
        <w:t>Mup</w:t>
      </w:r>
      <w:proofErr w:type="spellEnd"/>
      <w:r w:rsidR="00715D67" w:rsidRPr="009862CA">
        <w:rPr>
          <w:rFonts w:ascii="Times New Roman" w:hAnsi="Times New Roman" w:cs="Times New Roman"/>
          <w:i w:val="0"/>
          <w:iCs w:val="0"/>
          <w:color w:val="auto"/>
        </w:rPr>
        <w:t xml:space="preserve">), kao omjer jačine signala svake vremenske točke i </w:t>
      </w:r>
      <w:proofErr w:type="spellStart"/>
      <w:r w:rsidR="00715D67" w:rsidRPr="009862CA">
        <w:rPr>
          <w:rFonts w:ascii="Times New Roman" w:hAnsi="Times New Roman" w:cs="Times New Roman"/>
          <w:i w:val="0"/>
          <w:iCs w:val="0"/>
          <w:color w:val="auto"/>
        </w:rPr>
        <w:t>Mup</w:t>
      </w:r>
      <w:proofErr w:type="spellEnd"/>
      <w:r w:rsidR="00715D67" w:rsidRPr="009862CA">
        <w:rPr>
          <w:rFonts w:ascii="Times New Roman" w:hAnsi="Times New Roman" w:cs="Times New Roman"/>
          <w:i w:val="0"/>
          <w:iCs w:val="0"/>
          <w:color w:val="auto"/>
        </w:rPr>
        <w:t>.</w:t>
      </w:r>
    </w:p>
    <w:p w14:paraId="0525F02B" w14:textId="6668A2A8" w:rsidR="001425B9" w:rsidRPr="009862CA" w:rsidRDefault="00656DEC" w:rsidP="006823E9">
      <w:pPr>
        <w:pStyle w:val="Heading2"/>
        <w:spacing w:line="360" w:lineRule="auto"/>
        <w:jc w:val="both"/>
        <w:rPr>
          <w:rFonts w:ascii="Times New Roman" w:hAnsi="Times New Roman" w:cs="Times New Roman"/>
          <w:b/>
          <w:bCs/>
          <w:color w:val="auto"/>
        </w:rPr>
      </w:pPr>
      <w:bookmarkStart w:id="60" w:name="_Toc107402349"/>
      <w:r w:rsidRPr="009862CA">
        <w:rPr>
          <w:rFonts w:ascii="Times New Roman" w:hAnsi="Times New Roman" w:cs="Times New Roman"/>
          <w:b/>
          <w:bCs/>
          <w:color w:val="auto"/>
        </w:rPr>
        <w:t>Uz</w:t>
      </w:r>
      <w:r w:rsidR="00F77E9B" w:rsidRPr="009862CA">
        <w:rPr>
          <w:rFonts w:ascii="Times New Roman" w:hAnsi="Times New Roman" w:cs="Times New Roman"/>
          <w:b/>
          <w:bCs/>
          <w:color w:val="auto"/>
        </w:rPr>
        <w:t xml:space="preserve">goj pri povišenoj temperaturi uzrokuje </w:t>
      </w:r>
      <w:r w:rsidR="00710555" w:rsidRPr="009862CA">
        <w:rPr>
          <w:rFonts w:ascii="Times New Roman" w:hAnsi="Times New Roman" w:cs="Times New Roman"/>
          <w:b/>
          <w:bCs/>
          <w:color w:val="auto"/>
        </w:rPr>
        <w:t>blagi</w:t>
      </w:r>
      <w:r w:rsidR="00F77E9B" w:rsidRPr="009862CA">
        <w:rPr>
          <w:rFonts w:ascii="Times New Roman" w:hAnsi="Times New Roman" w:cs="Times New Roman"/>
          <w:b/>
          <w:bCs/>
          <w:color w:val="auto"/>
        </w:rPr>
        <w:t xml:space="preserve"> porast razine IleRS2 u bakteriji </w:t>
      </w:r>
      <w:r w:rsidR="006F43E3" w:rsidRPr="009862CA">
        <w:rPr>
          <w:rFonts w:ascii="Times New Roman" w:hAnsi="Times New Roman" w:cs="Times New Roman"/>
          <w:b/>
          <w:bCs/>
          <w:i/>
          <w:iCs/>
          <w:color w:val="auto"/>
        </w:rPr>
        <w:t>P.</w:t>
      </w:r>
      <w:r w:rsidR="00F77E9B" w:rsidRPr="009862CA">
        <w:rPr>
          <w:rFonts w:ascii="Times New Roman" w:hAnsi="Times New Roman" w:cs="Times New Roman"/>
          <w:b/>
          <w:bCs/>
          <w:i/>
          <w:iCs/>
          <w:color w:val="auto"/>
        </w:rPr>
        <w:t xml:space="preserve"> </w:t>
      </w:r>
      <w:proofErr w:type="spellStart"/>
      <w:r w:rsidR="00F77E9B" w:rsidRPr="009862CA">
        <w:rPr>
          <w:rFonts w:ascii="Times New Roman" w:hAnsi="Times New Roman" w:cs="Times New Roman"/>
          <w:b/>
          <w:bCs/>
          <w:i/>
          <w:iCs/>
          <w:color w:val="auto"/>
        </w:rPr>
        <w:t>megaterium</w:t>
      </w:r>
      <w:bookmarkEnd w:id="60"/>
      <w:proofErr w:type="spellEnd"/>
    </w:p>
    <w:p w14:paraId="10C94758" w14:textId="0069FC27" w:rsidR="00906E87" w:rsidRPr="009862CA" w:rsidRDefault="005C5D25" w:rsidP="006823E9">
      <w:pPr>
        <w:spacing w:line="360" w:lineRule="auto"/>
        <w:jc w:val="both"/>
        <w:rPr>
          <w:rFonts w:ascii="Times New Roman" w:hAnsi="Times New Roman" w:cs="Times New Roman"/>
        </w:rPr>
      </w:pPr>
      <w:r w:rsidRPr="009862CA">
        <w:rPr>
          <w:rFonts w:ascii="Times New Roman" w:hAnsi="Times New Roman" w:cs="Times New Roman"/>
        </w:rPr>
        <w:t xml:space="preserve">Veća temperaturna stabilnost IleRS2 u odnosu na IleRS1 </w:t>
      </w:r>
      <w:r w:rsidRPr="009862CA">
        <w:rPr>
          <w:rFonts w:ascii="Times New Roman" w:hAnsi="Times New Roman" w:cs="Times New Roman"/>
        </w:rPr>
        <w:fldChar w:fldCharType="begin"/>
      </w:r>
      <w:r w:rsidR="00BF6819" w:rsidRPr="009862CA">
        <w:rPr>
          <w:rFonts w:ascii="Times New Roman" w:hAnsi="Times New Roman" w:cs="Times New Roman"/>
        </w:rPr>
        <w:instrText xml:space="preserve"> ADDIN ZOTERO_ITEM CSL_CITATION {"citationID":"cYBf1TEY","properties":{"formattedCitation":"(Zanki i ostali, 2022)","plainCitation":"(Zanki i ostali, 2022)","dontUpdate":true,"noteIndex":0},"citationItems":[{"id":124,"uris":["http://zotero.org/users/9616577/items/7X8TKHK2"],"itemData":{"id":124,"type":"report","abstract":"Isoleucyl-tRNA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(Zanki i ostali, 2022</w:t>
      </w:r>
      <w:r w:rsidR="00401ACF" w:rsidRPr="009862CA">
        <w:rPr>
          <w:rFonts w:ascii="Times New Roman" w:hAnsi="Times New Roman" w:cs="Times New Roman"/>
        </w:rPr>
        <w:t>, rad u postupku recenzije</w:t>
      </w:r>
      <w:r w:rsidR="00502870" w:rsidRPr="009862CA">
        <w:rPr>
          <w:rFonts w:ascii="Times New Roman" w:hAnsi="Times New Roman" w:cs="Times New Roman"/>
        </w:rPr>
        <w:t>)</w:t>
      </w:r>
      <w:r w:rsidRPr="009862CA">
        <w:rPr>
          <w:rFonts w:ascii="Times New Roman" w:hAnsi="Times New Roman" w:cs="Times New Roman"/>
        </w:rPr>
        <w:fldChar w:fldCharType="end"/>
      </w:r>
      <w:r w:rsidRPr="009862CA">
        <w:rPr>
          <w:rFonts w:ascii="Times New Roman" w:hAnsi="Times New Roman" w:cs="Times New Roman"/>
        </w:rPr>
        <w:t xml:space="preserve">, te činjenica da </w:t>
      </w:r>
      <w:r w:rsidR="00536A66" w:rsidRPr="009862CA">
        <w:rPr>
          <w:rFonts w:ascii="Times New Roman" w:hAnsi="Times New Roman" w:cs="Times New Roman"/>
        </w:rPr>
        <w:t xml:space="preserve">neke </w:t>
      </w:r>
      <w:proofErr w:type="spellStart"/>
      <w:r w:rsidRPr="009862CA">
        <w:rPr>
          <w:rFonts w:ascii="Times New Roman" w:hAnsi="Times New Roman" w:cs="Times New Roman"/>
        </w:rPr>
        <w:t>aaRS</w:t>
      </w:r>
      <w:proofErr w:type="spellEnd"/>
      <w:r w:rsidRPr="009862CA">
        <w:rPr>
          <w:rFonts w:ascii="Times New Roman" w:hAnsi="Times New Roman" w:cs="Times New Roman"/>
        </w:rPr>
        <w:t xml:space="preserve">, poput </w:t>
      </w:r>
      <w:proofErr w:type="spellStart"/>
      <w:r w:rsidRPr="009862CA">
        <w:rPr>
          <w:rFonts w:ascii="Times New Roman" w:hAnsi="Times New Roman" w:cs="Times New Roman"/>
        </w:rPr>
        <w:t>LysU</w:t>
      </w:r>
      <w:proofErr w:type="spellEnd"/>
      <w:r w:rsidRPr="009862CA">
        <w:rPr>
          <w:rFonts w:ascii="Times New Roman" w:hAnsi="Times New Roman" w:cs="Times New Roman"/>
        </w:rPr>
        <w:t xml:space="preserve"> u </w:t>
      </w:r>
      <w:r w:rsidRPr="009862CA">
        <w:rPr>
          <w:rFonts w:ascii="Times New Roman" w:hAnsi="Times New Roman" w:cs="Times New Roman"/>
          <w:i/>
          <w:iCs/>
        </w:rPr>
        <w:t xml:space="preserve">E. </w:t>
      </w:r>
      <w:proofErr w:type="spellStart"/>
      <w:r w:rsidRPr="009862CA">
        <w:rPr>
          <w:rFonts w:ascii="Times New Roman" w:hAnsi="Times New Roman" w:cs="Times New Roman"/>
          <w:i/>
          <w:iCs/>
        </w:rPr>
        <w:t>coli</w:t>
      </w:r>
      <w:proofErr w:type="spellEnd"/>
      <w:r w:rsidRPr="009862CA">
        <w:rPr>
          <w:rFonts w:ascii="Times New Roman" w:hAnsi="Times New Roman" w:cs="Times New Roman"/>
        </w:rPr>
        <w:t xml:space="preserve"> </w:t>
      </w:r>
      <w:r w:rsidR="00536A66"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{"citationID":"KiHx0QNg","properties":{"formattedCitation":"(Clark &amp; Neidhardt, 1990)","plainCitation":"(Clark &amp; Neidhardt, 1990)","noteIndex":0},"citationItems":[{"id":327,"uris":["http://zotero.org/users/9616577/items/2MAZTMNQ"],"itemData":{"id":327,"type":"article-journal","abstract":"The complete nucleotide sequence of lysU, the gene for the heat-inducible lysyl-tRNA synthetase of Escherichia coli, was determined and compared with the published sequence of lysS (herC), the gene for the constitutive lysyl-tRNA synthetase. These unlinked genes were found to be identical over 72% of their lengths. The deduced amino acid sequences of the respective gene products, LysU and LysS, were identical over 85% and similar over 92% of their lengths. Accumulation of high levels of LysU during growth of strains carrying the wild-type allele of lysU on multicopy plasmids had no observable effect on growth or on the synthesis of LysS. A lysU deletion strain was constructed and was shown to grow normally at low temperature (28 degrees C) but poorly at 44 degrees C; the slow growth (45% of normal) at elevated temperature was fully reversed by plasmids bearing wild-type lysU. The implications of these findings for the existence of two aminoacyl-tRNA synthetases for lysine are discussed.","container-title":"Journal of Bacteriology","ISSN":"0021-9193","issue":"6","journalAbbreviation":"J Bacteriol","note":"PMID: 2188953\nPMCID: PMC209130","page":"3237-3243","source":"PubMed Central","title":"Roles of the two lysyl-tRNA synthetases of Escherichia coli: analysis of nucleotide sequences and mutant behavior.","title-short":"Roles of the two lysyl-tRNA synthetases of Escherichia coli","volume":"172","author":[{"family":"Clark","given":"R L"},{"family":"Neidhardt","given":"F C"}],"issued":{"date-parts":[["1990",6]]}}}],"schema":"https://github.com/citation-style-language/schema/raw/master/csl-citation.json"} </w:instrText>
      </w:r>
      <w:r w:rsidR="00536A66" w:rsidRPr="009862CA">
        <w:rPr>
          <w:rFonts w:ascii="Times New Roman" w:hAnsi="Times New Roman" w:cs="Times New Roman"/>
        </w:rPr>
        <w:fldChar w:fldCharType="separate"/>
      </w:r>
      <w:r w:rsidR="00502870" w:rsidRPr="009862CA">
        <w:rPr>
          <w:rFonts w:ascii="Times New Roman" w:hAnsi="Times New Roman" w:cs="Times New Roman"/>
        </w:rPr>
        <w:t xml:space="preserve">(Clark &amp; </w:t>
      </w:r>
      <w:proofErr w:type="spellStart"/>
      <w:r w:rsidR="00502870" w:rsidRPr="009862CA">
        <w:rPr>
          <w:rFonts w:ascii="Times New Roman" w:hAnsi="Times New Roman" w:cs="Times New Roman"/>
        </w:rPr>
        <w:t>Neidhardt</w:t>
      </w:r>
      <w:proofErr w:type="spellEnd"/>
      <w:r w:rsidR="00502870" w:rsidRPr="009862CA">
        <w:rPr>
          <w:rFonts w:ascii="Times New Roman" w:hAnsi="Times New Roman" w:cs="Times New Roman"/>
        </w:rPr>
        <w:t>, 1990)</w:t>
      </w:r>
      <w:r w:rsidR="00536A66" w:rsidRPr="009862CA">
        <w:rPr>
          <w:rFonts w:ascii="Times New Roman" w:hAnsi="Times New Roman" w:cs="Times New Roman"/>
        </w:rPr>
        <w:fldChar w:fldCharType="end"/>
      </w:r>
      <w:r w:rsidRPr="009862CA">
        <w:rPr>
          <w:rFonts w:ascii="Times New Roman" w:hAnsi="Times New Roman" w:cs="Times New Roman"/>
        </w:rPr>
        <w:t>, mogu sudjelovati u odgovoru na povišenu temperaturu</w:t>
      </w:r>
      <w:r w:rsidR="00536A66" w:rsidRPr="009862CA">
        <w:rPr>
          <w:rFonts w:ascii="Times New Roman" w:hAnsi="Times New Roman" w:cs="Times New Roman"/>
        </w:rPr>
        <w:t>, potaknule su nas da istražimo</w:t>
      </w:r>
      <w:r w:rsidR="00201FE9" w:rsidRPr="009862CA">
        <w:rPr>
          <w:rFonts w:ascii="Times New Roman" w:hAnsi="Times New Roman" w:cs="Times New Roman"/>
        </w:rPr>
        <w:t xml:space="preserve"> utjecaj</w:t>
      </w:r>
      <w:r w:rsidR="00536A66" w:rsidRPr="009862CA">
        <w:rPr>
          <w:rFonts w:ascii="Times New Roman" w:hAnsi="Times New Roman" w:cs="Times New Roman"/>
        </w:rPr>
        <w:t xml:space="preserve"> </w:t>
      </w:r>
      <w:r w:rsidR="00201FE9" w:rsidRPr="009862CA">
        <w:rPr>
          <w:rFonts w:ascii="Times New Roman" w:hAnsi="Times New Roman" w:cs="Times New Roman"/>
        </w:rPr>
        <w:t xml:space="preserve">uzgoja pri povišenoj temperaturi na razinu </w:t>
      </w:r>
      <w:r w:rsidR="00536A66" w:rsidRPr="009862CA">
        <w:rPr>
          <w:rFonts w:ascii="Times New Roman" w:hAnsi="Times New Roman" w:cs="Times New Roman"/>
        </w:rPr>
        <w:t xml:space="preserve">IleRS2 u bakterijama. </w:t>
      </w:r>
      <w:r w:rsidR="00A0240B" w:rsidRPr="009862CA">
        <w:rPr>
          <w:rFonts w:ascii="Times New Roman" w:hAnsi="Times New Roman" w:cs="Times New Roman"/>
        </w:rPr>
        <w:t>Bakterijske kulture</w:t>
      </w:r>
      <w:r w:rsidR="00251F9D" w:rsidRPr="009862CA">
        <w:rPr>
          <w:rFonts w:ascii="Times New Roman" w:hAnsi="Times New Roman" w:cs="Times New Roman"/>
        </w:rPr>
        <w:t xml:space="preserve"> uzgajane u LB mediju</w:t>
      </w:r>
      <w:r w:rsidR="00A0240B" w:rsidRPr="009862CA">
        <w:rPr>
          <w:rFonts w:ascii="Times New Roman" w:hAnsi="Times New Roman" w:cs="Times New Roman"/>
        </w:rPr>
        <w:t xml:space="preserve"> </w:t>
      </w:r>
      <w:r w:rsidR="00251F9D" w:rsidRPr="009862CA">
        <w:rPr>
          <w:rFonts w:ascii="Times New Roman" w:hAnsi="Times New Roman" w:cs="Times New Roman"/>
        </w:rPr>
        <w:t>smo pri dosegu</w:t>
      </w:r>
      <w:r w:rsidR="00A0240B" w:rsidRPr="009862CA">
        <w:rPr>
          <w:rFonts w:ascii="Times New Roman" w:hAnsi="Times New Roman" w:cs="Times New Roman"/>
        </w:rPr>
        <w:t xml:space="preserve"> eksponencijaln</w:t>
      </w:r>
      <w:r w:rsidR="00251F9D" w:rsidRPr="009862CA">
        <w:rPr>
          <w:rFonts w:ascii="Times New Roman" w:hAnsi="Times New Roman" w:cs="Times New Roman"/>
        </w:rPr>
        <w:t>e</w:t>
      </w:r>
      <w:r w:rsidR="00A0240B" w:rsidRPr="009862CA">
        <w:rPr>
          <w:rFonts w:ascii="Times New Roman" w:hAnsi="Times New Roman" w:cs="Times New Roman"/>
        </w:rPr>
        <w:t xml:space="preserve"> faz</w:t>
      </w:r>
      <w:r w:rsidR="00251F9D" w:rsidRPr="009862CA">
        <w:rPr>
          <w:rFonts w:ascii="Times New Roman" w:hAnsi="Times New Roman" w:cs="Times New Roman"/>
        </w:rPr>
        <w:t>e</w:t>
      </w:r>
      <w:r w:rsidR="00A0240B" w:rsidRPr="009862CA">
        <w:rPr>
          <w:rFonts w:ascii="Times New Roman" w:hAnsi="Times New Roman" w:cs="Times New Roman"/>
        </w:rPr>
        <w:t xml:space="preserve"> rasta </w:t>
      </w:r>
      <w:r w:rsidR="00291E9D" w:rsidRPr="009862CA">
        <w:rPr>
          <w:rFonts w:ascii="Times New Roman" w:hAnsi="Times New Roman" w:cs="Times New Roman"/>
        </w:rPr>
        <w:t xml:space="preserve">iz </w:t>
      </w:r>
      <w:r w:rsidR="00A0240B" w:rsidRPr="009862CA">
        <w:rPr>
          <w:rFonts w:ascii="Times New Roman" w:hAnsi="Times New Roman" w:cs="Times New Roman"/>
        </w:rPr>
        <w:t>optimaln</w:t>
      </w:r>
      <w:r w:rsidR="00746836" w:rsidRPr="009862CA">
        <w:rPr>
          <w:rFonts w:ascii="Times New Roman" w:hAnsi="Times New Roman" w:cs="Times New Roman"/>
        </w:rPr>
        <w:t>e</w:t>
      </w:r>
      <w:r w:rsidR="00A0240B" w:rsidRPr="009862CA">
        <w:rPr>
          <w:rFonts w:ascii="Times New Roman" w:hAnsi="Times New Roman" w:cs="Times New Roman"/>
        </w:rPr>
        <w:t xml:space="preserve"> temperatur</w:t>
      </w:r>
      <w:r w:rsidR="00746836" w:rsidRPr="009862CA">
        <w:rPr>
          <w:rFonts w:ascii="Times New Roman" w:hAnsi="Times New Roman" w:cs="Times New Roman"/>
        </w:rPr>
        <w:t>e</w:t>
      </w:r>
      <w:r w:rsidR="00A0240B" w:rsidRPr="009862CA">
        <w:rPr>
          <w:rFonts w:ascii="Times New Roman" w:hAnsi="Times New Roman" w:cs="Times New Roman"/>
        </w:rPr>
        <w:t xml:space="preserve"> </w:t>
      </w:r>
      <w:r w:rsidR="00A54939" w:rsidRPr="009862CA">
        <w:rPr>
          <w:rFonts w:ascii="Times New Roman" w:hAnsi="Times New Roman" w:cs="Times New Roman"/>
        </w:rPr>
        <w:t xml:space="preserve">od 30 °C </w:t>
      </w:r>
      <w:r w:rsidR="00291E9D" w:rsidRPr="009862CA">
        <w:rPr>
          <w:rFonts w:ascii="Times New Roman" w:hAnsi="Times New Roman" w:cs="Times New Roman"/>
        </w:rPr>
        <w:t xml:space="preserve">prebacili </w:t>
      </w:r>
      <w:r w:rsidR="00746836" w:rsidRPr="009862CA">
        <w:rPr>
          <w:rFonts w:ascii="Times New Roman" w:hAnsi="Times New Roman" w:cs="Times New Roman"/>
        </w:rPr>
        <w:t>na</w:t>
      </w:r>
      <w:r w:rsidR="00291E9D" w:rsidRPr="009862CA">
        <w:rPr>
          <w:rFonts w:ascii="Times New Roman" w:hAnsi="Times New Roman" w:cs="Times New Roman"/>
        </w:rPr>
        <w:t xml:space="preserve"> povišenim temperaturama od</w:t>
      </w:r>
      <w:r w:rsidR="00A54939" w:rsidRPr="009862CA">
        <w:rPr>
          <w:rFonts w:ascii="Times New Roman" w:hAnsi="Times New Roman" w:cs="Times New Roman"/>
        </w:rPr>
        <w:t xml:space="preserve"> 37, 42 i 50 °C. </w:t>
      </w:r>
      <w:r w:rsidR="00917186" w:rsidRPr="009862CA">
        <w:rPr>
          <w:rFonts w:ascii="Times New Roman" w:hAnsi="Times New Roman" w:cs="Times New Roman"/>
        </w:rPr>
        <w:t xml:space="preserve">Membrane s </w:t>
      </w:r>
      <w:proofErr w:type="spellStart"/>
      <w:r w:rsidR="00917186" w:rsidRPr="009862CA">
        <w:rPr>
          <w:rFonts w:ascii="Times New Roman" w:hAnsi="Times New Roman" w:cs="Times New Roman"/>
        </w:rPr>
        <w:t>vizualiziranim</w:t>
      </w:r>
      <w:proofErr w:type="spellEnd"/>
      <w:r w:rsidR="00917186" w:rsidRPr="009862CA">
        <w:rPr>
          <w:rFonts w:ascii="Times New Roman" w:hAnsi="Times New Roman" w:cs="Times New Roman"/>
        </w:rPr>
        <w:t xml:space="preserve"> proteinskim signalima prikazana je na </w:t>
      </w:r>
      <w:r w:rsidR="00DE7B5D" w:rsidRPr="009862CA">
        <w:rPr>
          <w:rFonts w:ascii="Times New Roman" w:hAnsi="Times New Roman" w:cs="Times New Roman"/>
        </w:rPr>
        <w:t>s</w:t>
      </w:r>
      <w:r w:rsidR="00917186" w:rsidRPr="009862CA">
        <w:rPr>
          <w:rFonts w:ascii="Times New Roman" w:hAnsi="Times New Roman" w:cs="Times New Roman"/>
        </w:rPr>
        <w:t xml:space="preserve">lici </w:t>
      </w:r>
      <w:r w:rsidR="00B13BCF" w:rsidRPr="009862CA">
        <w:rPr>
          <w:rFonts w:ascii="Times New Roman" w:hAnsi="Times New Roman" w:cs="Times New Roman"/>
        </w:rPr>
        <w:t>15</w:t>
      </w:r>
      <w:r w:rsidR="00917186" w:rsidRPr="009862CA">
        <w:rPr>
          <w:rFonts w:ascii="Times New Roman" w:hAnsi="Times New Roman" w:cs="Times New Roman"/>
        </w:rPr>
        <w:t xml:space="preserve">a, a odgovarajući denzitometrijski podatci prikazani na </w:t>
      </w:r>
      <w:r w:rsidR="00DE7B5D" w:rsidRPr="009862CA">
        <w:rPr>
          <w:rFonts w:ascii="Times New Roman" w:hAnsi="Times New Roman" w:cs="Times New Roman"/>
        </w:rPr>
        <w:t>s</w:t>
      </w:r>
      <w:r w:rsidR="00917186" w:rsidRPr="009862CA">
        <w:rPr>
          <w:rFonts w:ascii="Times New Roman" w:hAnsi="Times New Roman" w:cs="Times New Roman"/>
        </w:rPr>
        <w:t xml:space="preserve">lici </w:t>
      </w:r>
      <w:r w:rsidR="00B13BCF" w:rsidRPr="009862CA">
        <w:rPr>
          <w:rFonts w:ascii="Times New Roman" w:hAnsi="Times New Roman" w:cs="Times New Roman"/>
        </w:rPr>
        <w:t>15</w:t>
      </w:r>
      <w:r w:rsidR="00917186" w:rsidRPr="009862CA">
        <w:rPr>
          <w:rFonts w:ascii="Times New Roman" w:hAnsi="Times New Roman" w:cs="Times New Roman"/>
        </w:rPr>
        <w:t>b.</w:t>
      </w:r>
      <w:r w:rsidR="004D6625" w:rsidRPr="009862CA">
        <w:rPr>
          <w:rFonts w:ascii="Times New Roman" w:hAnsi="Times New Roman" w:cs="Times New Roman"/>
        </w:rPr>
        <w:t xml:space="preserve"> </w:t>
      </w:r>
      <w:r w:rsidR="00627BD5" w:rsidRPr="009862CA">
        <w:rPr>
          <w:rFonts w:ascii="Times New Roman" w:hAnsi="Times New Roman" w:cs="Times New Roman"/>
        </w:rPr>
        <w:t>Denzitometrijski signalni su prikazani kao udio signala proteinskih ekstrakata iz bakterija koje su uzgajane na optimalnoj temperaturi od 30 °C</w:t>
      </w:r>
      <w:r w:rsidR="00715D67" w:rsidRPr="009862CA">
        <w:rPr>
          <w:rFonts w:ascii="Times New Roman" w:hAnsi="Times New Roman" w:cs="Times New Roman"/>
        </w:rPr>
        <w:t xml:space="preserve"> u odgovarajućoj vremenskoj točki</w:t>
      </w:r>
      <w:r w:rsidR="00627BD5" w:rsidRPr="009862CA">
        <w:rPr>
          <w:rFonts w:ascii="Times New Roman" w:hAnsi="Times New Roman" w:cs="Times New Roman"/>
        </w:rPr>
        <w:t xml:space="preserve">. </w:t>
      </w:r>
      <w:r w:rsidR="00BE13F7" w:rsidRPr="009862CA">
        <w:rPr>
          <w:rFonts w:ascii="Times New Roman" w:hAnsi="Times New Roman" w:cs="Times New Roman"/>
        </w:rPr>
        <w:t xml:space="preserve">Proteinski ekstrakti iz bakterija uzgajanih na sve tri povišene temperature </w:t>
      </w:r>
      <w:r w:rsidR="002F720F" w:rsidRPr="009862CA">
        <w:rPr>
          <w:rFonts w:ascii="Times New Roman" w:hAnsi="Times New Roman" w:cs="Times New Roman"/>
        </w:rPr>
        <w:t xml:space="preserve">5 min nakon </w:t>
      </w:r>
      <w:r w:rsidR="002F720F" w:rsidRPr="009862CA">
        <w:rPr>
          <w:rFonts w:ascii="Times New Roman" w:hAnsi="Times New Roman" w:cs="Times New Roman"/>
        </w:rPr>
        <w:lastRenderedPageBreak/>
        <w:t xml:space="preserve">promijene temperature </w:t>
      </w:r>
      <w:r w:rsidR="00BE13F7" w:rsidRPr="009862CA">
        <w:rPr>
          <w:rFonts w:ascii="Times New Roman" w:hAnsi="Times New Roman" w:cs="Times New Roman"/>
        </w:rPr>
        <w:t xml:space="preserve">pokazuju dvostruko veću razinu IleRS2 </w:t>
      </w:r>
      <w:r w:rsidR="002F720F" w:rsidRPr="009862CA">
        <w:rPr>
          <w:rFonts w:ascii="Times New Roman" w:hAnsi="Times New Roman" w:cs="Times New Roman"/>
        </w:rPr>
        <w:t>od onih uzgajanih na optimalnoj temperaturi.</w:t>
      </w:r>
      <w:r w:rsidR="00710555" w:rsidRPr="009862CA">
        <w:rPr>
          <w:rFonts w:ascii="Times New Roman" w:hAnsi="Times New Roman" w:cs="Times New Roman"/>
        </w:rPr>
        <w:t xml:space="preserve"> Navedeno opažanje treba uzeti s </w:t>
      </w:r>
      <w:r w:rsidR="001A3857" w:rsidRPr="009862CA">
        <w:rPr>
          <w:rFonts w:ascii="Times New Roman" w:hAnsi="Times New Roman" w:cs="Times New Roman"/>
        </w:rPr>
        <w:t>oprezom</w:t>
      </w:r>
      <w:r w:rsidR="00710555" w:rsidRPr="009862CA">
        <w:rPr>
          <w:rFonts w:ascii="Times New Roman" w:hAnsi="Times New Roman" w:cs="Times New Roman"/>
        </w:rPr>
        <w:t xml:space="preserve"> s obzirom na to da je intenzitet signala nakon 5 minuta uzgoja pri temperaturi od 30 °C </w:t>
      </w:r>
      <w:r w:rsidR="00F87D0B" w:rsidRPr="009862CA">
        <w:rPr>
          <w:rFonts w:ascii="Times New Roman" w:hAnsi="Times New Roman" w:cs="Times New Roman"/>
        </w:rPr>
        <w:t>(naznačen crvenom zvjezdicom na Slici 15a) iz</w:t>
      </w:r>
      <w:r w:rsidR="00710555" w:rsidRPr="009862CA">
        <w:rPr>
          <w:rFonts w:ascii="Times New Roman" w:hAnsi="Times New Roman" w:cs="Times New Roman"/>
        </w:rPr>
        <w:t>raženo manji od signala u ostalim vremenskim točkama.</w:t>
      </w:r>
      <w:r w:rsidR="002F720F" w:rsidRPr="009862CA">
        <w:rPr>
          <w:rFonts w:ascii="Times New Roman" w:hAnsi="Times New Roman" w:cs="Times New Roman"/>
        </w:rPr>
        <w:t xml:space="preserve"> </w:t>
      </w:r>
      <w:r w:rsidR="00E67B3A" w:rsidRPr="009862CA">
        <w:rPr>
          <w:rFonts w:ascii="Times New Roman" w:hAnsi="Times New Roman" w:cs="Times New Roman"/>
        </w:rPr>
        <w:t>Kod temperatura od</w:t>
      </w:r>
      <w:r w:rsidR="002F720F" w:rsidRPr="009862CA">
        <w:rPr>
          <w:rFonts w:ascii="Times New Roman" w:hAnsi="Times New Roman" w:cs="Times New Roman"/>
        </w:rPr>
        <w:t xml:space="preserve"> </w:t>
      </w:r>
      <w:r w:rsidR="00E67B3A" w:rsidRPr="009862CA">
        <w:rPr>
          <w:rFonts w:ascii="Times New Roman" w:hAnsi="Times New Roman" w:cs="Times New Roman"/>
        </w:rPr>
        <w:t>42</w:t>
      </w:r>
      <w:r w:rsidR="002F720F" w:rsidRPr="009862CA">
        <w:rPr>
          <w:rFonts w:ascii="Times New Roman" w:hAnsi="Times New Roman" w:cs="Times New Roman"/>
        </w:rPr>
        <w:t xml:space="preserve"> i </w:t>
      </w:r>
      <w:r w:rsidR="00E67B3A" w:rsidRPr="009862CA">
        <w:rPr>
          <w:rFonts w:ascii="Times New Roman" w:hAnsi="Times New Roman" w:cs="Times New Roman"/>
        </w:rPr>
        <w:t>50</w:t>
      </w:r>
      <w:r w:rsidR="002F720F" w:rsidRPr="009862CA">
        <w:rPr>
          <w:rFonts w:ascii="Times New Roman" w:hAnsi="Times New Roman" w:cs="Times New Roman"/>
        </w:rPr>
        <w:t xml:space="preserve"> °C, razine IleRS2 se izjednačavaju s onima na 30°C već 10 mi</w:t>
      </w:r>
      <w:r w:rsidR="00E67B3A" w:rsidRPr="009862CA">
        <w:rPr>
          <w:rFonts w:ascii="Times New Roman" w:hAnsi="Times New Roman" w:cs="Times New Roman"/>
        </w:rPr>
        <w:t>n</w:t>
      </w:r>
      <w:r w:rsidR="002F720F" w:rsidRPr="009862CA">
        <w:rPr>
          <w:rFonts w:ascii="Times New Roman" w:hAnsi="Times New Roman" w:cs="Times New Roman"/>
        </w:rPr>
        <w:t xml:space="preserve"> nakon promijene temperature, te ne pokazuju izražena odstupanja tijekom ostatka rasta izuzev znatnog pada pri temperaturi o </w:t>
      </w:r>
      <w:r w:rsidR="00E67B3A" w:rsidRPr="009862CA">
        <w:rPr>
          <w:rFonts w:ascii="Times New Roman" w:hAnsi="Times New Roman" w:cs="Times New Roman"/>
        </w:rPr>
        <w:t>50°C nakon 60 min. Nakon znatnog pada 10 minuta nakon promijene temperature, pri temperaturi od 37 °C dolazi do postepenog rasta razine IleRS</w:t>
      </w:r>
      <w:r w:rsidR="004B7ACB" w:rsidRPr="009862CA">
        <w:rPr>
          <w:rFonts w:ascii="Times New Roman" w:hAnsi="Times New Roman" w:cs="Times New Roman"/>
        </w:rPr>
        <w:t>2, te nakon 60 minuta gotovo dvostruko veća u odnosu na razinu pri 30 °C.</w:t>
      </w:r>
      <w:r w:rsidR="009F0B16" w:rsidRPr="009862CA">
        <w:rPr>
          <w:rFonts w:ascii="Times New Roman" w:hAnsi="Times New Roman" w:cs="Times New Roman"/>
        </w:rPr>
        <w:t xml:space="preserve"> Rezultati SDS-PAGE prikazani na </w:t>
      </w:r>
      <w:r w:rsidR="00DE7B5D" w:rsidRPr="009862CA">
        <w:rPr>
          <w:rFonts w:ascii="Times New Roman" w:hAnsi="Times New Roman" w:cs="Times New Roman"/>
        </w:rPr>
        <w:t>s</w:t>
      </w:r>
      <w:r w:rsidR="009F0B16" w:rsidRPr="009862CA">
        <w:rPr>
          <w:rFonts w:ascii="Times New Roman" w:hAnsi="Times New Roman" w:cs="Times New Roman"/>
        </w:rPr>
        <w:t xml:space="preserve">lici </w:t>
      </w:r>
      <w:r w:rsidR="00B13BCF" w:rsidRPr="009862CA">
        <w:rPr>
          <w:rFonts w:ascii="Times New Roman" w:hAnsi="Times New Roman" w:cs="Times New Roman"/>
        </w:rPr>
        <w:t>15</w:t>
      </w:r>
      <w:r w:rsidR="009F0B16" w:rsidRPr="009862CA">
        <w:rPr>
          <w:rFonts w:ascii="Times New Roman" w:hAnsi="Times New Roman" w:cs="Times New Roman"/>
        </w:rPr>
        <w:t xml:space="preserve">c pokazuju kako u baterijama </w:t>
      </w:r>
      <w:r w:rsidR="00E85FDF" w:rsidRPr="009862CA">
        <w:rPr>
          <w:rFonts w:ascii="Times New Roman" w:hAnsi="Times New Roman" w:cs="Times New Roman"/>
        </w:rPr>
        <w:t xml:space="preserve">koje su rasle na sve tri povišene temperature </w:t>
      </w:r>
      <w:r w:rsidR="009F0B16" w:rsidRPr="009862CA">
        <w:rPr>
          <w:rFonts w:ascii="Times New Roman" w:hAnsi="Times New Roman" w:cs="Times New Roman"/>
        </w:rPr>
        <w:t xml:space="preserve">dolazi do intenzivne sinteze proteina okvirne veličine 60 </w:t>
      </w:r>
      <w:proofErr w:type="spellStart"/>
      <w:r w:rsidR="009F0B16" w:rsidRPr="009862CA">
        <w:rPr>
          <w:rFonts w:ascii="Times New Roman" w:hAnsi="Times New Roman" w:cs="Times New Roman"/>
        </w:rPr>
        <w:t>kDa</w:t>
      </w:r>
      <w:proofErr w:type="spellEnd"/>
      <w:r w:rsidR="00996FC0" w:rsidRPr="009862CA">
        <w:rPr>
          <w:rFonts w:ascii="Times New Roman" w:hAnsi="Times New Roman" w:cs="Times New Roman"/>
        </w:rPr>
        <w:t xml:space="preserve"> (vrpce s crvenim obrubom)</w:t>
      </w:r>
      <w:r w:rsidR="009F0B16" w:rsidRPr="009862CA">
        <w:rPr>
          <w:rFonts w:ascii="Times New Roman" w:hAnsi="Times New Roman" w:cs="Times New Roman"/>
        </w:rPr>
        <w:t>.</w:t>
      </w:r>
      <w:r w:rsidR="00DA5F62" w:rsidRPr="009862CA">
        <w:rPr>
          <w:rFonts w:ascii="Times New Roman" w:hAnsi="Times New Roman" w:cs="Times New Roman"/>
        </w:rPr>
        <w:t xml:space="preserve"> Prethodna istraživanja na bakteriji </w:t>
      </w:r>
      <w:r w:rsidR="006F43E3" w:rsidRPr="009862CA">
        <w:rPr>
          <w:rFonts w:ascii="Times New Roman" w:hAnsi="Times New Roman" w:cs="Times New Roman"/>
          <w:i/>
          <w:iCs/>
        </w:rPr>
        <w:t>P.</w:t>
      </w:r>
      <w:r w:rsidR="00DA5F62" w:rsidRPr="009862CA">
        <w:rPr>
          <w:rFonts w:ascii="Times New Roman" w:hAnsi="Times New Roman" w:cs="Times New Roman"/>
          <w:i/>
          <w:iCs/>
        </w:rPr>
        <w:t xml:space="preserve"> </w:t>
      </w:r>
      <w:proofErr w:type="spellStart"/>
      <w:r w:rsidR="00DA5F62" w:rsidRPr="009862CA">
        <w:rPr>
          <w:rFonts w:ascii="Times New Roman" w:hAnsi="Times New Roman" w:cs="Times New Roman"/>
          <w:i/>
          <w:iCs/>
        </w:rPr>
        <w:t>megaterium</w:t>
      </w:r>
      <w:proofErr w:type="spellEnd"/>
      <w:r w:rsidR="00DA5F62" w:rsidRPr="009862CA">
        <w:rPr>
          <w:rFonts w:ascii="Times New Roman" w:hAnsi="Times New Roman" w:cs="Times New Roman"/>
          <w:i/>
          <w:iCs/>
        </w:rPr>
        <w:t xml:space="preserve"> </w:t>
      </w:r>
      <w:r w:rsidR="00DA5F62" w:rsidRPr="009862CA">
        <w:rPr>
          <w:rFonts w:ascii="Times New Roman" w:hAnsi="Times New Roman" w:cs="Times New Roman"/>
        </w:rPr>
        <w:t xml:space="preserve">su pokazala kako je glavni </w:t>
      </w:r>
      <w:proofErr w:type="spellStart"/>
      <w:r w:rsidR="00DA5F62" w:rsidRPr="009862CA">
        <w:rPr>
          <w:rFonts w:ascii="Times New Roman" w:hAnsi="Times New Roman" w:cs="Times New Roman"/>
        </w:rPr>
        <w:t>Hsp</w:t>
      </w:r>
      <w:proofErr w:type="spellEnd"/>
      <w:r w:rsidR="00DA5F62" w:rsidRPr="009862CA">
        <w:rPr>
          <w:rFonts w:ascii="Times New Roman" w:hAnsi="Times New Roman" w:cs="Times New Roman"/>
        </w:rPr>
        <w:t xml:space="preserve"> induciran pri rastu na povišenim temperaturna </w:t>
      </w:r>
      <w:proofErr w:type="spellStart"/>
      <w:r w:rsidR="00DA5F62" w:rsidRPr="009862CA">
        <w:rPr>
          <w:rFonts w:ascii="Times New Roman" w:hAnsi="Times New Roman" w:cs="Times New Roman"/>
        </w:rPr>
        <w:t>šaperonin</w:t>
      </w:r>
      <w:proofErr w:type="spellEnd"/>
      <w:r w:rsidR="00DA5F62" w:rsidRPr="009862CA">
        <w:rPr>
          <w:rFonts w:ascii="Times New Roman" w:hAnsi="Times New Roman" w:cs="Times New Roman"/>
        </w:rPr>
        <w:t xml:space="preserve"> Hsp60 </w:t>
      </w:r>
      <w:r w:rsidR="00DA5F62" w:rsidRPr="009862CA">
        <w:rPr>
          <w:rFonts w:ascii="Times New Roman" w:hAnsi="Times New Roman" w:cs="Times New Roman"/>
          <w:i/>
          <w:iCs/>
        </w:rPr>
        <w:fldChar w:fldCharType="begin"/>
      </w:r>
      <w:r w:rsidR="00502870" w:rsidRPr="009862CA">
        <w:rPr>
          <w:rFonts w:ascii="Times New Roman" w:hAnsi="Times New Roman" w:cs="Times New Roman"/>
          <w:i/>
          <w:iCs/>
        </w:rPr>
        <w:instrText xml:space="preserve"> ADDIN ZOTERO_ITEM CSL_CITATION {"citationID":"Xu0G8RyS","properties":{"formattedCitation":"(Sedl\\uc0\\u225{}k i ostali, 1993)","plainCitation":"(Sedlák i ostali, 1993)","noteIndex":0},"citationItems":[{"id":172,"uris":["http://zotero.org/users/9616577/items/IRHT888Y"],"itemData":{"id":172,"type":"article-journal","container-title":"Journal of Bacteriology","DOI":"10.1128/jb.175.24.8049-8052.1993","issue":"24","note":"publisher: American Society for Microbiology","page":"8049-8052","source":"journals.asm.org (Atypon)","title":"Heat shock applied early in sporulation affects heat resistance of Bacillus megaterium spores","volume":"175","author":[{"family":"Sedlák","given":"M"},{"family":"Vinter","given":"V"},{"family":"Adamec","given":"J"},{"family":"Vohradský","given":"J"},{"family":"Voburka","given":"Z"},{"family":"Chaloupka","given":"J"}],"issued":{"date-parts":[["1993",12]]}}}],"schema":"https://github.com/citation-style-language/schema/raw/master/csl-citation.json"} </w:instrText>
      </w:r>
      <w:r w:rsidR="00DA5F62" w:rsidRPr="009862CA">
        <w:rPr>
          <w:rFonts w:ascii="Times New Roman" w:hAnsi="Times New Roman" w:cs="Times New Roman"/>
          <w:i/>
          <w:iCs/>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Sedlák</w:t>
      </w:r>
      <w:proofErr w:type="spellEnd"/>
      <w:r w:rsidR="00502870" w:rsidRPr="009862CA">
        <w:rPr>
          <w:rFonts w:ascii="Times New Roman" w:hAnsi="Times New Roman" w:cs="Times New Roman"/>
        </w:rPr>
        <w:t xml:space="preserve"> i ostali, 1993)</w:t>
      </w:r>
      <w:r w:rsidR="00DA5F62" w:rsidRPr="009862CA">
        <w:rPr>
          <w:rFonts w:ascii="Times New Roman" w:hAnsi="Times New Roman" w:cs="Times New Roman"/>
          <w:i/>
          <w:iCs/>
        </w:rPr>
        <w:fldChar w:fldCharType="end"/>
      </w:r>
      <w:r w:rsidR="00DA5F62" w:rsidRPr="009862CA">
        <w:rPr>
          <w:rFonts w:ascii="Times New Roman" w:hAnsi="Times New Roman" w:cs="Times New Roman"/>
        </w:rPr>
        <w:t xml:space="preserve">, </w:t>
      </w:r>
      <w:r w:rsidR="00996FC0" w:rsidRPr="009862CA">
        <w:rPr>
          <w:rFonts w:ascii="Times New Roman" w:hAnsi="Times New Roman" w:cs="Times New Roman"/>
        </w:rPr>
        <w:t>često</w:t>
      </w:r>
      <w:r w:rsidR="00DA5F62" w:rsidRPr="009862CA">
        <w:rPr>
          <w:rFonts w:ascii="Times New Roman" w:hAnsi="Times New Roman" w:cs="Times New Roman"/>
        </w:rPr>
        <w:t xml:space="preserve"> zvan </w:t>
      </w:r>
      <w:proofErr w:type="spellStart"/>
      <w:r w:rsidR="00DA5F62" w:rsidRPr="009862CA">
        <w:rPr>
          <w:rFonts w:ascii="Times New Roman" w:hAnsi="Times New Roman" w:cs="Times New Roman"/>
        </w:rPr>
        <w:t>GroEL</w:t>
      </w:r>
      <w:proofErr w:type="spellEnd"/>
      <w:r w:rsidR="00DA5F62" w:rsidRPr="009862CA">
        <w:rPr>
          <w:rFonts w:ascii="Times New Roman" w:hAnsi="Times New Roman" w:cs="Times New Roman"/>
        </w:rPr>
        <w:t xml:space="preserve"> prema svojem </w:t>
      </w:r>
      <w:proofErr w:type="spellStart"/>
      <w:r w:rsidR="00DA5F62" w:rsidRPr="009862CA">
        <w:rPr>
          <w:rFonts w:ascii="Times New Roman" w:hAnsi="Times New Roman" w:cs="Times New Roman"/>
        </w:rPr>
        <w:t>homologu</w:t>
      </w:r>
      <w:proofErr w:type="spellEnd"/>
      <w:r w:rsidR="00DA5F62" w:rsidRPr="009862CA">
        <w:rPr>
          <w:rFonts w:ascii="Times New Roman" w:hAnsi="Times New Roman" w:cs="Times New Roman"/>
        </w:rPr>
        <w:t xml:space="preserve"> </w:t>
      </w:r>
      <w:r w:rsidR="00996FC0" w:rsidRPr="009862CA">
        <w:rPr>
          <w:rFonts w:ascii="Times New Roman" w:hAnsi="Times New Roman" w:cs="Times New Roman"/>
        </w:rPr>
        <w:t>iz</w:t>
      </w:r>
      <w:r w:rsidR="00DA5F62" w:rsidRPr="009862CA">
        <w:rPr>
          <w:rFonts w:ascii="Times New Roman" w:hAnsi="Times New Roman" w:cs="Times New Roman"/>
        </w:rPr>
        <w:t xml:space="preserve"> bakterij</w:t>
      </w:r>
      <w:r w:rsidR="00996FC0" w:rsidRPr="009862CA">
        <w:rPr>
          <w:rFonts w:ascii="Times New Roman" w:hAnsi="Times New Roman" w:cs="Times New Roman"/>
        </w:rPr>
        <w:t xml:space="preserve">e </w:t>
      </w:r>
      <w:r w:rsidR="00DA5F62" w:rsidRPr="009862CA">
        <w:rPr>
          <w:rFonts w:ascii="Times New Roman" w:hAnsi="Times New Roman" w:cs="Times New Roman"/>
          <w:i/>
          <w:iCs/>
        </w:rPr>
        <w:t xml:space="preserve">E. </w:t>
      </w:r>
      <w:proofErr w:type="spellStart"/>
      <w:r w:rsidR="00DA5F62" w:rsidRPr="009862CA">
        <w:rPr>
          <w:rFonts w:ascii="Times New Roman" w:hAnsi="Times New Roman" w:cs="Times New Roman"/>
          <w:i/>
          <w:iCs/>
        </w:rPr>
        <w:t>coli</w:t>
      </w:r>
      <w:proofErr w:type="spellEnd"/>
      <w:r w:rsidR="00DA5F62" w:rsidRPr="009862CA">
        <w:rPr>
          <w:rFonts w:ascii="Times New Roman" w:hAnsi="Times New Roman" w:cs="Times New Roman"/>
        </w:rPr>
        <w:t xml:space="preserve">. </w:t>
      </w:r>
      <w:r w:rsidR="00996FC0" w:rsidRPr="009862CA">
        <w:rPr>
          <w:rFonts w:ascii="Times New Roman" w:hAnsi="Times New Roman" w:cs="Times New Roman"/>
        </w:rPr>
        <w:t xml:space="preserve">S obzirom na to da molekulska masa Hsp60 iz bakterije </w:t>
      </w:r>
      <w:r w:rsidR="006F43E3" w:rsidRPr="009862CA">
        <w:rPr>
          <w:rFonts w:ascii="Times New Roman" w:hAnsi="Times New Roman" w:cs="Times New Roman"/>
          <w:i/>
          <w:iCs/>
        </w:rPr>
        <w:t>P.</w:t>
      </w:r>
      <w:r w:rsidR="00996FC0" w:rsidRPr="009862CA">
        <w:rPr>
          <w:rFonts w:ascii="Times New Roman" w:hAnsi="Times New Roman" w:cs="Times New Roman"/>
          <w:i/>
          <w:iCs/>
        </w:rPr>
        <w:t xml:space="preserve"> </w:t>
      </w:r>
      <w:proofErr w:type="spellStart"/>
      <w:r w:rsidR="00996FC0" w:rsidRPr="009862CA">
        <w:rPr>
          <w:rFonts w:ascii="Times New Roman" w:hAnsi="Times New Roman" w:cs="Times New Roman"/>
          <w:i/>
          <w:iCs/>
        </w:rPr>
        <w:t>megaterium</w:t>
      </w:r>
      <w:proofErr w:type="spellEnd"/>
      <w:r w:rsidR="00996FC0" w:rsidRPr="009862CA">
        <w:rPr>
          <w:rFonts w:ascii="Times New Roman" w:hAnsi="Times New Roman" w:cs="Times New Roman"/>
        </w:rPr>
        <w:t xml:space="preserve"> iznosi oko 57 </w:t>
      </w:r>
      <w:proofErr w:type="spellStart"/>
      <w:r w:rsidR="00996FC0" w:rsidRPr="009862CA">
        <w:rPr>
          <w:rFonts w:ascii="Times New Roman" w:hAnsi="Times New Roman" w:cs="Times New Roman"/>
        </w:rPr>
        <w:t>kDa</w:t>
      </w:r>
      <w:proofErr w:type="spellEnd"/>
      <w:r w:rsidR="00E85FDF" w:rsidRPr="009862CA">
        <w:rPr>
          <w:rFonts w:ascii="Times New Roman" w:hAnsi="Times New Roman" w:cs="Times New Roman"/>
        </w:rPr>
        <w:t xml:space="preserve"> (</w:t>
      </w:r>
      <w:proofErr w:type="spellStart"/>
      <w:r w:rsidR="00E85FDF" w:rsidRPr="009862CA">
        <w:rPr>
          <w:rFonts w:ascii="Times New Roman" w:hAnsi="Times New Roman" w:cs="Times New Roman"/>
        </w:rPr>
        <w:t>UniProtKB</w:t>
      </w:r>
      <w:proofErr w:type="spellEnd"/>
      <w:r w:rsidR="00E85FDF" w:rsidRPr="009862CA">
        <w:rPr>
          <w:rFonts w:ascii="Times New Roman" w:hAnsi="Times New Roman" w:cs="Times New Roman"/>
        </w:rPr>
        <w:t xml:space="preserve"> - D5DWV7)</w:t>
      </w:r>
      <w:r w:rsidR="00996FC0" w:rsidRPr="009862CA">
        <w:rPr>
          <w:rFonts w:ascii="Times New Roman" w:hAnsi="Times New Roman" w:cs="Times New Roman"/>
        </w:rPr>
        <w:t xml:space="preserve">, </w:t>
      </w:r>
      <w:r w:rsidR="00E85FDF" w:rsidRPr="009862CA">
        <w:rPr>
          <w:rFonts w:ascii="Times New Roman" w:hAnsi="Times New Roman" w:cs="Times New Roman"/>
        </w:rPr>
        <w:t>uočeni porast intenziteta danih vrpci gotovo sigurno odgovara pojačanoj ekspresiji Hsp60 uslijed rasta na povišenoj temperaturi.</w:t>
      </w:r>
    </w:p>
    <w:p w14:paraId="651BB2A6" w14:textId="25438D62" w:rsidR="00794A93" w:rsidRPr="009862CA" w:rsidRDefault="00715D67"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drawing>
          <wp:inline distT="0" distB="0" distL="0" distR="0" wp14:anchorId="2B93A67E" wp14:editId="36B5DBAB">
            <wp:extent cx="5760720" cy="4276090"/>
            <wp:effectExtent l="0" t="0" r="0" b="0"/>
            <wp:docPr id="23" name="Picture 2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4276090"/>
                    </a:xfrm>
                    <a:prstGeom prst="rect">
                      <a:avLst/>
                    </a:prstGeom>
                  </pic:spPr>
                </pic:pic>
              </a:graphicData>
            </a:graphic>
          </wp:inline>
        </w:drawing>
      </w:r>
    </w:p>
    <w:p w14:paraId="2C019D1B" w14:textId="4476ECC4" w:rsidR="00B619B6" w:rsidRPr="009862CA" w:rsidRDefault="00794A93"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005129D3" w:rsidRPr="009862CA">
        <w:rPr>
          <w:rFonts w:ascii="Times New Roman" w:hAnsi="Times New Roman" w:cs="Times New Roman"/>
          <w:i w:val="0"/>
          <w:iCs w:val="0"/>
          <w:color w:val="auto"/>
        </w:rPr>
        <w:fldChar w:fldCharType="begin"/>
      </w:r>
      <w:r w:rsidR="005129D3" w:rsidRPr="009862CA">
        <w:rPr>
          <w:rFonts w:ascii="Times New Roman" w:hAnsi="Times New Roman" w:cs="Times New Roman"/>
          <w:i w:val="0"/>
          <w:iCs w:val="0"/>
          <w:color w:val="auto"/>
        </w:rPr>
        <w:instrText xml:space="preserve"> SEQ Slika \* ARABIC </w:instrText>
      </w:r>
      <w:r w:rsidR="005129D3"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15</w:t>
      </w:r>
      <w:r w:rsidR="005129D3" w:rsidRPr="009862CA">
        <w:rPr>
          <w:rFonts w:ascii="Times New Roman" w:hAnsi="Times New Roman" w:cs="Times New Roman"/>
          <w:i w:val="0"/>
          <w:iCs w:val="0"/>
          <w:noProof/>
          <w:color w:val="auto"/>
        </w:rPr>
        <w:fldChar w:fldCharType="end"/>
      </w:r>
      <w:r w:rsidR="00B13BCF" w:rsidRPr="009862CA">
        <w:rPr>
          <w:rFonts w:ascii="Times New Roman" w:hAnsi="Times New Roman" w:cs="Times New Roman"/>
          <w:i w:val="0"/>
          <w:iCs w:val="0"/>
          <w:color w:val="auto"/>
        </w:rPr>
        <w:t xml:space="preserve"> Razina proteina IleRS2 u proteinskim ekstraktima bakterije </w:t>
      </w:r>
      <w:r w:rsidR="006F43E3" w:rsidRPr="009862CA">
        <w:rPr>
          <w:rFonts w:ascii="Times New Roman" w:hAnsi="Times New Roman" w:cs="Times New Roman"/>
          <w:color w:val="auto"/>
        </w:rPr>
        <w:t>P.</w:t>
      </w:r>
      <w:r w:rsidR="00B13BCF" w:rsidRPr="009862CA">
        <w:rPr>
          <w:rFonts w:ascii="Times New Roman" w:hAnsi="Times New Roman" w:cs="Times New Roman"/>
          <w:color w:val="auto"/>
        </w:rPr>
        <w:t xml:space="preserve"> </w:t>
      </w:r>
      <w:proofErr w:type="spellStart"/>
      <w:r w:rsidR="00B13BCF" w:rsidRPr="009862CA">
        <w:rPr>
          <w:rFonts w:ascii="Times New Roman" w:hAnsi="Times New Roman" w:cs="Times New Roman"/>
          <w:color w:val="auto"/>
        </w:rPr>
        <w:t>megaterium</w:t>
      </w:r>
      <w:proofErr w:type="spellEnd"/>
      <w:r w:rsidR="00B13BCF" w:rsidRPr="009862CA">
        <w:rPr>
          <w:rFonts w:ascii="Times New Roman" w:hAnsi="Times New Roman" w:cs="Times New Roman"/>
          <w:i w:val="0"/>
          <w:iCs w:val="0"/>
          <w:color w:val="auto"/>
        </w:rPr>
        <w:t xml:space="preserve"> (soj </w:t>
      </w:r>
      <w:r w:rsidR="00B13BCF" w:rsidRPr="009862CA">
        <w:rPr>
          <w:rFonts w:ascii="Times New Roman" w:hAnsi="Times New Roman" w:cs="Times New Roman"/>
          <w:b/>
          <w:bCs/>
          <w:i w:val="0"/>
          <w:iCs w:val="0"/>
          <w:color w:val="auto"/>
        </w:rPr>
        <w:t>ΔileS2</w:t>
      </w:r>
      <w:r w:rsidR="00B13BCF" w:rsidRPr="009862CA">
        <w:rPr>
          <w:rFonts w:ascii="Times New Roman" w:hAnsi="Times New Roman" w:cs="Times New Roman"/>
          <w:i w:val="0"/>
          <w:iCs w:val="0"/>
          <w:color w:val="auto"/>
        </w:rPr>
        <w:t>/P</w:t>
      </w:r>
      <w:r w:rsidR="00B13BCF" w:rsidRPr="009862CA">
        <w:rPr>
          <w:rFonts w:ascii="Times New Roman" w:hAnsi="Times New Roman" w:cs="Times New Roman"/>
          <w:i w:val="0"/>
          <w:iCs w:val="0"/>
          <w:color w:val="auto"/>
          <w:vertAlign w:val="subscript"/>
        </w:rPr>
        <w:t>iles2</w:t>
      </w:r>
      <w:r w:rsidR="00B13BCF" w:rsidRPr="009862CA">
        <w:rPr>
          <w:rFonts w:ascii="Times New Roman" w:hAnsi="Times New Roman" w:cs="Times New Roman"/>
          <w:i w:val="0"/>
          <w:iCs w:val="0"/>
          <w:color w:val="auto"/>
        </w:rPr>
        <w:t>_IleS2)</w:t>
      </w:r>
      <w:r w:rsidR="00B13BCF" w:rsidRPr="009862CA">
        <w:rPr>
          <w:rFonts w:ascii="Times New Roman" w:hAnsi="Times New Roman" w:cs="Times New Roman"/>
          <w:color w:val="auto"/>
        </w:rPr>
        <w:t xml:space="preserve"> </w:t>
      </w:r>
      <w:r w:rsidR="00B13BCF" w:rsidRPr="009862CA">
        <w:rPr>
          <w:rFonts w:ascii="Times New Roman" w:hAnsi="Times New Roman" w:cs="Times New Roman"/>
          <w:i w:val="0"/>
          <w:iCs w:val="0"/>
          <w:color w:val="auto"/>
        </w:rPr>
        <w:t xml:space="preserve">nakon uzgoja u </w:t>
      </w:r>
      <w:r w:rsidR="00251F9D" w:rsidRPr="009862CA">
        <w:rPr>
          <w:rFonts w:ascii="Times New Roman" w:hAnsi="Times New Roman" w:cs="Times New Roman"/>
          <w:i w:val="0"/>
          <w:iCs w:val="0"/>
          <w:color w:val="auto"/>
        </w:rPr>
        <w:t xml:space="preserve">LB mediju u </w:t>
      </w:r>
      <w:r w:rsidR="00B13BCF" w:rsidRPr="009862CA">
        <w:rPr>
          <w:rFonts w:ascii="Times New Roman" w:hAnsi="Times New Roman" w:cs="Times New Roman"/>
          <w:i w:val="0"/>
          <w:iCs w:val="0"/>
          <w:color w:val="auto"/>
        </w:rPr>
        <w:t xml:space="preserve">uvjetima povišene temperature. U svaku </w:t>
      </w:r>
      <w:proofErr w:type="spellStart"/>
      <w:r w:rsidR="00B13BCF" w:rsidRPr="009862CA">
        <w:rPr>
          <w:rFonts w:ascii="Times New Roman" w:hAnsi="Times New Roman" w:cs="Times New Roman"/>
          <w:i w:val="0"/>
          <w:iCs w:val="0"/>
          <w:color w:val="auto"/>
        </w:rPr>
        <w:t>jažicu</w:t>
      </w:r>
      <w:proofErr w:type="spellEnd"/>
      <w:r w:rsidR="00B13BCF" w:rsidRPr="009862CA">
        <w:rPr>
          <w:rFonts w:ascii="Times New Roman" w:hAnsi="Times New Roman" w:cs="Times New Roman"/>
          <w:i w:val="0"/>
          <w:iCs w:val="0"/>
          <w:color w:val="auto"/>
        </w:rPr>
        <w:t xml:space="preserve"> je naneseno 30 µg ukupnih staničnih proteina, dok je kao pozitivna kontrola (</w:t>
      </w:r>
      <w:proofErr w:type="spellStart"/>
      <w:r w:rsidR="00B13BCF" w:rsidRPr="009862CA">
        <w:rPr>
          <w:rFonts w:ascii="Times New Roman" w:hAnsi="Times New Roman" w:cs="Times New Roman"/>
          <w:i w:val="0"/>
          <w:iCs w:val="0"/>
          <w:color w:val="auto"/>
        </w:rPr>
        <w:t>Mup</w:t>
      </w:r>
      <w:proofErr w:type="spellEnd"/>
      <w:r w:rsidR="00B13BCF" w:rsidRPr="009862CA">
        <w:rPr>
          <w:rFonts w:ascii="Times New Roman" w:hAnsi="Times New Roman" w:cs="Times New Roman"/>
          <w:i w:val="0"/>
          <w:iCs w:val="0"/>
          <w:color w:val="auto"/>
        </w:rPr>
        <w:t xml:space="preserve">) korišteno 10 µg ukupnih proteina obogaćenih s IleRS2 (vidi poglavlje 3.2.2.3.). Protein IleRS2 je specifično </w:t>
      </w:r>
      <w:r w:rsidR="00B13BCF" w:rsidRPr="009862CA">
        <w:rPr>
          <w:rFonts w:ascii="Times New Roman" w:hAnsi="Times New Roman" w:cs="Times New Roman"/>
          <w:i w:val="0"/>
          <w:iCs w:val="0"/>
          <w:color w:val="auto"/>
        </w:rPr>
        <w:lastRenderedPageBreak/>
        <w:t>detektiran preko C</w:t>
      </w:r>
      <w:r w:rsidR="00B13BCF" w:rsidRPr="009862CA">
        <w:rPr>
          <w:rFonts w:ascii="Times New Roman" w:hAnsi="Times New Roman" w:cs="Times New Roman"/>
          <w:i w:val="0"/>
          <w:iCs w:val="0"/>
          <w:color w:val="auto"/>
        </w:rPr>
        <w:noBreakHyphen/>
        <w:t xml:space="preserve">terminalnog </w:t>
      </w:r>
      <w:proofErr w:type="spellStart"/>
      <w:r w:rsidR="00B13BCF" w:rsidRPr="009862CA">
        <w:rPr>
          <w:rFonts w:ascii="Times New Roman" w:hAnsi="Times New Roman" w:cs="Times New Roman"/>
          <w:i w:val="0"/>
          <w:iCs w:val="0"/>
          <w:color w:val="auto"/>
        </w:rPr>
        <w:t>heksahistidinskog</w:t>
      </w:r>
      <w:proofErr w:type="spellEnd"/>
      <w:r w:rsidR="00B13BCF" w:rsidRPr="009862CA">
        <w:rPr>
          <w:rFonts w:ascii="Times New Roman" w:hAnsi="Times New Roman" w:cs="Times New Roman"/>
          <w:i w:val="0"/>
          <w:iCs w:val="0"/>
          <w:color w:val="auto"/>
        </w:rPr>
        <w:t xml:space="preserve"> privjeska korištenjem anti-His</w:t>
      </w:r>
      <w:r w:rsidR="00B13BCF" w:rsidRPr="009862CA">
        <w:rPr>
          <w:rFonts w:ascii="Times New Roman" w:hAnsi="Times New Roman" w:cs="Times New Roman"/>
          <w:i w:val="0"/>
          <w:iCs w:val="0"/>
          <w:color w:val="auto"/>
          <w:vertAlign w:val="subscript"/>
        </w:rPr>
        <w:t>6</w:t>
      </w:r>
      <w:r w:rsidR="00B13BCF" w:rsidRPr="009862CA">
        <w:rPr>
          <w:rFonts w:ascii="Times New Roman" w:hAnsi="Times New Roman" w:cs="Times New Roman"/>
          <w:i w:val="0"/>
          <w:iCs w:val="0"/>
          <w:color w:val="auto"/>
        </w:rPr>
        <w:t xml:space="preserve"> antitijela. </w:t>
      </w:r>
      <w:r w:rsidR="00B13BCF" w:rsidRPr="009862CA">
        <w:rPr>
          <w:rFonts w:ascii="Times New Roman" w:hAnsi="Times New Roman" w:cs="Times New Roman"/>
          <w:b/>
          <w:bCs/>
          <w:i w:val="0"/>
          <w:iCs w:val="0"/>
          <w:color w:val="auto"/>
        </w:rPr>
        <w:t>a</w:t>
      </w:r>
      <w:r w:rsidR="00715D67" w:rsidRPr="009862CA">
        <w:rPr>
          <w:rFonts w:ascii="Times New Roman" w:hAnsi="Times New Roman" w:cs="Times New Roman"/>
          <w:b/>
          <w:bCs/>
          <w:i w:val="0"/>
          <w:iCs w:val="0"/>
          <w:color w:val="auto"/>
        </w:rPr>
        <w:t>)</w:t>
      </w:r>
      <w:r w:rsidR="00B13BCF" w:rsidRPr="009862CA">
        <w:rPr>
          <w:rFonts w:ascii="Times New Roman" w:hAnsi="Times New Roman" w:cs="Times New Roman"/>
          <w:b/>
          <w:bCs/>
          <w:i w:val="0"/>
          <w:iCs w:val="0"/>
          <w:color w:val="auto"/>
        </w:rPr>
        <w:t xml:space="preserve"> </w:t>
      </w:r>
      <w:r w:rsidR="00B13BCF" w:rsidRPr="009862CA">
        <w:rPr>
          <w:rFonts w:ascii="Times New Roman" w:hAnsi="Times New Roman" w:cs="Times New Roman"/>
          <w:i w:val="0"/>
          <w:iCs w:val="0"/>
          <w:color w:val="auto"/>
        </w:rPr>
        <w:t xml:space="preserve">Bakterijske kulture su uzgajane u LB mediju na optimalnoj temperaturi od 30 °C do eksponencijalne faze rasta kada su prebačeni u uvjete povišene temperature od 37, 42 i 50 °C. Bakterijske kulture su uzorkovane </w:t>
      </w:r>
      <w:r w:rsidR="0085094B" w:rsidRPr="009862CA">
        <w:rPr>
          <w:rFonts w:ascii="Times New Roman" w:hAnsi="Times New Roman" w:cs="Times New Roman"/>
          <w:i w:val="0"/>
          <w:iCs w:val="0"/>
          <w:color w:val="auto"/>
        </w:rPr>
        <w:t>5</w:t>
      </w:r>
      <w:r w:rsidR="00B13BCF" w:rsidRPr="009862CA">
        <w:rPr>
          <w:rFonts w:ascii="Times New Roman" w:hAnsi="Times New Roman" w:cs="Times New Roman"/>
          <w:i w:val="0"/>
          <w:iCs w:val="0"/>
          <w:color w:val="auto"/>
        </w:rPr>
        <w:t xml:space="preserve"> i 1</w:t>
      </w:r>
      <w:r w:rsidR="0085094B" w:rsidRPr="009862CA">
        <w:rPr>
          <w:rFonts w:ascii="Times New Roman" w:hAnsi="Times New Roman" w:cs="Times New Roman"/>
          <w:i w:val="0"/>
          <w:iCs w:val="0"/>
          <w:color w:val="auto"/>
        </w:rPr>
        <w:t>0</w:t>
      </w:r>
      <w:r w:rsidR="00B13BCF" w:rsidRPr="009862CA">
        <w:rPr>
          <w:rFonts w:ascii="Times New Roman" w:hAnsi="Times New Roman" w:cs="Times New Roman"/>
          <w:i w:val="0"/>
          <w:iCs w:val="0"/>
          <w:color w:val="auto"/>
        </w:rPr>
        <w:t>, 30</w:t>
      </w:r>
      <w:r w:rsidR="0085094B" w:rsidRPr="009862CA">
        <w:rPr>
          <w:rFonts w:ascii="Times New Roman" w:hAnsi="Times New Roman" w:cs="Times New Roman"/>
          <w:i w:val="0"/>
          <w:iCs w:val="0"/>
          <w:color w:val="auto"/>
        </w:rPr>
        <w:t xml:space="preserve"> i</w:t>
      </w:r>
      <w:r w:rsidR="00B13BCF" w:rsidRPr="009862CA">
        <w:rPr>
          <w:rFonts w:ascii="Times New Roman" w:hAnsi="Times New Roman" w:cs="Times New Roman"/>
          <w:i w:val="0"/>
          <w:iCs w:val="0"/>
          <w:color w:val="auto"/>
        </w:rPr>
        <w:t xml:space="preserve"> 60 </w:t>
      </w:r>
      <w:r w:rsidR="0085094B" w:rsidRPr="009862CA">
        <w:rPr>
          <w:rFonts w:ascii="Times New Roman" w:hAnsi="Times New Roman" w:cs="Times New Roman"/>
          <w:i w:val="0"/>
          <w:iCs w:val="0"/>
          <w:color w:val="auto"/>
        </w:rPr>
        <w:t xml:space="preserve">min </w:t>
      </w:r>
      <w:r w:rsidR="00B13BCF" w:rsidRPr="009862CA">
        <w:rPr>
          <w:rFonts w:ascii="Times New Roman" w:hAnsi="Times New Roman" w:cs="Times New Roman"/>
          <w:i w:val="0"/>
          <w:iCs w:val="0"/>
          <w:color w:val="auto"/>
        </w:rPr>
        <w:t xml:space="preserve">nakon </w:t>
      </w:r>
      <w:r w:rsidR="0085094B" w:rsidRPr="009862CA">
        <w:rPr>
          <w:rFonts w:ascii="Times New Roman" w:hAnsi="Times New Roman" w:cs="Times New Roman"/>
          <w:i w:val="0"/>
          <w:iCs w:val="0"/>
          <w:color w:val="auto"/>
        </w:rPr>
        <w:t>promijene temperature</w:t>
      </w:r>
      <w:r w:rsidR="00B13BCF" w:rsidRPr="009862CA">
        <w:rPr>
          <w:rFonts w:ascii="Times New Roman" w:hAnsi="Times New Roman" w:cs="Times New Roman"/>
          <w:i w:val="0"/>
          <w:iCs w:val="0"/>
          <w:color w:val="auto"/>
        </w:rPr>
        <w:t>.</w:t>
      </w:r>
      <w:r w:rsidR="00F87D0B" w:rsidRPr="009862CA">
        <w:rPr>
          <w:rFonts w:ascii="Times New Roman" w:hAnsi="Times New Roman" w:cs="Times New Roman"/>
          <w:i w:val="0"/>
          <w:iCs w:val="0"/>
          <w:color w:val="auto"/>
        </w:rPr>
        <w:t xml:space="preserve"> Crvenom zvjezdicom je naznačena moguća eksperimentalna greška</w:t>
      </w:r>
      <w:r w:rsidR="00B13BCF" w:rsidRPr="009862CA">
        <w:rPr>
          <w:rFonts w:ascii="Times New Roman" w:hAnsi="Times New Roman" w:cs="Times New Roman"/>
          <w:i w:val="0"/>
          <w:iCs w:val="0"/>
          <w:color w:val="auto"/>
        </w:rPr>
        <w:t xml:space="preserve"> </w:t>
      </w:r>
      <w:r w:rsidR="00B13BCF" w:rsidRPr="009862CA">
        <w:rPr>
          <w:rFonts w:ascii="Times New Roman" w:hAnsi="Times New Roman" w:cs="Times New Roman"/>
          <w:b/>
          <w:bCs/>
          <w:i w:val="0"/>
          <w:iCs w:val="0"/>
          <w:color w:val="auto"/>
        </w:rPr>
        <w:t>b</w:t>
      </w:r>
      <w:r w:rsidR="00715D67" w:rsidRPr="009862CA">
        <w:rPr>
          <w:rFonts w:ascii="Times New Roman" w:hAnsi="Times New Roman" w:cs="Times New Roman"/>
          <w:b/>
          <w:bCs/>
          <w:i w:val="0"/>
          <w:iCs w:val="0"/>
          <w:color w:val="auto"/>
        </w:rPr>
        <w:t>)</w:t>
      </w:r>
      <w:r w:rsidR="00B13BCF" w:rsidRPr="009862CA">
        <w:rPr>
          <w:rFonts w:ascii="Times New Roman" w:hAnsi="Times New Roman" w:cs="Times New Roman"/>
          <w:b/>
          <w:bCs/>
          <w:i w:val="0"/>
          <w:iCs w:val="0"/>
          <w:color w:val="auto"/>
        </w:rPr>
        <w:t xml:space="preserve"> </w:t>
      </w:r>
      <w:r w:rsidR="00715D67" w:rsidRPr="009862CA">
        <w:rPr>
          <w:rFonts w:ascii="Times New Roman" w:hAnsi="Times New Roman" w:cs="Times New Roman"/>
          <w:i w:val="0"/>
          <w:iCs w:val="0"/>
          <w:color w:val="auto"/>
        </w:rPr>
        <w:t>Intenziteti proteinskih signala s membrane detektirani su denzitometrijski. Ekspresija IleRS2 je prikazana u odnosu na ekspresiju pri optimalnoj temperaturi, kao omjer jačine signala odgovarajućih vremenskih točaka</w:t>
      </w:r>
      <w:r w:rsidR="0085094B" w:rsidRPr="009862CA">
        <w:rPr>
          <w:rFonts w:ascii="Times New Roman" w:hAnsi="Times New Roman" w:cs="Times New Roman"/>
          <w:i w:val="0"/>
          <w:iCs w:val="0"/>
          <w:color w:val="auto"/>
        </w:rPr>
        <w:t xml:space="preserve">. </w:t>
      </w:r>
      <w:r w:rsidR="0085094B" w:rsidRPr="009862CA">
        <w:rPr>
          <w:rFonts w:ascii="Times New Roman" w:hAnsi="Times New Roman" w:cs="Times New Roman"/>
          <w:b/>
          <w:bCs/>
          <w:i w:val="0"/>
          <w:iCs w:val="0"/>
          <w:color w:val="auto"/>
        </w:rPr>
        <w:t>c</w:t>
      </w:r>
      <w:r w:rsidR="00715D67" w:rsidRPr="009862CA">
        <w:rPr>
          <w:rFonts w:ascii="Times New Roman" w:hAnsi="Times New Roman" w:cs="Times New Roman"/>
          <w:b/>
          <w:bCs/>
          <w:i w:val="0"/>
          <w:iCs w:val="0"/>
          <w:color w:val="auto"/>
        </w:rPr>
        <w:t>)</w:t>
      </w:r>
      <w:r w:rsidR="0085094B" w:rsidRPr="009862CA">
        <w:rPr>
          <w:rFonts w:ascii="Times New Roman" w:hAnsi="Times New Roman" w:cs="Times New Roman"/>
          <w:b/>
          <w:bCs/>
          <w:i w:val="0"/>
          <w:iCs w:val="0"/>
          <w:color w:val="auto"/>
        </w:rPr>
        <w:t xml:space="preserve"> </w:t>
      </w:r>
      <w:r w:rsidR="0085094B" w:rsidRPr="009862CA">
        <w:rPr>
          <w:rFonts w:ascii="Times New Roman" w:hAnsi="Times New Roman" w:cs="Times New Roman"/>
          <w:i w:val="0"/>
          <w:iCs w:val="0"/>
          <w:color w:val="auto"/>
        </w:rPr>
        <w:t>SDS-PAGE analiza proteinskih ekstrakta bakterije)</w:t>
      </w:r>
      <w:r w:rsidR="0085094B" w:rsidRPr="009862CA">
        <w:rPr>
          <w:rFonts w:ascii="Times New Roman" w:hAnsi="Times New Roman" w:cs="Times New Roman"/>
          <w:color w:val="auto"/>
        </w:rPr>
        <w:t xml:space="preserve"> </w:t>
      </w:r>
      <w:r w:rsidR="0085094B" w:rsidRPr="009862CA">
        <w:rPr>
          <w:rFonts w:ascii="Times New Roman" w:hAnsi="Times New Roman" w:cs="Times New Roman"/>
          <w:i w:val="0"/>
          <w:iCs w:val="0"/>
          <w:color w:val="auto"/>
        </w:rPr>
        <w:t xml:space="preserve">nakon uzgoja u uvjetima povišene temperature. U svaku </w:t>
      </w:r>
      <w:proofErr w:type="spellStart"/>
      <w:r w:rsidR="0085094B" w:rsidRPr="009862CA">
        <w:rPr>
          <w:rFonts w:ascii="Times New Roman" w:hAnsi="Times New Roman" w:cs="Times New Roman"/>
          <w:i w:val="0"/>
          <w:iCs w:val="0"/>
          <w:color w:val="auto"/>
        </w:rPr>
        <w:t>jažicu</w:t>
      </w:r>
      <w:proofErr w:type="spellEnd"/>
      <w:r w:rsidR="0085094B" w:rsidRPr="009862CA">
        <w:rPr>
          <w:rFonts w:ascii="Times New Roman" w:hAnsi="Times New Roman" w:cs="Times New Roman"/>
          <w:i w:val="0"/>
          <w:iCs w:val="0"/>
          <w:color w:val="auto"/>
        </w:rPr>
        <w:t xml:space="preserve"> je naneseno 20 µg ukupnih staničnih proteina. Crvenim obrubom su naznačene proteinske vrpce koje pokazuju izraženu promjenu tijekom uzgoja na povišenim temperaturama.</w:t>
      </w:r>
    </w:p>
    <w:p w14:paraId="16F75C81" w14:textId="5FC6F50C" w:rsidR="007F5504" w:rsidRPr="009862CA" w:rsidRDefault="00A122FA" w:rsidP="006823E9">
      <w:pPr>
        <w:pStyle w:val="Heading2"/>
        <w:spacing w:line="360" w:lineRule="auto"/>
        <w:jc w:val="both"/>
        <w:rPr>
          <w:rFonts w:ascii="Times New Roman" w:hAnsi="Times New Roman" w:cs="Times New Roman"/>
          <w:b/>
          <w:bCs/>
          <w:color w:val="auto"/>
        </w:rPr>
      </w:pPr>
      <w:bookmarkStart w:id="61" w:name="_Toc107402350"/>
      <w:r w:rsidRPr="009862CA">
        <w:rPr>
          <w:rFonts w:ascii="Times New Roman" w:hAnsi="Times New Roman" w:cs="Times New Roman"/>
          <w:b/>
          <w:bCs/>
          <w:color w:val="auto"/>
        </w:rPr>
        <w:t xml:space="preserve">Oksidativni stres </w:t>
      </w:r>
      <w:r w:rsidR="00B02991" w:rsidRPr="009862CA">
        <w:rPr>
          <w:rFonts w:ascii="Times New Roman" w:hAnsi="Times New Roman" w:cs="Times New Roman"/>
          <w:b/>
          <w:bCs/>
          <w:color w:val="auto"/>
        </w:rPr>
        <w:t xml:space="preserve">uzrokuje represiju IleRS2 u bakteriji </w:t>
      </w:r>
      <w:r w:rsidR="006F43E3" w:rsidRPr="009862CA">
        <w:rPr>
          <w:rFonts w:ascii="Times New Roman" w:hAnsi="Times New Roman" w:cs="Times New Roman"/>
          <w:b/>
          <w:bCs/>
          <w:i/>
          <w:iCs/>
          <w:color w:val="auto"/>
        </w:rPr>
        <w:t>P.</w:t>
      </w:r>
      <w:r w:rsidR="00B02991" w:rsidRPr="009862CA">
        <w:rPr>
          <w:rFonts w:ascii="Times New Roman" w:hAnsi="Times New Roman" w:cs="Times New Roman"/>
          <w:b/>
          <w:bCs/>
          <w:i/>
          <w:iCs/>
          <w:color w:val="auto"/>
        </w:rPr>
        <w:t xml:space="preserve"> </w:t>
      </w:r>
      <w:proofErr w:type="spellStart"/>
      <w:r w:rsidR="00B02991" w:rsidRPr="009862CA">
        <w:rPr>
          <w:rFonts w:ascii="Times New Roman" w:hAnsi="Times New Roman" w:cs="Times New Roman"/>
          <w:b/>
          <w:bCs/>
          <w:i/>
          <w:iCs/>
          <w:color w:val="auto"/>
        </w:rPr>
        <w:t>megaterium</w:t>
      </w:r>
      <w:bookmarkEnd w:id="61"/>
      <w:proofErr w:type="spellEnd"/>
    </w:p>
    <w:p w14:paraId="5464B6A4" w14:textId="1CDC4158" w:rsidR="00EC50F2" w:rsidRPr="009862CA" w:rsidRDefault="00AD34E3" w:rsidP="006823E9">
      <w:pPr>
        <w:spacing w:line="360" w:lineRule="auto"/>
        <w:jc w:val="both"/>
        <w:rPr>
          <w:rFonts w:ascii="Times New Roman" w:hAnsi="Times New Roman" w:cs="Times New Roman"/>
        </w:rPr>
      </w:pPr>
      <w:r w:rsidRPr="009862CA">
        <w:rPr>
          <w:rFonts w:ascii="Times New Roman" w:hAnsi="Times New Roman" w:cs="Times New Roman"/>
        </w:rPr>
        <w:t>Već je spomenuto kako je</w:t>
      </w:r>
      <w:r w:rsidR="00000D8F" w:rsidRPr="009862CA">
        <w:rPr>
          <w:rFonts w:ascii="Times New Roman" w:hAnsi="Times New Roman" w:cs="Times New Roman"/>
        </w:rPr>
        <w:t xml:space="preserve"> </w:t>
      </w:r>
      <w:r w:rsidR="007154A5" w:rsidRPr="009862CA">
        <w:rPr>
          <w:rFonts w:ascii="Times New Roman" w:hAnsi="Times New Roman" w:cs="Times New Roman"/>
        </w:rPr>
        <w:t xml:space="preserve">uzvodno </w:t>
      </w:r>
      <w:r w:rsidR="000B1DB5" w:rsidRPr="009862CA">
        <w:rPr>
          <w:rFonts w:ascii="Times New Roman" w:hAnsi="Times New Roman" w:cs="Times New Roman"/>
        </w:rPr>
        <w:t>od</w:t>
      </w:r>
      <w:r w:rsidR="007154A5" w:rsidRPr="009862CA">
        <w:rPr>
          <w:rFonts w:ascii="Times New Roman" w:hAnsi="Times New Roman" w:cs="Times New Roman"/>
        </w:rPr>
        <w:t xml:space="preserve"> promotora</w:t>
      </w:r>
      <w:r w:rsidR="00000D8F" w:rsidRPr="009862CA">
        <w:rPr>
          <w:rFonts w:ascii="Times New Roman" w:hAnsi="Times New Roman" w:cs="Times New Roman"/>
        </w:rPr>
        <w:t xml:space="preserve"> </w:t>
      </w:r>
      <w:r w:rsidR="007154A5" w:rsidRPr="009862CA">
        <w:rPr>
          <w:rFonts w:ascii="Times New Roman" w:hAnsi="Times New Roman" w:cs="Times New Roman"/>
        </w:rPr>
        <w:t xml:space="preserve">gena </w:t>
      </w:r>
      <w:r w:rsidR="007154A5" w:rsidRPr="009862CA">
        <w:rPr>
          <w:rFonts w:ascii="Times New Roman" w:hAnsi="Times New Roman" w:cs="Times New Roman"/>
          <w:i/>
          <w:iCs/>
        </w:rPr>
        <w:t>i</w:t>
      </w:r>
      <w:r w:rsidR="00000D8F" w:rsidRPr="009862CA">
        <w:rPr>
          <w:rFonts w:ascii="Times New Roman" w:hAnsi="Times New Roman" w:cs="Times New Roman"/>
          <w:i/>
          <w:iCs/>
        </w:rPr>
        <w:t>leS2</w:t>
      </w:r>
      <w:r w:rsidR="00F87D0B" w:rsidRPr="009862CA">
        <w:rPr>
          <w:rFonts w:ascii="Times New Roman" w:hAnsi="Times New Roman" w:cs="Times New Roman"/>
          <w:i/>
          <w:iCs/>
        </w:rPr>
        <w:t xml:space="preserve"> </w:t>
      </w:r>
      <w:r w:rsidR="00000D8F" w:rsidRPr="009862CA">
        <w:rPr>
          <w:rFonts w:ascii="Times New Roman" w:hAnsi="Times New Roman" w:cs="Times New Roman"/>
        </w:rPr>
        <w:t xml:space="preserve"> </w:t>
      </w:r>
      <w:proofErr w:type="spellStart"/>
      <w:r w:rsidR="00125885" w:rsidRPr="009862CA">
        <w:rPr>
          <w:rFonts w:ascii="Times New Roman" w:hAnsi="Times New Roman" w:cs="Times New Roman"/>
        </w:rPr>
        <w:t>bioinformatičkom</w:t>
      </w:r>
      <w:proofErr w:type="spellEnd"/>
      <w:r w:rsidR="00125885" w:rsidRPr="009862CA">
        <w:rPr>
          <w:rFonts w:ascii="Times New Roman" w:hAnsi="Times New Roman" w:cs="Times New Roman"/>
        </w:rPr>
        <w:t xml:space="preserve"> analizom </w:t>
      </w:r>
      <w:r w:rsidR="007F5504" w:rsidRPr="009862CA">
        <w:rPr>
          <w:rFonts w:ascii="Times New Roman" w:hAnsi="Times New Roman" w:cs="Times New Roman"/>
        </w:rPr>
        <w:t>pretpostavljeno</w:t>
      </w:r>
      <w:r w:rsidR="00125885" w:rsidRPr="009862CA">
        <w:rPr>
          <w:rFonts w:ascii="Times New Roman" w:hAnsi="Times New Roman" w:cs="Times New Roman"/>
        </w:rPr>
        <w:t xml:space="preserve"> vezno mjesto za represor</w:t>
      </w:r>
      <w:r w:rsidR="00F87D0B" w:rsidRPr="009862CA">
        <w:rPr>
          <w:rFonts w:ascii="Times New Roman" w:hAnsi="Times New Roman" w:cs="Times New Roman"/>
        </w:rPr>
        <w:t xml:space="preserve">e </w:t>
      </w:r>
      <w:proofErr w:type="spellStart"/>
      <w:r w:rsidR="00F87D0B" w:rsidRPr="009862CA">
        <w:rPr>
          <w:rFonts w:ascii="Times New Roman" w:hAnsi="Times New Roman" w:cs="Times New Roman"/>
        </w:rPr>
        <w:t>LexA</w:t>
      </w:r>
      <w:proofErr w:type="spellEnd"/>
      <w:r w:rsidR="00F87D0B" w:rsidRPr="009862CA">
        <w:rPr>
          <w:rFonts w:ascii="Times New Roman" w:hAnsi="Times New Roman" w:cs="Times New Roman"/>
        </w:rPr>
        <w:t xml:space="preserve"> i ArgR2 </w:t>
      </w:r>
      <w:r w:rsidR="00125885" w:rsidRPr="009862CA">
        <w:rPr>
          <w:rFonts w:ascii="Times New Roman" w:hAnsi="Times New Roman" w:cs="Times New Roman"/>
        </w:rPr>
        <w:t>uključen</w:t>
      </w:r>
      <w:r w:rsidRPr="009862CA">
        <w:rPr>
          <w:rFonts w:ascii="Times New Roman" w:hAnsi="Times New Roman" w:cs="Times New Roman"/>
        </w:rPr>
        <w:t>e</w:t>
      </w:r>
      <w:r w:rsidR="00125885" w:rsidRPr="009862CA">
        <w:rPr>
          <w:rFonts w:ascii="Times New Roman" w:hAnsi="Times New Roman" w:cs="Times New Roman"/>
        </w:rPr>
        <w:t xml:space="preserve"> u SOS odgovor bakterije </w:t>
      </w:r>
      <w:r w:rsidR="00125885" w:rsidRPr="009862CA">
        <w:rPr>
          <w:rFonts w:ascii="Times New Roman" w:hAnsi="Times New Roman" w:cs="Times New Roman"/>
        </w:rPr>
        <w:fldChar w:fldCharType="begin"/>
      </w:r>
      <w:r w:rsidR="00CD35F4" w:rsidRPr="009862CA">
        <w:rPr>
          <w:rFonts w:ascii="Times New Roman" w:hAnsi="Times New Roman" w:cs="Times New Roman"/>
        </w:rPr>
        <w:instrText xml:space="preserve"> ADDIN ZOTERO_ITEM CSL_CITATION {"citationID":"04HpnfYt","properties":{"formattedCitation":"(Zanki {\\i{}et al.}, 2022)","plainCitation":"(Zanki et al., 2022)","dontUpdate":true,"noteIndex":0},"citationItems":[{"id":124,"uris":["http://zotero.org/users/9616577/items/7X8TKHK2"],"itemData":{"id":124,"type":"report","abstract":"Isoleucyl-tRNA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00125885" w:rsidRPr="009862CA">
        <w:rPr>
          <w:rFonts w:ascii="Times New Roman" w:hAnsi="Times New Roman" w:cs="Times New Roman"/>
        </w:rPr>
        <w:fldChar w:fldCharType="separate"/>
      </w:r>
      <w:r w:rsidR="00125885" w:rsidRPr="009862CA">
        <w:rPr>
          <w:rFonts w:ascii="Times New Roman" w:hAnsi="Times New Roman" w:cs="Times New Roman"/>
        </w:rPr>
        <w:t xml:space="preserve">(Zanki </w:t>
      </w:r>
      <w:r w:rsidR="004D3F73">
        <w:rPr>
          <w:rFonts w:ascii="Times New Roman" w:hAnsi="Times New Roman" w:cs="Times New Roman"/>
        </w:rPr>
        <w:t>i ostali</w:t>
      </w:r>
      <w:r w:rsidR="00125885" w:rsidRPr="009862CA">
        <w:rPr>
          <w:rFonts w:ascii="Times New Roman" w:hAnsi="Times New Roman" w:cs="Times New Roman"/>
          <w:i/>
          <w:iCs/>
        </w:rPr>
        <w:t>.</w:t>
      </w:r>
      <w:r w:rsidR="00125885" w:rsidRPr="009862CA">
        <w:rPr>
          <w:rFonts w:ascii="Times New Roman" w:hAnsi="Times New Roman" w:cs="Times New Roman"/>
        </w:rPr>
        <w:t>, 2022, rad u procesu recenzije)</w:t>
      </w:r>
      <w:r w:rsidR="00125885" w:rsidRPr="009862CA">
        <w:rPr>
          <w:rFonts w:ascii="Times New Roman" w:hAnsi="Times New Roman" w:cs="Times New Roman"/>
        </w:rPr>
        <w:fldChar w:fldCharType="end"/>
      </w:r>
      <w:r w:rsidR="00A122FA" w:rsidRPr="009862CA">
        <w:rPr>
          <w:rFonts w:ascii="Times New Roman" w:hAnsi="Times New Roman" w:cs="Times New Roman"/>
        </w:rPr>
        <w:t>, a p</w:t>
      </w:r>
      <w:r w:rsidR="00003239" w:rsidRPr="009862CA">
        <w:rPr>
          <w:rFonts w:ascii="Times New Roman" w:hAnsi="Times New Roman" w:cs="Times New Roman"/>
        </w:rPr>
        <w:t>oznato je da oksidativni stres u bakterijama pokreće SOS odgovor</w:t>
      </w:r>
      <w:r w:rsidR="00F4744F" w:rsidRPr="009862CA">
        <w:rPr>
          <w:rFonts w:ascii="Times New Roman" w:hAnsi="Times New Roman" w:cs="Times New Roman"/>
        </w:rPr>
        <w:t xml:space="preserve"> </w:t>
      </w:r>
      <w:r w:rsidR="00003239"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{"citationID":"91p4t2Fo","properties":{"formattedCitation":"(Boles &amp; Singh, 2008; Imlay &amp; Linn, 1988; Podlesek &amp; \\uc0\\u381{}gur Bertok, 2020)","plainCitation":"(Boles &amp; Singh, 2008; Imlay &amp; Linn, 1988; Podlesek &amp; Žgur Bertok, 2020)","noteIndex":0},"citationItems":[{"id":104,"uris":["http://zotero.org/users/9616577/items/IKN8LEQT"],"itemData":{"id":104,"type":"article-journal","container-title":"Science","DOI":"10.1126/science.3287616","issue":"4857","note":"publisher: American Association for the Advancement of Science","page":"1302-1309","source":"science.org (Atypon)","title":"DNA Damage and Oxygen Radical Toxicity","volume":"240","author":[{"family":"Imlay","given":"James A."},{"family":"Linn","given":"Stuart"}],"issued":{"date-parts":[["1988",6,3]]}}},{"id":102,"uris":["http://zotero.org/users/9616577/items/K3CG4EG7"],"itemData":{"id":102,"type":"article-journal","container-title":"Proceedings of the National Academy of Sciences","DOI":"10.1073/pnas.0801499105","issue":"34","note":"publisher: Proceedings of the National Academy of Sciences","page":"12503-12508","source":"pnas.org (Atypon)","title":"Endogenous oxidative stress produces diversity and adaptability in biofilm communities","volume":"105","author":[{"family":"Boles","given":"Blaise R."},{"family":"Singh","given":"Pradeep K."}],"issued":{"date-parts":[["2008",8,26]]}}},{"id":100,"uris":["http://zotero.org/users/9616577/items/62IGRAJ7"],"itemData":{"id":100,"type":"article-journal","abstract":"Population-wide tolerance and persisters enable susceptible bacterial cells to endure hostile environments, including antimicrobial exposure. The SOS response can play a significant role in the generation of persister cells, population-wide tolerance, and shielding. The SOS pathway is an inducible DNA damage repair system that is also pivotal for bacterial adaptation, pathogenesis, and diversification. In addition to the two key SOS regulators, LexA and RecA, some other stressors and stress responses can control SOS factors. Bacteria are exposed to DNA-damaging agents and other environmental and intracellular factors, including cigarette smoke, that trigger the SOS response at a number of sites within the host. The Escherichia coli TisB/IstR module is as yet the only known SOS-regulated toxin–antitoxin module involved in persister formation. Nevertheless, the SOS response plays a key role in the formation of biofilms that are highly recalcitrant to antimicrobials and can be abundant in persisters. Furthermore, the dynamic biofilm environment generates DNA-damaging factors that trigger the SOS response within the biofilm, fueling bacterial adaptation and diversification. This review highlights the SOS response in relation to antimicrobial recalcitrance to antimicrobials in four clinically significant species, Escherichia coli, Pseudomonas aeruginosa, Staphylococcus aureus, and Mycobacterium tuberculosis.","container-title":"Frontiers in Microbiology","ISSN":"1664-302X","source":"Frontiers","title":"The DNA Damage Inducible SOS Response Is a Key Player in the Generation of Bacterial Persister Cells and Population Wide Tolerance","URL":"https://www.frontiersin.org/article/10.3389/fmicb.2020.01785","volume":"11","author":[{"family":"Podlesek","given":"Zdravko"},{"family":"Žgur Bertok","given":"Darja"}],"accessed":{"date-parts":[["2022",6,4]]},"issued":{"date-parts":[["2020"]]}}}],"schema":"https://github.com/citation-style-language/schema/raw/master/csl-citation.json"} </w:instrText>
      </w:r>
      <w:r w:rsidR="00003239" w:rsidRPr="009862CA">
        <w:rPr>
          <w:rFonts w:ascii="Times New Roman" w:hAnsi="Times New Roman" w:cs="Times New Roman"/>
        </w:rPr>
        <w:fldChar w:fldCharType="separate"/>
      </w:r>
      <w:r w:rsidR="00502870" w:rsidRPr="009862CA">
        <w:rPr>
          <w:rFonts w:ascii="Times New Roman" w:hAnsi="Times New Roman" w:cs="Times New Roman"/>
        </w:rPr>
        <w:t>(Boles &amp; Singh, 2008; Imlay &amp; Linn, 1988; Podlesek &amp; Žgur Bertok, 2020)</w:t>
      </w:r>
      <w:r w:rsidR="00003239" w:rsidRPr="009862CA">
        <w:rPr>
          <w:rFonts w:ascii="Times New Roman" w:hAnsi="Times New Roman" w:cs="Times New Roman"/>
        </w:rPr>
        <w:fldChar w:fldCharType="end"/>
      </w:r>
      <w:r w:rsidR="00003239" w:rsidRPr="009862CA">
        <w:rPr>
          <w:rFonts w:ascii="Times New Roman" w:hAnsi="Times New Roman" w:cs="Times New Roman"/>
        </w:rPr>
        <w:t xml:space="preserve">. </w:t>
      </w:r>
      <w:r w:rsidR="000B1DB5" w:rsidRPr="009862CA">
        <w:rPr>
          <w:rFonts w:ascii="Times New Roman" w:hAnsi="Times New Roman" w:cs="Times New Roman"/>
        </w:rPr>
        <w:t>Stoga smo odlučili ispitati</w:t>
      </w:r>
      <w:r w:rsidR="00F4744F" w:rsidRPr="009862CA">
        <w:rPr>
          <w:rFonts w:ascii="Times New Roman" w:hAnsi="Times New Roman" w:cs="Times New Roman"/>
        </w:rPr>
        <w:t xml:space="preserve"> ima li oksidativni stres učinak na promjenu relativnog udjela IleRS2 u </w:t>
      </w:r>
      <w:r w:rsidR="005C5D25" w:rsidRPr="009862CA">
        <w:rPr>
          <w:rFonts w:ascii="Times New Roman" w:hAnsi="Times New Roman" w:cs="Times New Roman"/>
        </w:rPr>
        <w:t>proteinskim ekstraktima</w:t>
      </w:r>
      <w:r w:rsidR="00F4744F" w:rsidRPr="009862CA">
        <w:rPr>
          <w:rFonts w:ascii="Times New Roman" w:hAnsi="Times New Roman" w:cs="Times New Roman"/>
        </w:rPr>
        <w:t>. U tu svrhu smo</w:t>
      </w:r>
      <w:r w:rsidR="00EC50F2" w:rsidRPr="009862CA">
        <w:rPr>
          <w:rFonts w:ascii="Times New Roman" w:hAnsi="Times New Roman" w:cs="Times New Roman"/>
        </w:rPr>
        <w:t xml:space="preserve"> bakterije</w:t>
      </w:r>
      <w:r w:rsidR="00F4744F" w:rsidRPr="009862CA">
        <w:rPr>
          <w:rFonts w:ascii="Times New Roman" w:hAnsi="Times New Roman" w:cs="Times New Roman"/>
        </w:rPr>
        <w:t xml:space="preserve"> </w:t>
      </w:r>
      <w:r w:rsidR="00EC50F2" w:rsidRPr="009862CA">
        <w:rPr>
          <w:rFonts w:ascii="Times New Roman" w:hAnsi="Times New Roman" w:cs="Times New Roman"/>
        </w:rPr>
        <w:t>tretirali klasičnim induktorom oksidativnog stesa – vodikovim peroksidom</w:t>
      </w:r>
      <w:r w:rsidRPr="009862CA">
        <w:rPr>
          <w:rFonts w:ascii="Times New Roman" w:hAnsi="Times New Roman" w:cs="Times New Roman"/>
        </w:rPr>
        <w:t>,</w:t>
      </w:r>
      <w:r w:rsidR="0066123E" w:rsidRPr="009862CA">
        <w:rPr>
          <w:rFonts w:ascii="Times New Roman" w:hAnsi="Times New Roman" w:cs="Times New Roman"/>
        </w:rPr>
        <w:t xml:space="preserve"> do </w:t>
      </w:r>
      <w:r w:rsidR="00E85FDF" w:rsidRPr="009862CA">
        <w:rPr>
          <w:rFonts w:ascii="Times New Roman" w:hAnsi="Times New Roman" w:cs="Times New Roman"/>
        </w:rPr>
        <w:t>konačnih</w:t>
      </w:r>
      <w:r w:rsidR="0066123E" w:rsidRPr="009862CA">
        <w:rPr>
          <w:rFonts w:ascii="Times New Roman" w:hAnsi="Times New Roman" w:cs="Times New Roman"/>
        </w:rPr>
        <w:t xml:space="preserve"> koncentracija od 5</w:t>
      </w:r>
      <w:r w:rsidR="00A122FA" w:rsidRPr="009862CA">
        <w:rPr>
          <w:rFonts w:ascii="Times New Roman" w:hAnsi="Times New Roman" w:cs="Times New Roman"/>
        </w:rPr>
        <w:t xml:space="preserve"> i</w:t>
      </w:r>
      <w:r w:rsidR="0066123E" w:rsidRPr="009862CA">
        <w:rPr>
          <w:rFonts w:ascii="Times New Roman" w:hAnsi="Times New Roman" w:cs="Times New Roman"/>
        </w:rPr>
        <w:t xml:space="preserve"> 10 </w:t>
      </w:r>
      <w:proofErr w:type="spellStart"/>
      <w:r w:rsidR="0066123E" w:rsidRPr="009862CA">
        <w:rPr>
          <w:rFonts w:ascii="Times New Roman" w:hAnsi="Times New Roman" w:cs="Times New Roman"/>
        </w:rPr>
        <w:t>mmol</w:t>
      </w:r>
      <w:proofErr w:type="spellEnd"/>
      <w:r w:rsidR="0066123E" w:rsidRPr="009862CA">
        <w:rPr>
          <w:rFonts w:ascii="Times New Roman" w:hAnsi="Times New Roman" w:cs="Times New Roman"/>
        </w:rPr>
        <w:t xml:space="preserve"> dm</w:t>
      </w:r>
      <w:r w:rsidR="0066123E" w:rsidRPr="009862CA">
        <w:rPr>
          <w:rFonts w:ascii="Times New Roman" w:hAnsi="Times New Roman" w:cs="Times New Roman"/>
          <w:vertAlign w:val="superscript"/>
        </w:rPr>
        <w:t>-3</w:t>
      </w:r>
      <w:r w:rsidR="00EC50F2" w:rsidRPr="009862CA">
        <w:rPr>
          <w:rFonts w:ascii="Times New Roman" w:hAnsi="Times New Roman" w:cs="Times New Roman"/>
        </w:rPr>
        <w:t>.</w:t>
      </w:r>
      <w:r w:rsidR="008940A1" w:rsidRPr="009862CA">
        <w:rPr>
          <w:rFonts w:ascii="Times New Roman" w:hAnsi="Times New Roman" w:cs="Times New Roman"/>
        </w:rPr>
        <w:t xml:space="preserve"> Nakon uzimanja svakog </w:t>
      </w:r>
      <w:proofErr w:type="spellStart"/>
      <w:r w:rsidR="008940A1" w:rsidRPr="009862CA">
        <w:rPr>
          <w:rFonts w:ascii="Times New Roman" w:hAnsi="Times New Roman" w:cs="Times New Roman"/>
        </w:rPr>
        <w:t>alikvota</w:t>
      </w:r>
      <w:proofErr w:type="spellEnd"/>
      <w:r w:rsidR="002D1610" w:rsidRPr="009862CA">
        <w:rPr>
          <w:rFonts w:ascii="Times New Roman" w:hAnsi="Times New Roman" w:cs="Times New Roman"/>
        </w:rPr>
        <w:t xml:space="preserve">, na ploču s LB medijem </w:t>
      </w:r>
      <w:proofErr w:type="spellStart"/>
      <w:r w:rsidR="002D1610" w:rsidRPr="009862CA">
        <w:rPr>
          <w:rFonts w:ascii="Times New Roman" w:hAnsi="Times New Roman" w:cs="Times New Roman"/>
        </w:rPr>
        <w:t>nakapano</w:t>
      </w:r>
      <w:proofErr w:type="spellEnd"/>
      <w:r w:rsidR="002D1610" w:rsidRPr="009862CA">
        <w:rPr>
          <w:rFonts w:ascii="Times New Roman" w:hAnsi="Times New Roman" w:cs="Times New Roman"/>
        </w:rPr>
        <w:t xml:space="preserve"> je 10 </w:t>
      </w:r>
      <w:proofErr w:type="spellStart"/>
      <w:r w:rsidR="002D1610" w:rsidRPr="009862CA">
        <w:rPr>
          <w:rFonts w:ascii="Times New Roman" w:hAnsi="Times New Roman" w:cs="Times New Roman"/>
        </w:rPr>
        <w:t>μL</w:t>
      </w:r>
      <w:proofErr w:type="spellEnd"/>
      <w:r w:rsidR="002D1610" w:rsidRPr="009862CA">
        <w:rPr>
          <w:rFonts w:ascii="Times New Roman" w:hAnsi="Times New Roman" w:cs="Times New Roman"/>
        </w:rPr>
        <w:t xml:space="preserve"> bakterijske kulture</w:t>
      </w:r>
      <w:r w:rsidR="004C4092" w:rsidRPr="009862CA">
        <w:rPr>
          <w:rFonts w:ascii="Times New Roman" w:hAnsi="Times New Roman" w:cs="Times New Roman"/>
        </w:rPr>
        <w:t xml:space="preserve">, te je ploča stavljena na 30 °C preko noći </w:t>
      </w:r>
      <w:r w:rsidR="002D1610" w:rsidRPr="009862CA">
        <w:rPr>
          <w:rFonts w:ascii="Times New Roman" w:hAnsi="Times New Roman" w:cs="Times New Roman"/>
        </w:rPr>
        <w:t xml:space="preserve">(slika 3c). Vidljivo je kako obje korištene koncentracije uzrokuju smrt bakterija, </w:t>
      </w:r>
      <w:r w:rsidR="004C4092" w:rsidRPr="009862CA">
        <w:rPr>
          <w:rFonts w:ascii="Times New Roman" w:hAnsi="Times New Roman" w:cs="Times New Roman"/>
        </w:rPr>
        <w:t>ali i</w:t>
      </w:r>
      <w:r w:rsidR="002D1610" w:rsidRPr="009862CA">
        <w:rPr>
          <w:rFonts w:ascii="Times New Roman" w:hAnsi="Times New Roman" w:cs="Times New Roman"/>
        </w:rPr>
        <w:t xml:space="preserve"> </w:t>
      </w:r>
      <w:r w:rsidR="004C4092" w:rsidRPr="009862CA">
        <w:rPr>
          <w:rFonts w:ascii="Times New Roman" w:hAnsi="Times New Roman" w:cs="Times New Roman"/>
        </w:rPr>
        <w:t xml:space="preserve">da su u svim vremenskim točkama u kulturama prisutne </w:t>
      </w:r>
      <w:proofErr w:type="spellStart"/>
      <w:r w:rsidR="004C4092" w:rsidRPr="009862CA">
        <w:rPr>
          <w:rFonts w:ascii="Times New Roman" w:hAnsi="Times New Roman" w:cs="Times New Roman"/>
        </w:rPr>
        <w:t>vijabilne</w:t>
      </w:r>
      <w:proofErr w:type="spellEnd"/>
      <w:r w:rsidR="004C4092" w:rsidRPr="009862CA">
        <w:rPr>
          <w:rFonts w:ascii="Times New Roman" w:hAnsi="Times New Roman" w:cs="Times New Roman"/>
        </w:rPr>
        <w:t xml:space="preserve"> bakterije.</w:t>
      </w:r>
      <w:r w:rsidR="002D1610" w:rsidRPr="009862CA">
        <w:rPr>
          <w:rFonts w:ascii="Times New Roman" w:hAnsi="Times New Roman" w:cs="Times New Roman"/>
        </w:rPr>
        <w:t xml:space="preserve"> </w:t>
      </w:r>
      <w:r w:rsidR="005E72D0" w:rsidRPr="009862CA">
        <w:rPr>
          <w:rFonts w:ascii="Times New Roman" w:hAnsi="Times New Roman" w:cs="Times New Roman"/>
        </w:rPr>
        <w:t xml:space="preserve">Membrana s </w:t>
      </w:r>
      <w:proofErr w:type="spellStart"/>
      <w:r w:rsidR="005E72D0" w:rsidRPr="009862CA">
        <w:rPr>
          <w:rFonts w:ascii="Times New Roman" w:hAnsi="Times New Roman" w:cs="Times New Roman"/>
        </w:rPr>
        <w:t>vizualiziranim</w:t>
      </w:r>
      <w:proofErr w:type="spellEnd"/>
      <w:r w:rsidR="005E72D0" w:rsidRPr="009862CA">
        <w:rPr>
          <w:rFonts w:ascii="Times New Roman" w:hAnsi="Times New Roman" w:cs="Times New Roman"/>
        </w:rPr>
        <w:t xml:space="preserve"> proteinskim signalnima</w:t>
      </w:r>
      <w:r w:rsidR="00810F8E" w:rsidRPr="009862CA">
        <w:rPr>
          <w:rFonts w:ascii="Times New Roman" w:hAnsi="Times New Roman" w:cs="Times New Roman"/>
        </w:rPr>
        <w:t xml:space="preserve"> </w:t>
      </w:r>
      <w:r w:rsidR="0066123E" w:rsidRPr="009862CA">
        <w:rPr>
          <w:rFonts w:ascii="Times New Roman" w:hAnsi="Times New Roman" w:cs="Times New Roman"/>
        </w:rPr>
        <w:t xml:space="preserve">i odgovarajući denzitometrijski podatci na </w:t>
      </w:r>
      <w:r w:rsidR="00DE7B5D" w:rsidRPr="009862CA">
        <w:rPr>
          <w:rFonts w:ascii="Times New Roman" w:hAnsi="Times New Roman" w:cs="Times New Roman"/>
        </w:rPr>
        <w:t>s</w:t>
      </w:r>
      <w:r w:rsidR="0066123E" w:rsidRPr="009862CA">
        <w:rPr>
          <w:rFonts w:ascii="Times New Roman" w:hAnsi="Times New Roman" w:cs="Times New Roman"/>
        </w:rPr>
        <w:t xml:space="preserve">lici </w:t>
      </w:r>
      <w:r w:rsidR="00D51AAC" w:rsidRPr="009862CA">
        <w:rPr>
          <w:rFonts w:ascii="Times New Roman" w:hAnsi="Times New Roman" w:cs="Times New Roman"/>
        </w:rPr>
        <w:t>16</w:t>
      </w:r>
      <w:r w:rsidR="0066123E" w:rsidRPr="009862CA">
        <w:rPr>
          <w:rFonts w:ascii="Times New Roman" w:hAnsi="Times New Roman" w:cs="Times New Roman"/>
        </w:rPr>
        <w:t xml:space="preserve"> pokazuju jasan i nagli pad udjela IleRS2 u </w:t>
      </w:r>
      <w:r w:rsidR="003821AB" w:rsidRPr="009862CA">
        <w:rPr>
          <w:rFonts w:ascii="Times New Roman" w:hAnsi="Times New Roman" w:cs="Times New Roman"/>
        </w:rPr>
        <w:t>proteinskim ekstraktima bakterija</w:t>
      </w:r>
      <w:r w:rsidR="0066123E" w:rsidRPr="009862CA">
        <w:rPr>
          <w:rFonts w:ascii="Times New Roman" w:hAnsi="Times New Roman" w:cs="Times New Roman"/>
        </w:rPr>
        <w:t xml:space="preserve"> </w:t>
      </w:r>
      <w:r w:rsidR="00810F8E" w:rsidRPr="009862CA">
        <w:rPr>
          <w:rFonts w:ascii="Times New Roman" w:hAnsi="Times New Roman" w:cs="Times New Roman"/>
        </w:rPr>
        <w:t>u</w:t>
      </w:r>
      <w:r w:rsidR="003821AB" w:rsidRPr="009862CA">
        <w:rPr>
          <w:rFonts w:ascii="Times New Roman" w:hAnsi="Times New Roman" w:cs="Times New Roman"/>
        </w:rPr>
        <w:t xml:space="preserve"> uvjetima</w:t>
      </w:r>
      <w:r w:rsidR="0066123E" w:rsidRPr="009862CA">
        <w:rPr>
          <w:rFonts w:ascii="Times New Roman" w:hAnsi="Times New Roman" w:cs="Times New Roman"/>
        </w:rPr>
        <w:t xml:space="preserve"> oksidativnog stresa</w:t>
      </w:r>
      <w:r w:rsidR="00810F8E" w:rsidRPr="009862CA">
        <w:rPr>
          <w:rFonts w:ascii="Times New Roman" w:hAnsi="Times New Roman" w:cs="Times New Roman"/>
        </w:rPr>
        <w:t>.</w:t>
      </w:r>
      <w:r w:rsidR="0066123E" w:rsidRPr="009862CA">
        <w:rPr>
          <w:rFonts w:ascii="Times New Roman" w:hAnsi="Times New Roman" w:cs="Times New Roman"/>
        </w:rPr>
        <w:t xml:space="preserve"> </w:t>
      </w:r>
      <w:r w:rsidR="003E3551" w:rsidRPr="009862CA">
        <w:rPr>
          <w:rFonts w:ascii="Times New Roman" w:hAnsi="Times New Roman" w:cs="Times New Roman"/>
        </w:rPr>
        <w:t xml:space="preserve">Nije uočena izražena razlika </w:t>
      </w:r>
      <w:r w:rsidR="002D1610" w:rsidRPr="009862CA">
        <w:rPr>
          <w:rFonts w:ascii="Times New Roman" w:hAnsi="Times New Roman" w:cs="Times New Roman"/>
        </w:rPr>
        <w:t xml:space="preserve">u razini IleRS2 </w:t>
      </w:r>
      <w:r w:rsidR="003E3551" w:rsidRPr="009862CA">
        <w:rPr>
          <w:rFonts w:ascii="Times New Roman" w:hAnsi="Times New Roman" w:cs="Times New Roman"/>
        </w:rPr>
        <w:t>između dvije korištene koncentracije vodikovog peroksida</w:t>
      </w:r>
      <w:r w:rsidR="001D6951" w:rsidRPr="009862CA">
        <w:rPr>
          <w:rFonts w:ascii="Times New Roman" w:hAnsi="Times New Roman" w:cs="Times New Roman"/>
        </w:rPr>
        <w:t>.</w:t>
      </w:r>
      <w:r w:rsidR="008940A1" w:rsidRPr="009862CA">
        <w:rPr>
          <w:rFonts w:ascii="Times New Roman" w:hAnsi="Times New Roman" w:cs="Times New Roman"/>
        </w:rPr>
        <w:t xml:space="preserve"> </w:t>
      </w:r>
      <w:r w:rsidR="00A122FA" w:rsidRPr="009862CA">
        <w:rPr>
          <w:rFonts w:ascii="Times New Roman" w:hAnsi="Times New Roman" w:cs="Times New Roman"/>
        </w:rPr>
        <w:t xml:space="preserve"> </w:t>
      </w:r>
      <w:r w:rsidR="00286285" w:rsidRPr="009862CA">
        <w:rPr>
          <w:rFonts w:ascii="Times New Roman" w:hAnsi="Times New Roman" w:cs="Times New Roman"/>
        </w:rPr>
        <w:t>Dio uočenog pada</w:t>
      </w:r>
      <w:r w:rsidR="00A122FA" w:rsidRPr="009862CA">
        <w:rPr>
          <w:rFonts w:ascii="Times New Roman" w:hAnsi="Times New Roman" w:cs="Times New Roman"/>
        </w:rPr>
        <w:t xml:space="preserve"> razine</w:t>
      </w:r>
      <w:r w:rsidR="00286285" w:rsidRPr="009862CA">
        <w:rPr>
          <w:rFonts w:ascii="Times New Roman" w:hAnsi="Times New Roman" w:cs="Times New Roman"/>
        </w:rPr>
        <w:t xml:space="preserve"> IleRS2 sigurno je </w:t>
      </w:r>
      <w:r w:rsidR="00830AF6" w:rsidRPr="009862CA">
        <w:rPr>
          <w:rFonts w:ascii="Times New Roman" w:hAnsi="Times New Roman" w:cs="Times New Roman"/>
        </w:rPr>
        <w:t xml:space="preserve">rezultat </w:t>
      </w:r>
      <w:r w:rsidR="00286285" w:rsidRPr="009862CA">
        <w:rPr>
          <w:rFonts w:ascii="Times New Roman" w:hAnsi="Times New Roman" w:cs="Times New Roman"/>
        </w:rPr>
        <w:t>intenzivne sinteze proteina zaduženih u obranu stanice od oksidacijskog stresa</w:t>
      </w:r>
      <w:r w:rsidR="005A467B" w:rsidRPr="009862CA">
        <w:rPr>
          <w:rFonts w:ascii="Times New Roman" w:hAnsi="Times New Roman" w:cs="Times New Roman"/>
        </w:rPr>
        <w:t xml:space="preserve"> </w:t>
      </w:r>
      <w:r w:rsidR="005A467B"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{"citationID":"LcO0MMDp","properties":{"formattedCitation":"(Ceragioli i ostali, 2010; Helmann i ostali, 2003; Mols &amp; Abee, 2011)","plainCitation":"(Ceragioli i ostali, 2010; Helmann i ostali, 2003; Mols &amp; Abee, 2011)","noteIndex":0},"citationItems":[{"id":113,"uris":["http://zotero.org/users/9616577/items/YVUXZD3K"],"itemData":{"id":113,"type":"article-journal","abstract":"Bacillus subtilis exhibits a complex adaptive response to low levels of peroxides. We used global transcriptional profiling to monitor the magnitude and kinetics of changes in the mRNA population after exposure to either hydrogen peroxide (H2O2) or tert-butyl peroxide (t-buOOH). The peroxide stimulons could be largely accounted for by three regulons controlled by the PerR, σB, and OhrR transcription factors. Three members of the PerR regulon (katA, mrgA, and zosA) were strongly induced by H2O2 and weakly induced by t-buOOH. The remaining members of the PerR regulon were only modestly up-regulated by peroxide treatment. Overall, the magnitude of peroxide induction of PerR regulon genes corresponded well with the extent of derepression in a perR mutant strain. The σB regulon was activated by 58 μM H2O2 but not by 8 μM H2O2 and was strongly activated by either t-buOOH or, in a control experiment, tert-butyl alcohol. Apart from the σB regulon there was a single gene, ohrA, that was strongly and rapidly induced by t-buOOH exposure. This gene, controlled by the peroxide-sensing repressor OhrR, was not induced by any of the other conditions tested.","container-title":"Journal of Bacteriology","DOI":"10.1128/JB.185.1.243-253.2003","ISSN":"0021-9193","issue":"1","journalAbbreviation":"J Bacteriol","note":"PMID: 12486061\nPMCID: PMC141929","page":"243-253","source":"PubMed Central","title":"The Global Transcriptional Response of Bacillus subtilis to Peroxide Stress Is Coordinated by Three Transcription Factors","volume":"185","author":[{"family":"Helmann","given":"John D."},{"family":"Wu","given":"Ming Fang Winston"},{"family":"Gaballa","given":"Ahmed"},{"family":"Kobel","given":"Phil A."},{"family":"Morshedi","given":"Maud M."},{"family":"Fawcett","given":"Paul"},{"family":"Paddon","given":"Chris"}],"issued":{"date-parts":[["2003",1]]}}},{"id":116,"uris":["http://zotero.org/users/9616577/items/KM2KMRM2"],"itemData":{"id":116,"type":"article-journal","abstract":"Antimicrobial chemicals are widely applied to clean and disinfect food-contacting surfaces. However, the cellular response of bacteria to various disinfectants is unclear. In this study, the physiological and genome-wide transcriptional responses of Bacillus cereus ATCC 14579 exposed to four different disinfectants (benzalkonium chloride, sodium hypochlorite, hydrogen peroxide, and peracetic acid) were analyzed. For each disinfectant, concentrations leading to the attenuation of growth, growth arrest, and cell death were determined. The transcriptome analysis revealed that B. cereus, upon exposure to the selected concentrations of disinfectants, induced common and specific responses. Notably, the common response included genes involved in the general and oxidative stress responses. Exposure to benzalkonium chloride, a disinfectant known to induce membrane damage, specifically induced genes involved in fatty acid metabolism. Membrane damage induced by benzalkonium chloride was confirmed by fluorescence microscopy, and fatty acid analysis revealed modulation of the fatty acid composition of the cell membrane. Exposure to sodium hypochlorite induced genes involved in metabolism of sulfur and sulfur-containing amino acids, which correlated with the excessive oxidation of sulfhydryl groups observed in sodium hypochlorite-stressed cells. Exposures to hydrogen peroxide and peracetic acid induced highly similar responses, including the upregulation of genes involved in DNA damage repair and SOS response. Notably, hydrogen peroxide- and peracetic acid-treated cells exhibited high mutation rates correlating with the induced SOS response.","container-title":"Applied and Environmental Microbiology","DOI":"10.1128/AEM.03003-09","ISSN":"0099-2240","issue":"10","journalAbbreviation":"Appl Environ Microbiol","note":"PMID: 20348290\nPMCID: PMC2869121","page":"3352-3360","source":"PubMed Central","title":"Comparative Transcriptomic and Phenotypic Analysis of the Responses of Bacillus cereus to Various Disinfectant Treatments","volume":"76","author":[{"family":"Ceragioli","given":"Mara"},{"family":"Mols","given":"Maarten"},{"family":"Moezelaar","given":"Roy"},{"family":"Ghelardi","given":"Emilia"},{"family":"Senesi","given":"Sonia"},{"family":"Abee","given":"Tjakko"}],"issued":{"date-parts":[["2010",5]]}}},{"id":108,"uris":["http://zotero.org/users/9616577/items/8C4V9JI3"],"itemData":{"id":108,"type":"article-journal","abstract":"Coping with oxidative stress originating from oxidizing compounds or reactive oxygen species (ROS), associated with the exposure to agents that cause environmental stresses, is one of the prerequisites for an aerobic lifestyle of Bacillus spp. such as B. subtilis, B. cereus and B. anthracis. This minireview highlights novel insights in the primary oxidative stress response caused by oxidizing compounds including hydrogen peroxide and the secondary oxidative stress responses apparent upon exposure to a range of agents and conditions leading to environmental stresses such as antibiotics, heat and acid. Insights in the pathways and damaging radicals involved have been compiled based among others on transcriptome studies, network analyses and fluorescence techniques for detection of ROS at single cell level. Exploitation of the current knowledge for the control of spoilage and pathogenic bacteria is discussed.","container-title":"Environmental Microbiology","DOI":"10.1111/j.1462-2920.2011.02433.x","ISSN":"1462-2920","issue":"6","language":"en","note":"_eprint: https://onlinelibrary.wiley.com/doi/pdf/10.1111/j.1462-2920.2011.02433.x","page":"1387-1394","source":"Wiley Online Library","title":"Primary and secondary oxidative stress in Bacillus","volume":"13","author":[{"family":"Mols","given":"Maarten"},{"family":"Abee","given":"Tjakko"}],"issued":{"date-parts":[["2011"]]}}}],"schema":"https://github.com/citation-style-language/schema/raw/master/csl-citation.json"} </w:instrText>
      </w:r>
      <w:r w:rsidR="005A467B" w:rsidRPr="009862CA">
        <w:rPr>
          <w:rFonts w:ascii="Times New Roman" w:hAnsi="Times New Roman" w:cs="Times New Roman"/>
        </w:rPr>
        <w:fldChar w:fldCharType="separate"/>
      </w:r>
      <w:r w:rsidR="00502870" w:rsidRPr="009862CA">
        <w:rPr>
          <w:rFonts w:ascii="Times New Roman" w:hAnsi="Times New Roman" w:cs="Times New Roman"/>
        </w:rPr>
        <w:t>(Ceragioli i ostali, 2010; Helmann i ostali, 2003; Mols &amp; Abee, 2011)</w:t>
      </w:r>
      <w:r w:rsidR="005A467B" w:rsidRPr="009862CA">
        <w:rPr>
          <w:rFonts w:ascii="Times New Roman" w:hAnsi="Times New Roman" w:cs="Times New Roman"/>
        </w:rPr>
        <w:fldChar w:fldCharType="end"/>
      </w:r>
      <w:r w:rsidR="00286285" w:rsidRPr="009862CA">
        <w:rPr>
          <w:rFonts w:ascii="Times New Roman" w:hAnsi="Times New Roman" w:cs="Times New Roman"/>
        </w:rPr>
        <w:t xml:space="preserve">, čime se udio IleRS2 </w:t>
      </w:r>
      <w:r w:rsidR="007F5504" w:rsidRPr="009862CA">
        <w:rPr>
          <w:rFonts w:ascii="Times New Roman" w:hAnsi="Times New Roman" w:cs="Times New Roman"/>
        </w:rPr>
        <w:t xml:space="preserve">u </w:t>
      </w:r>
      <w:proofErr w:type="spellStart"/>
      <w:r w:rsidR="007F5504" w:rsidRPr="009862CA">
        <w:rPr>
          <w:rFonts w:ascii="Times New Roman" w:hAnsi="Times New Roman" w:cs="Times New Roman"/>
        </w:rPr>
        <w:t>proteomu</w:t>
      </w:r>
      <w:proofErr w:type="spellEnd"/>
      <w:r w:rsidR="007F5504" w:rsidRPr="009862CA">
        <w:rPr>
          <w:rFonts w:ascii="Times New Roman" w:hAnsi="Times New Roman" w:cs="Times New Roman"/>
        </w:rPr>
        <w:t xml:space="preserve"> stanice </w:t>
      </w:r>
      <w:r w:rsidR="003E3551" w:rsidRPr="009862CA">
        <w:rPr>
          <w:rFonts w:ascii="Times New Roman" w:hAnsi="Times New Roman" w:cs="Times New Roman"/>
        </w:rPr>
        <w:t>efektivno</w:t>
      </w:r>
      <w:r w:rsidR="00286285" w:rsidRPr="009862CA">
        <w:rPr>
          <w:rFonts w:ascii="Times New Roman" w:hAnsi="Times New Roman" w:cs="Times New Roman"/>
        </w:rPr>
        <w:t xml:space="preserve"> razrjeđuje. Ipak, gotovo potpuni izostanak IleRS2 u </w:t>
      </w:r>
      <w:r w:rsidR="00F87D0B" w:rsidRPr="009862CA">
        <w:rPr>
          <w:rFonts w:ascii="Times New Roman" w:hAnsi="Times New Roman" w:cs="Times New Roman"/>
        </w:rPr>
        <w:t>bakterijama</w:t>
      </w:r>
      <w:r w:rsidR="00286285" w:rsidRPr="009862CA">
        <w:rPr>
          <w:rFonts w:ascii="Times New Roman" w:hAnsi="Times New Roman" w:cs="Times New Roman"/>
        </w:rPr>
        <w:t xml:space="preserve"> </w:t>
      </w:r>
      <w:r w:rsidR="005A467B" w:rsidRPr="009862CA">
        <w:rPr>
          <w:rFonts w:ascii="Times New Roman" w:hAnsi="Times New Roman" w:cs="Times New Roman"/>
        </w:rPr>
        <w:t>12</w:t>
      </w:r>
      <w:r w:rsidR="00286285" w:rsidRPr="009862CA">
        <w:rPr>
          <w:rFonts w:ascii="Times New Roman" w:hAnsi="Times New Roman" w:cs="Times New Roman"/>
        </w:rPr>
        <w:t>0 minuta nakon dodatka H</w:t>
      </w:r>
      <w:r w:rsidR="00286285" w:rsidRPr="009862CA">
        <w:rPr>
          <w:rFonts w:ascii="Times New Roman" w:hAnsi="Times New Roman" w:cs="Times New Roman"/>
          <w:vertAlign w:val="subscript"/>
        </w:rPr>
        <w:t>2</w:t>
      </w:r>
      <w:r w:rsidR="00286285" w:rsidRPr="009862CA">
        <w:rPr>
          <w:rFonts w:ascii="Times New Roman" w:hAnsi="Times New Roman" w:cs="Times New Roman"/>
        </w:rPr>
        <w:t>O</w:t>
      </w:r>
      <w:r w:rsidR="00286285" w:rsidRPr="009862CA">
        <w:rPr>
          <w:rFonts w:ascii="Times New Roman" w:hAnsi="Times New Roman" w:cs="Times New Roman"/>
          <w:vertAlign w:val="subscript"/>
        </w:rPr>
        <w:t>2</w:t>
      </w:r>
      <w:r w:rsidR="00286285" w:rsidRPr="009862CA">
        <w:rPr>
          <w:rFonts w:ascii="Times New Roman" w:hAnsi="Times New Roman" w:cs="Times New Roman"/>
        </w:rPr>
        <w:t xml:space="preserve"> dobar je indikator </w:t>
      </w:r>
      <w:r w:rsidR="006502EE" w:rsidRPr="009862CA">
        <w:rPr>
          <w:rFonts w:ascii="Times New Roman" w:hAnsi="Times New Roman" w:cs="Times New Roman"/>
        </w:rPr>
        <w:t>prestanka ekspresije IleRS2</w:t>
      </w:r>
      <w:r w:rsidR="007F5504" w:rsidRPr="009862CA">
        <w:rPr>
          <w:rFonts w:ascii="Times New Roman" w:hAnsi="Times New Roman" w:cs="Times New Roman"/>
        </w:rPr>
        <w:t xml:space="preserve">, odnosno </w:t>
      </w:r>
      <w:r w:rsidR="00A122FA" w:rsidRPr="009862CA">
        <w:rPr>
          <w:rFonts w:ascii="Times New Roman" w:hAnsi="Times New Roman" w:cs="Times New Roman"/>
        </w:rPr>
        <w:t>mogućeg postojanja mehanizma represije.</w:t>
      </w:r>
      <w:r w:rsidR="009D7150" w:rsidRPr="009862CA">
        <w:rPr>
          <w:rFonts w:ascii="Times New Roman" w:hAnsi="Times New Roman" w:cs="Times New Roman"/>
        </w:rPr>
        <w:t xml:space="preserve"> </w:t>
      </w:r>
    </w:p>
    <w:p w14:paraId="090490A1" w14:textId="235190FC" w:rsidR="00794A93" w:rsidRPr="009862CA" w:rsidRDefault="00F87D0B"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lastRenderedPageBreak/>
        <w:drawing>
          <wp:inline distT="0" distB="0" distL="0" distR="0" wp14:anchorId="0B33E572" wp14:editId="437699AE">
            <wp:extent cx="5760720" cy="3312160"/>
            <wp:effectExtent l="0" t="0" r="0" b="2540"/>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3312160"/>
                    </a:xfrm>
                    <a:prstGeom prst="rect">
                      <a:avLst/>
                    </a:prstGeom>
                  </pic:spPr>
                </pic:pic>
              </a:graphicData>
            </a:graphic>
          </wp:inline>
        </w:drawing>
      </w:r>
    </w:p>
    <w:p w14:paraId="2986A2EF" w14:textId="232882E3" w:rsidR="00B619B6" w:rsidRPr="009862CA" w:rsidRDefault="00794A93"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005129D3" w:rsidRPr="009862CA">
        <w:rPr>
          <w:rFonts w:ascii="Times New Roman" w:hAnsi="Times New Roman" w:cs="Times New Roman"/>
          <w:i w:val="0"/>
          <w:iCs w:val="0"/>
          <w:color w:val="auto"/>
        </w:rPr>
        <w:fldChar w:fldCharType="begin"/>
      </w:r>
      <w:r w:rsidR="005129D3" w:rsidRPr="009862CA">
        <w:rPr>
          <w:rFonts w:ascii="Times New Roman" w:hAnsi="Times New Roman" w:cs="Times New Roman"/>
          <w:i w:val="0"/>
          <w:iCs w:val="0"/>
          <w:color w:val="auto"/>
        </w:rPr>
        <w:instrText xml:space="preserve"> SEQ Slika \* ARABIC </w:instrText>
      </w:r>
      <w:r w:rsidR="005129D3"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16</w:t>
      </w:r>
      <w:r w:rsidR="005129D3" w:rsidRPr="009862CA">
        <w:rPr>
          <w:rFonts w:ascii="Times New Roman" w:hAnsi="Times New Roman" w:cs="Times New Roman"/>
          <w:i w:val="0"/>
          <w:iCs w:val="0"/>
          <w:noProof/>
          <w:color w:val="auto"/>
        </w:rPr>
        <w:fldChar w:fldCharType="end"/>
      </w:r>
      <w:r w:rsidR="005E72D0" w:rsidRPr="009862CA">
        <w:rPr>
          <w:rFonts w:ascii="Times New Roman" w:hAnsi="Times New Roman" w:cs="Times New Roman"/>
          <w:i w:val="0"/>
          <w:iCs w:val="0"/>
          <w:color w:val="auto"/>
        </w:rPr>
        <w:t xml:space="preserve"> Razina proteina IleRS2 u proteinskim ekstraktima bakterije </w:t>
      </w:r>
      <w:r w:rsidR="006F43E3" w:rsidRPr="009862CA">
        <w:rPr>
          <w:rFonts w:ascii="Times New Roman" w:hAnsi="Times New Roman" w:cs="Times New Roman"/>
          <w:color w:val="auto"/>
        </w:rPr>
        <w:t>P.</w:t>
      </w:r>
      <w:r w:rsidR="005E72D0" w:rsidRPr="009862CA">
        <w:rPr>
          <w:rFonts w:ascii="Times New Roman" w:hAnsi="Times New Roman" w:cs="Times New Roman"/>
          <w:color w:val="auto"/>
        </w:rPr>
        <w:t xml:space="preserve"> </w:t>
      </w:r>
      <w:proofErr w:type="spellStart"/>
      <w:r w:rsidR="005E72D0" w:rsidRPr="009862CA">
        <w:rPr>
          <w:rFonts w:ascii="Times New Roman" w:hAnsi="Times New Roman" w:cs="Times New Roman"/>
          <w:color w:val="auto"/>
        </w:rPr>
        <w:t>megaterium</w:t>
      </w:r>
      <w:proofErr w:type="spellEnd"/>
      <w:r w:rsidR="005E72D0" w:rsidRPr="009862CA">
        <w:rPr>
          <w:rFonts w:ascii="Times New Roman" w:hAnsi="Times New Roman" w:cs="Times New Roman"/>
          <w:i w:val="0"/>
          <w:iCs w:val="0"/>
          <w:color w:val="auto"/>
        </w:rPr>
        <w:t xml:space="preserve"> (soj </w:t>
      </w:r>
      <w:r w:rsidR="005E72D0" w:rsidRPr="009862CA">
        <w:rPr>
          <w:rFonts w:ascii="Times New Roman" w:hAnsi="Times New Roman" w:cs="Times New Roman"/>
          <w:b/>
          <w:bCs/>
          <w:i w:val="0"/>
          <w:iCs w:val="0"/>
          <w:color w:val="auto"/>
        </w:rPr>
        <w:t>ΔileS2</w:t>
      </w:r>
      <w:r w:rsidR="005E72D0" w:rsidRPr="009862CA">
        <w:rPr>
          <w:rFonts w:ascii="Times New Roman" w:hAnsi="Times New Roman" w:cs="Times New Roman"/>
          <w:i w:val="0"/>
          <w:iCs w:val="0"/>
          <w:color w:val="auto"/>
        </w:rPr>
        <w:t>/P</w:t>
      </w:r>
      <w:r w:rsidR="005E72D0" w:rsidRPr="009862CA">
        <w:rPr>
          <w:rFonts w:ascii="Times New Roman" w:hAnsi="Times New Roman" w:cs="Times New Roman"/>
          <w:i w:val="0"/>
          <w:iCs w:val="0"/>
          <w:color w:val="auto"/>
          <w:vertAlign w:val="subscript"/>
        </w:rPr>
        <w:t>iles2</w:t>
      </w:r>
      <w:r w:rsidR="005E72D0" w:rsidRPr="009862CA">
        <w:rPr>
          <w:rFonts w:ascii="Times New Roman" w:hAnsi="Times New Roman" w:cs="Times New Roman"/>
          <w:i w:val="0"/>
          <w:iCs w:val="0"/>
          <w:color w:val="auto"/>
        </w:rPr>
        <w:t>_IleS2)</w:t>
      </w:r>
      <w:r w:rsidR="005E72D0" w:rsidRPr="009862CA">
        <w:rPr>
          <w:rFonts w:ascii="Times New Roman" w:hAnsi="Times New Roman" w:cs="Times New Roman"/>
          <w:color w:val="auto"/>
        </w:rPr>
        <w:t xml:space="preserve"> </w:t>
      </w:r>
      <w:r w:rsidR="005E72D0" w:rsidRPr="009862CA">
        <w:rPr>
          <w:rFonts w:ascii="Times New Roman" w:hAnsi="Times New Roman" w:cs="Times New Roman"/>
          <w:i w:val="0"/>
          <w:iCs w:val="0"/>
          <w:color w:val="auto"/>
        </w:rPr>
        <w:t>nakon tretmana s vodikovim peroksidom (H</w:t>
      </w:r>
      <w:r w:rsidR="005E72D0" w:rsidRPr="009862CA">
        <w:rPr>
          <w:rFonts w:ascii="Times New Roman" w:hAnsi="Times New Roman" w:cs="Times New Roman"/>
          <w:i w:val="0"/>
          <w:iCs w:val="0"/>
          <w:color w:val="auto"/>
          <w:vertAlign w:val="subscript"/>
        </w:rPr>
        <w:t>2</w:t>
      </w:r>
      <w:r w:rsidR="005E72D0" w:rsidRPr="009862CA">
        <w:rPr>
          <w:rFonts w:ascii="Times New Roman" w:hAnsi="Times New Roman" w:cs="Times New Roman"/>
          <w:i w:val="0"/>
          <w:iCs w:val="0"/>
          <w:color w:val="auto"/>
        </w:rPr>
        <w:t>O</w:t>
      </w:r>
      <w:r w:rsidR="005E72D0" w:rsidRPr="009862CA">
        <w:rPr>
          <w:rFonts w:ascii="Times New Roman" w:hAnsi="Times New Roman" w:cs="Times New Roman"/>
          <w:i w:val="0"/>
          <w:iCs w:val="0"/>
          <w:color w:val="auto"/>
          <w:vertAlign w:val="subscript"/>
        </w:rPr>
        <w:t>2</w:t>
      </w:r>
      <w:r w:rsidR="005E72D0" w:rsidRPr="009862CA">
        <w:rPr>
          <w:rFonts w:ascii="Times New Roman" w:hAnsi="Times New Roman" w:cs="Times New Roman"/>
          <w:i w:val="0"/>
          <w:iCs w:val="0"/>
          <w:color w:val="auto"/>
        </w:rPr>
        <w:t xml:space="preserve">). U svaku </w:t>
      </w:r>
      <w:proofErr w:type="spellStart"/>
      <w:r w:rsidR="005E72D0" w:rsidRPr="009862CA">
        <w:rPr>
          <w:rFonts w:ascii="Times New Roman" w:hAnsi="Times New Roman" w:cs="Times New Roman"/>
          <w:i w:val="0"/>
          <w:iCs w:val="0"/>
          <w:color w:val="auto"/>
        </w:rPr>
        <w:t>jažicu</w:t>
      </w:r>
      <w:proofErr w:type="spellEnd"/>
      <w:r w:rsidR="005E72D0" w:rsidRPr="009862CA">
        <w:rPr>
          <w:rFonts w:ascii="Times New Roman" w:hAnsi="Times New Roman" w:cs="Times New Roman"/>
          <w:i w:val="0"/>
          <w:iCs w:val="0"/>
          <w:color w:val="auto"/>
        </w:rPr>
        <w:t xml:space="preserve"> je naneseno 30 µg ukupnih staničnih proteina, dok je kao pozitivna kontrola (</w:t>
      </w:r>
      <w:proofErr w:type="spellStart"/>
      <w:r w:rsidR="005E72D0" w:rsidRPr="009862CA">
        <w:rPr>
          <w:rFonts w:ascii="Times New Roman" w:hAnsi="Times New Roman" w:cs="Times New Roman"/>
          <w:i w:val="0"/>
          <w:iCs w:val="0"/>
          <w:color w:val="auto"/>
        </w:rPr>
        <w:t>Mup</w:t>
      </w:r>
      <w:proofErr w:type="spellEnd"/>
      <w:r w:rsidR="005E72D0" w:rsidRPr="009862CA">
        <w:rPr>
          <w:rFonts w:ascii="Times New Roman" w:hAnsi="Times New Roman" w:cs="Times New Roman"/>
          <w:i w:val="0"/>
          <w:iCs w:val="0"/>
          <w:color w:val="auto"/>
        </w:rPr>
        <w:t>) korišteno 10 µg ukupnih proteina obogaćenih s IleRS2 (vidi poglavlje 3.2.2.3.). Protein IleRS2 je specifično detektiran preko C</w:t>
      </w:r>
      <w:r w:rsidR="005E72D0" w:rsidRPr="009862CA">
        <w:rPr>
          <w:rFonts w:ascii="Times New Roman" w:hAnsi="Times New Roman" w:cs="Times New Roman"/>
          <w:i w:val="0"/>
          <w:iCs w:val="0"/>
          <w:color w:val="auto"/>
        </w:rPr>
        <w:noBreakHyphen/>
        <w:t xml:space="preserve">terminalnog </w:t>
      </w:r>
      <w:proofErr w:type="spellStart"/>
      <w:r w:rsidR="005E72D0" w:rsidRPr="009862CA">
        <w:rPr>
          <w:rFonts w:ascii="Times New Roman" w:hAnsi="Times New Roman" w:cs="Times New Roman"/>
          <w:i w:val="0"/>
          <w:iCs w:val="0"/>
          <w:color w:val="auto"/>
        </w:rPr>
        <w:t>heksahistidinskog</w:t>
      </w:r>
      <w:proofErr w:type="spellEnd"/>
      <w:r w:rsidR="005E72D0" w:rsidRPr="009862CA">
        <w:rPr>
          <w:rFonts w:ascii="Times New Roman" w:hAnsi="Times New Roman" w:cs="Times New Roman"/>
          <w:i w:val="0"/>
          <w:iCs w:val="0"/>
          <w:color w:val="auto"/>
        </w:rPr>
        <w:t xml:space="preserve"> privjeska korištenjem anti-His</w:t>
      </w:r>
      <w:r w:rsidR="005E72D0" w:rsidRPr="009862CA">
        <w:rPr>
          <w:rFonts w:ascii="Times New Roman" w:hAnsi="Times New Roman" w:cs="Times New Roman"/>
          <w:i w:val="0"/>
          <w:iCs w:val="0"/>
          <w:color w:val="auto"/>
          <w:vertAlign w:val="subscript"/>
        </w:rPr>
        <w:t>6</w:t>
      </w:r>
      <w:r w:rsidR="005E72D0" w:rsidRPr="009862CA">
        <w:rPr>
          <w:rFonts w:ascii="Times New Roman" w:hAnsi="Times New Roman" w:cs="Times New Roman"/>
          <w:i w:val="0"/>
          <w:iCs w:val="0"/>
          <w:color w:val="auto"/>
        </w:rPr>
        <w:t xml:space="preserve"> antitijela. </w:t>
      </w:r>
      <w:r w:rsidR="005E72D0" w:rsidRPr="009862CA">
        <w:rPr>
          <w:rFonts w:ascii="Times New Roman" w:hAnsi="Times New Roman" w:cs="Times New Roman"/>
          <w:b/>
          <w:bCs/>
          <w:i w:val="0"/>
          <w:iCs w:val="0"/>
          <w:color w:val="auto"/>
        </w:rPr>
        <w:t>a</w:t>
      </w:r>
      <w:r w:rsidR="00F87D0B" w:rsidRPr="009862CA">
        <w:rPr>
          <w:rFonts w:ascii="Times New Roman" w:hAnsi="Times New Roman" w:cs="Times New Roman"/>
          <w:b/>
          <w:bCs/>
          <w:i w:val="0"/>
          <w:iCs w:val="0"/>
          <w:color w:val="auto"/>
        </w:rPr>
        <w:t>)</w:t>
      </w:r>
      <w:r w:rsidR="005E72D0" w:rsidRPr="009862CA">
        <w:rPr>
          <w:rFonts w:ascii="Times New Roman" w:hAnsi="Times New Roman" w:cs="Times New Roman"/>
          <w:b/>
          <w:bCs/>
          <w:i w:val="0"/>
          <w:iCs w:val="0"/>
          <w:color w:val="auto"/>
        </w:rPr>
        <w:t xml:space="preserve"> </w:t>
      </w:r>
      <w:r w:rsidR="005E72D0" w:rsidRPr="009862CA">
        <w:rPr>
          <w:rFonts w:ascii="Times New Roman" w:hAnsi="Times New Roman" w:cs="Times New Roman"/>
          <w:i w:val="0"/>
          <w:iCs w:val="0"/>
          <w:color w:val="auto"/>
        </w:rPr>
        <w:t>Bakterijske kulture su uzgajane u minimalnom mediju do eksponencijalne faze rasta kada je u njih dodan H</w:t>
      </w:r>
      <w:r w:rsidR="005E72D0" w:rsidRPr="009862CA">
        <w:rPr>
          <w:rFonts w:ascii="Times New Roman" w:hAnsi="Times New Roman" w:cs="Times New Roman"/>
          <w:i w:val="0"/>
          <w:iCs w:val="0"/>
          <w:color w:val="auto"/>
          <w:vertAlign w:val="subscript"/>
        </w:rPr>
        <w:t>2</w:t>
      </w:r>
      <w:r w:rsidR="005E72D0" w:rsidRPr="009862CA">
        <w:rPr>
          <w:rFonts w:ascii="Times New Roman" w:hAnsi="Times New Roman" w:cs="Times New Roman"/>
          <w:i w:val="0"/>
          <w:iCs w:val="0"/>
          <w:color w:val="auto"/>
        </w:rPr>
        <w:t>O</w:t>
      </w:r>
      <w:r w:rsidR="005E72D0" w:rsidRPr="009862CA">
        <w:rPr>
          <w:rFonts w:ascii="Times New Roman" w:hAnsi="Times New Roman" w:cs="Times New Roman"/>
          <w:i w:val="0"/>
          <w:iCs w:val="0"/>
          <w:color w:val="auto"/>
          <w:vertAlign w:val="subscript"/>
        </w:rPr>
        <w:t>2</w:t>
      </w:r>
      <w:r w:rsidR="005E72D0" w:rsidRPr="009862CA">
        <w:rPr>
          <w:rFonts w:ascii="Times New Roman" w:hAnsi="Times New Roman" w:cs="Times New Roman"/>
          <w:i w:val="0"/>
          <w:iCs w:val="0"/>
          <w:color w:val="auto"/>
        </w:rPr>
        <w:t xml:space="preserve"> do konačnih koncentracija od 5 i 10 </w:t>
      </w:r>
      <w:proofErr w:type="spellStart"/>
      <w:r w:rsidR="005E72D0" w:rsidRPr="009862CA">
        <w:rPr>
          <w:rFonts w:ascii="Times New Roman" w:hAnsi="Times New Roman" w:cs="Times New Roman"/>
          <w:i w:val="0"/>
          <w:iCs w:val="0"/>
          <w:color w:val="auto"/>
        </w:rPr>
        <w:t>mmol</w:t>
      </w:r>
      <w:proofErr w:type="spellEnd"/>
      <w:r w:rsidR="005E72D0" w:rsidRPr="009862CA">
        <w:rPr>
          <w:rFonts w:ascii="Times New Roman" w:hAnsi="Times New Roman" w:cs="Times New Roman"/>
          <w:i w:val="0"/>
          <w:iCs w:val="0"/>
          <w:color w:val="auto"/>
        </w:rPr>
        <w:t xml:space="preserve"> dm</w:t>
      </w:r>
      <w:r w:rsidR="005E72D0" w:rsidRPr="009862CA">
        <w:rPr>
          <w:rFonts w:ascii="Times New Roman" w:hAnsi="Times New Roman" w:cs="Times New Roman"/>
          <w:i w:val="0"/>
          <w:iCs w:val="0"/>
          <w:color w:val="auto"/>
          <w:vertAlign w:val="superscript"/>
        </w:rPr>
        <w:t>-3</w:t>
      </w:r>
      <w:r w:rsidR="005E72D0" w:rsidRPr="009862CA">
        <w:rPr>
          <w:rFonts w:ascii="Times New Roman" w:hAnsi="Times New Roman" w:cs="Times New Roman"/>
          <w:i w:val="0"/>
          <w:iCs w:val="0"/>
          <w:color w:val="auto"/>
        </w:rPr>
        <w:t>. Bakterijske kulture su uzorkovane neposredno prije dodatka(0) i 15, 30, 60 i 120 min nakon dodatka H</w:t>
      </w:r>
      <w:r w:rsidR="005E72D0" w:rsidRPr="009862CA">
        <w:rPr>
          <w:rFonts w:ascii="Times New Roman" w:hAnsi="Times New Roman" w:cs="Times New Roman"/>
          <w:i w:val="0"/>
          <w:iCs w:val="0"/>
          <w:color w:val="auto"/>
          <w:vertAlign w:val="subscript"/>
        </w:rPr>
        <w:t>2</w:t>
      </w:r>
      <w:r w:rsidR="005E72D0" w:rsidRPr="009862CA">
        <w:rPr>
          <w:rFonts w:ascii="Times New Roman" w:hAnsi="Times New Roman" w:cs="Times New Roman"/>
          <w:i w:val="0"/>
          <w:iCs w:val="0"/>
          <w:color w:val="auto"/>
        </w:rPr>
        <w:t>O</w:t>
      </w:r>
      <w:r w:rsidR="005E72D0" w:rsidRPr="009862CA">
        <w:rPr>
          <w:rFonts w:ascii="Times New Roman" w:hAnsi="Times New Roman" w:cs="Times New Roman"/>
          <w:i w:val="0"/>
          <w:iCs w:val="0"/>
          <w:color w:val="auto"/>
          <w:vertAlign w:val="subscript"/>
        </w:rPr>
        <w:t>2</w:t>
      </w:r>
      <w:r w:rsidR="005E72D0" w:rsidRPr="009862CA">
        <w:rPr>
          <w:rFonts w:ascii="Times New Roman" w:hAnsi="Times New Roman" w:cs="Times New Roman"/>
          <w:i w:val="0"/>
          <w:iCs w:val="0"/>
          <w:color w:val="auto"/>
        </w:rPr>
        <w:t xml:space="preserve">. </w:t>
      </w:r>
      <w:r w:rsidR="005E72D0" w:rsidRPr="009862CA">
        <w:rPr>
          <w:rFonts w:ascii="Times New Roman" w:hAnsi="Times New Roman" w:cs="Times New Roman"/>
          <w:b/>
          <w:bCs/>
          <w:i w:val="0"/>
          <w:iCs w:val="0"/>
          <w:color w:val="auto"/>
        </w:rPr>
        <w:t>b</w:t>
      </w:r>
      <w:r w:rsidR="00F87D0B" w:rsidRPr="009862CA">
        <w:rPr>
          <w:rFonts w:ascii="Times New Roman" w:hAnsi="Times New Roman" w:cs="Times New Roman"/>
          <w:b/>
          <w:bCs/>
          <w:i w:val="0"/>
          <w:iCs w:val="0"/>
          <w:color w:val="auto"/>
        </w:rPr>
        <w:t>)</w:t>
      </w:r>
      <w:r w:rsidR="005E72D0" w:rsidRPr="009862CA">
        <w:rPr>
          <w:rFonts w:ascii="Times New Roman" w:hAnsi="Times New Roman" w:cs="Times New Roman"/>
          <w:b/>
          <w:bCs/>
          <w:i w:val="0"/>
          <w:iCs w:val="0"/>
          <w:color w:val="auto"/>
        </w:rPr>
        <w:t xml:space="preserve"> </w:t>
      </w:r>
      <w:r w:rsidR="005E72D0" w:rsidRPr="009862CA">
        <w:rPr>
          <w:rFonts w:ascii="Times New Roman" w:hAnsi="Times New Roman" w:cs="Times New Roman"/>
          <w:i w:val="0"/>
          <w:iCs w:val="0"/>
          <w:color w:val="auto"/>
        </w:rPr>
        <w:t>Intenziteti proteinskih signala s membrane detektirani su denzitometrijski i izraženi kao udio pozitivne kontrole</w:t>
      </w:r>
      <w:r w:rsidR="00C80076" w:rsidRPr="009862CA">
        <w:rPr>
          <w:rFonts w:ascii="Times New Roman" w:hAnsi="Times New Roman" w:cs="Times New Roman"/>
          <w:i w:val="0"/>
          <w:iCs w:val="0"/>
          <w:color w:val="auto"/>
        </w:rPr>
        <w:t xml:space="preserve"> (</w:t>
      </w:r>
      <w:proofErr w:type="spellStart"/>
      <w:r w:rsidR="00C80076" w:rsidRPr="009862CA">
        <w:rPr>
          <w:rFonts w:ascii="Times New Roman" w:hAnsi="Times New Roman" w:cs="Times New Roman"/>
          <w:i w:val="0"/>
          <w:iCs w:val="0"/>
          <w:color w:val="auto"/>
        </w:rPr>
        <w:t>Mup</w:t>
      </w:r>
      <w:proofErr w:type="spellEnd"/>
      <w:r w:rsidR="00C80076" w:rsidRPr="009862CA">
        <w:rPr>
          <w:rFonts w:ascii="Times New Roman" w:hAnsi="Times New Roman" w:cs="Times New Roman"/>
          <w:i w:val="0"/>
          <w:iCs w:val="0"/>
          <w:color w:val="auto"/>
        </w:rPr>
        <w:t>)</w:t>
      </w:r>
      <w:r w:rsidR="005E72D0" w:rsidRPr="009862CA">
        <w:rPr>
          <w:rFonts w:ascii="Times New Roman" w:hAnsi="Times New Roman" w:cs="Times New Roman"/>
          <w:i w:val="0"/>
          <w:iCs w:val="0"/>
          <w:color w:val="auto"/>
        </w:rPr>
        <w:t xml:space="preserve">. </w:t>
      </w:r>
      <w:r w:rsidR="008940A1" w:rsidRPr="009862CA">
        <w:rPr>
          <w:rFonts w:ascii="Times New Roman" w:hAnsi="Times New Roman" w:cs="Times New Roman"/>
          <w:b/>
          <w:bCs/>
          <w:i w:val="0"/>
          <w:iCs w:val="0"/>
          <w:color w:val="auto"/>
        </w:rPr>
        <w:t>c</w:t>
      </w:r>
      <w:r w:rsidR="00F87D0B" w:rsidRPr="009862CA">
        <w:rPr>
          <w:rFonts w:ascii="Times New Roman" w:hAnsi="Times New Roman" w:cs="Times New Roman"/>
          <w:b/>
          <w:bCs/>
          <w:i w:val="0"/>
          <w:iCs w:val="0"/>
          <w:color w:val="auto"/>
        </w:rPr>
        <w:t>)</w:t>
      </w:r>
      <w:r w:rsidR="008940A1" w:rsidRPr="009862CA">
        <w:rPr>
          <w:rFonts w:ascii="Times New Roman" w:hAnsi="Times New Roman" w:cs="Times New Roman"/>
          <w:i w:val="0"/>
          <w:iCs w:val="0"/>
          <w:color w:val="auto"/>
        </w:rPr>
        <w:t xml:space="preserve"> </w:t>
      </w:r>
      <w:r w:rsidR="004C4092" w:rsidRPr="009862CA">
        <w:rPr>
          <w:rFonts w:ascii="Times New Roman" w:hAnsi="Times New Roman" w:cs="Times New Roman"/>
          <w:i w:val="0"/>
          <w:iCs w:val="0"/>
          <w:color w:val="auto"/>
        </w:rPr>
        <w:t xml:space="preserve">Po 10 </w:t>
      </w:r>
      <w:proofErr w:type="spellStart"/>
      <w:r w:rsidR="004C4092" w:rsidRPr="009862CA">
        <w:rPr>
          <w:rFonts w:ascii="Times New Roman" w:hAnsi="Times New Roman" w:cs="Times New Roman"/>
          <w:i w:val="0"/>
          <w:iCs w:val="0"/>
          <w:color w:val="auto"/>
        </w:rPr>
        <w:t>μL</w:t>
      </w:r>
      <w:proofErr w:type="spellEnd"/>
      <w:r w:rsidR="004C4092" w:rsidRPr="009862CA">
        <w:rPr>
          <w:rFonts w:ascii="Times New Roman" w:hAnsi="Times New Roman" w:cs="Times New Roman"/>
          <w:i w:val="0"/>
          <w:iCs w:val="0"/>
          <w:color w:val="auto"/>
        </w:rPr>
        <w:t xml:space="preserve"> svakog </w:t>
      </w:r>
      <w:proofErr w:type="spellStart"/>
      <w:r w:rsidR="004C4092" w:rsidRPr="009862CA">
        <w:rPr>
          <w:rFonts w:ascii="Times New Roman" w:hAnsi="Times New Roman" w:cs="Times New Roman"/>
          <w:i w:val="0"/>
          <w:iCs w:val="0"/>
          <w:color w:val="auto"/>
        </w:rPr>
        <w:t>alikvota</w:t>
      </w:r>
      <w:proofErr w:type="spellEnd"/>
      <w:r w:rsidR="004C4092" w:rsidRPr="009862CA">
        <w:rPr>
          <w:rFonts w:ascii="Times New Roman" w:hAnsi="Times New Roman" w:cs="Times New Roman"/>
          <w:i w:val="0"/>
          <w:iCs w:val="0"/>
          <w:color w:val="auto"/>
        </w:rPr>
        <w:t xml:space="preserve"> je </w:t>
      </w:r>
      <w:proofErr w:type="spellStart"/>
      <w:r w:rsidR="004C4092" w:rsidRPr="009862CA">
        <w:rPr>
          <w:rFonts w:ascii="Times New Roman" w:hAnsi="Times New Roman" w:cs="Times New Roman"/>
          <w:i w:val="0"/>
          <w:iCs w:val="0"/>
          <w:color w:val="auto"/>
        </w:rPr>
        <w:t>nakapano</w:t>
      </w:r>
      <w:proofErr w:type="spellEnd"/>
      <w:r w:rsidR="004C4092" w:rsidRPr="009862CA">
        <w:rPr>
          <w:rFonts w:ascii="Times New Roman" w:hAnsi="Times New Roman" w:cs="Times New Roman"/>
          <w:i w:val="0"/>
          <w:iCs w:val="0"/>
          <w:color w:val="auto"/>
        </w:rPr>
        <w:t xml:space="preserve"> na ploču s LB medijem koja je stavljena na 30 °C preko noći.</w:t>
      </w:r>
    </w:p>
    <w:p w14:paraId="3A2C2BBA" w14:textId="69BE743E" w:rsidR="00F47329" w:rsidRPr="009862CA" w:rsidRDefault="00F47329" w:rsidP="006823E9">
      <w:pPr>
        <w:pStyle w:val="Heading2"/>
        <w:spacing w:line="360" w:lineRule="auto"/>
        <w:jc w:val="both"/>
        <w:rPr>
          <w:rFonts w:ascii="Times New Roman" w:hAnsi="Times New Roman" w:cs="Times New Roman"/>
          <w:b/>
          <w:bCs/>
          <w:color w:val="auto"/>
        </w:rPr>
      </w:pPr>
      <w:bookmarkStart w:id="62" w:name="_Toc107402351"/>
      <w:proofErr w:type="spellStart"/>
      <w:r w:rsidRPr="009862CA">
        <w:rPr>
          <w:rFonts w:ascii="Times New Roman" w:hAnsi="Times New Roman" w:cs="Times New Roman"/>
          <w:b/>
          <w:bCs/>
          <w:color w:val="auto"/>
        </w:rPr>
        <w:t>Promotorska</w:t>
      </w:r>
      <w:proofErr w:type="spellEnd"/>
      <w:r w:rsidRPr="009862CA">
        <w:rPr>
          <w:rFonts w:ascii="Times New Roman" w:hAnsi="Times New Roman" w:cs="Times New Roman"/>
          <w:b/>
          <w:bCs/>
          <w:color w:val="auto"/>
        </w:rPr>
        <w:t xml:space="preserve"> regija gena </w:t>
      </w:r>
      <w:r w:rsidRPr="009862CA">
        <w:rPr>
          <w:rFonts w:ascii="Times New Roman" w:hAnsi="Times New Roman" w:cs="Times New Roman"/>
          <w:b/>
          <w:bCs/>
          <w:i/>
          <w:iCs/>
          <w:color w:val="auto"/>
        </w:rPr>
        <w:t>ileS2</w:t>
      </w:r>
      <w:r w:rsidRPr="009862CA">
        <w:rPr>
          <w:rFonts w:ascii="Times New Roman" w:hAnsi="Times New Roman" w:cs="Times New Roman"/>
          <w:b/>
          <w:bCs/>
          <w:color w:val="auto"/>
        </w:rPr>
        <w:t xml:space="preserve"> posjeduje vezno mjesto za transkripcijski represor </w:t>
      </w:r>
      <w:proofErr w:type="spellStart"/>
      <w:r w:rsidRPr="009862CA">
        <w:rPr>
          <w:rFonts w:ascii="Times New Roman" w:hAnsi="Times New Roman" w:cs="Times New Roman"/>
          <w:b/>
          <w:bCs/>
          <w:color w:val="auto"/>
        </w:rPr>
        <w:t>CodY</w:t>
      </w:r>
      <w:bookmarkEnd w:id="62"/>
      <w:proofErr w:type="spellEnd"/>
    </w:p>
    <w:p w14:paraId="59FC5E86" w14:textId="6972961F" w:rsidR="0042127A" w:rsidRPr="009862CA" w:rsidRDefault="00F47329" w:rsidP="006823E9">
      <w:pPr>
        <w:keepNext/>
        <w:spacing w:line="360" w:lineRule="auto"/>
        <w:jc w:val="both"/>
        <w:rPr>
          <w:rFonts w:ascii="Times New Roman" w:hAnsi="Times New Roman" w:cs="Times New Roman"/>
        </w:rPr>
      </w:pPr>
      <w:r w:rsidRPr="009862CA">
        <w:rPr>
          <w:rFonts w:ascii="Times New Roman" w:hAnsi="Times New Roman" w:cs="Times New Roman"/>
        </w:rPr>
        <w:t xml:space="preserve">Jedan od glavnih </w:t>
      </w:r>
      <w:r w:rsidR="00416062" w:rsidRPr="009862CA">
        <w:rPr>
          <w:rFonts w:ascii="Times New Roman" w:hAnsi="Times New Roman" w:cs="Times New Roman"/>
        </w:rPr>
        <w:t>regulatora transkripcije</w:t>
      </w:r>
      <w:r w:rsidRPr="009862CA">
        <w:rPr>
          <w:rFonts w:ascii="Times New Roman" w:hAnsi="Times New Roman" w:cs="Times New Roman"/>
        </w:rPr>
        <w:t xml:space="preserve"> tijekom </w:t>
      </w:r>
      <w:r w:rsidR="00416062" w:rsidRPr="009862CA">
        <w:rPr>
          <w:rFonts w:ascii="Times New Roman" w:hAnsi="Times New Roman" w:cs="Times New Roman"/>
        </w:rPr>
        <w:t xml:space="preserve">rasta </w:t>
      </w:r>
      <w:r w:rsidR="0032071A" w:rsidRPr="009862CA">
        <w:rPr>
          <w:rFonts w:ascii="Times New Roman" w:hAnsi="Times New Roman" w:cs="Times New Roman"/>
        </w:rPr>
        <w:t>u uvjetima</w:t>
      </w:r>
      <w:r w:rsidR="00416062" w:rsidRPr="009862CA">
        <w:rPr>
          <w:rFonts w:ascii="Times New Roman" w:hAnsi="Times New Roman" w:cs="Times New Roman"/>
        </w:rPr>
        <w:t xml:space="preserve"> nedostatk</w:t>
      </w:r>
      <w:r w:rsidR="0032071A" w:rsidRPr="009862CA">
        <w:rPr>
          <w:rFonts w:ascii="Times New Roman" w:hAnsi="Times New Roman" w:cs="Times New Roman"/>
        </w:rPr>
        <w:t>a</w:t>
      </w:r>
      <w:r w:rsidR="00416062" w:rsidRPr="009862CA">
        <w:rPr>
          <w:rFonts w:ascii="Times New Roman" w:hAnsi="Times New Roman" w:cs="Times New Roman"/>
        </w:rPr>
        <w:t xml:space="preserve"> nutrijenata</w:t>
      </w:r>
      <w:r w:rsidRPr="009862CA">
        <w:rPr>
          <w:rFonts w:ascii="Times New Roman" w:hAnsi="Times New Roman" w:cs="Times New Roman"/>
        </w:rPr>
        <w:t xml:space="preserve"> </w:t>
      </w:r>
      <w:r w:rsidR="00D93C2E" w:rsidRPr="009862CA">
        <w:rPr>
          <w:rFonts w:ascii="Times New Roman" w:hAnsi="Times New Roman" w:cs="Times New Roman"/>
        </w:rPr>
        <w:t>G</w:t>
      </w:r>
      <w:r w:rsidRPr="009862CA">
        <w:rPr>
          <w:rFonts w:ascii="Times New Roman" w:hAnsi="Times New Roman" w:cs="Times New Roman"/>
        </w:rPr>
        <w:t>ram</w:t>
      </w:r>
      <w:r w:rsidR="00416062" w:rsidRPr="009862CA">
        <w:rPr>
          <w:rFonts w:ascii="Times New Roman" w:hAnsi="Times New Roman" w:cs="Times New Roman"/>
        </w:rPr>
        <w:noBreakHyphen/>
      </w:r>
      <w:r w:rsidRPr="009862CA">
        <w:rPr>
          <w:rFonts w:ascii="Times New Roman" w:hAnsi="Times New Roman" w:cs="Times New Roman"/>
        </w:rPr>
        <w:t xml:space="preserve">pozitivnih bakterija je </w:t>
      </w:r>
      <w:r w:rsidR="00416062" w:rsidRPr="009862CA">
        <w:rPr>
          <w:rFonts w:ascii="Times New Roman" w:hAnsi="Times New Roman" w:cs="Times New Roman"/>
        </w:rPr>
        <w:t xml:space="preserve">transkripcijski represor </w:t>
      </w:r>
      <w:proofErr w:type="spellStart"/>
      <w:r w:rsidR="00416062" w:rsidRPr="009862CA">
        <w:rPr>
          <w:rFonts w:ascii="Times New Roman" w:hAnsi="Times New Roman" w:cs="Times New Roman"/>
        </w:rPr>
        <w:t>CodY</w:t>
      </w:r>
      <w:proofErr w:type="spellEnd"/>
      <w:r w:rsidRPr="009862CA">
        <w:rPr>
          <w:rFonts w:ascii="Times New Roman" w:hAnsi="Times New Roman" w:cs="Times New Roman"/>
        </w:rPr>
        <w:t>.</w:t>
      </w:r>
      <w:r w:rsidR="00416062" w:rsidRPr="009862CA">
        <w:rPr>
          <w:rFonts w:ascii="Times New Roman" w:hAnsi="Times New Roman" w:cs="Times New Roman"/>
        </w:rPr>
        <w:t xml:space="preserve"> Uslijed </w:t>
      </w:r>
      <w:r w:rsidR="00B804A6" w:rsidRPr="009862CA">
        <w:rPr>
          <w:rFonts w:ascii="Times New Roman" w:hAnsi="Times New Roman" w:cs="Times New Roman"/>
        </w:rPr>
        <w:t xml:space="preserve">pada stanične koncentracije GTP-a i razgranatih aminokiselina, </w:t>
      </w:r>
      <w:proofErr w:type="spellStart"/>
      <w:r w:rsidR="00B804A6" w:rsidRPr="009862CA">
        <w:rPr>
          <w:rFonts w:ascii="Times New Roman" w:hAnsi="Times New Roman" w:cs="Times New Roman"/>
        </w:rPr>
        <w:t>CodY</w:t>
      </w:r>
      <w:proofErr w:type="spellEnd"/>
      <w:r w:rsidR="00B804A6" w:rsidRPr="009862CA">
        <w:rPr>
          <w:rFonts w:ascii="Times New Roman" w:hAnsi="Times New Roman" w:cs="Times New Roman"/>
        </w:rPr>
        <w:t xml:space="preserve"> se otpušta s DNA i omogućava transkripciju nizvodnih gena </w:t>
      </w:r>
      <w:r w:rsidR="00B804A6"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{"citationID":"MHoBGQX1","properties":{"formattedCitation":"(Irving i ostali, 2021)","plainCitation":"(Irving i ostali, 2021)","noteIndex":0},"citationItems":[{"id":362,"uris":["http://zotero.org/users/9616577/items/4MSLUAEI"],"itemData":{"id":362,"type":"article-journal","abstract":"The stringent response is a stress signalling system mediated by the alarmones guanosine tetraphosphate (ppGpp) and guanosine pentaphosphate (pppGpp) in response to nutrient deprivation. Recent research highlights the complexity and broad range of functions that these alarmones control. This Review provides an update on our current understanding of the enzymes involved in ppGpp, pppGpp and guanosine 5′-monophosphate 3′-diphosphate (pGpp) (collectively (pp)pGpp) turnover, including those shown to produce pGpp and its analogue (pp)pApp. We describe the well-known interactions with RNA polymerase as well as a broader range of cellular target pathways controlled by (pp)pGpp, including DNA replication, transcription, nucleotide synthesis, ribosome biogenesis and function, as well as lipid metabolism. Finally, we review the role of ppGpp and pppGpp in bacterial pathogenesis, providing examples of how these nucleotides are involved in regulating many aspects of virulence and chronic infection.","container-title":"Nature Reviews Microbiology","DOI":"10.1038/s41579-020-00470-y","ISSN":"1740-1534","issue":"4","journalAbbreviation":"Nat Rev Microbiol","language":"en","note":"number: 4\npublisher: Nature Publishing Group","page":"256-271","source":"www.nature.com","title":"The stringent response and physiological roles of (pp)pGpp in bacteria","volume":"19","author":[{"family":"Irving","given":"Sophie E."},{"family":"Choudhury","given":"Naznin R."},{"family":"Corrigan","given":"Rebecca M."}],"issued":{"date-parts":[["2021",4]]}}}],"schema":"https://github.com/citation-style-language/schema/raw/master/csl-citation.json"} </w:instrText>
      </w:r>
      <w:r w:rsidR="00B804A6" w:rsidRPr="009862CA">
        <w:rPr>
          <w:rFonts w:ascii="Times New Roman" w:hAnsi="Times New Roman" w:cs="Times New Roman"/>
        </w:rPr>
        <w:fldChar w:fldCharType="separate"/>
      </w:r>
      <w:r w:rsidR="00502870" w:rsidRPr="009862CA">
        <w:rPr>
          <w:rFonts w:ascii="Times New Roman" w:hAnsi="Times New Roman" w:cs="Times New Roman"/>
        </w:rPr>
        <w:t>(Irving i ostali, 2021)</w:t>
      </w:r>
      <w:r w:rsidR="00B804A6" w:rsidRPr="009862CA">
        <w:rPr>
          <w:rFonts w:ascii="Times New Roman" w:hAnsi="Times New Roman" w:cs="Times New Roman"/>
        </w:rPr>
        <w:fldChar w:fldCharType="end"/>
      </w:r>
      <w:r w:rsidR="00B804A6" w:rsidRPr="009862CA">
        <w:rPr>
          <w:rFonts w:ascii="Times New Roman" w:hAnsi="Times New Roman" w:cs="Times New Roman"/>
        </w:rPr>
        <w:t xml:space="preserve">. Represor </w:t>
      </w:r>
      <w:proofErr w:type="spellStart"/>
      <w:r w:rsidR="00B804A6" w:rsidRPr="009862CA">
        <w:rPr>
          <w:rFonts w:ascii="Times New Roman" w:hAnsi="Times New Roman" w:cs="Times New Roman"/>
        </w:rPr>
        <w:t>CodY</w:t>
      </w:r>
      <w:proofErr w:type="spellEnd"/>
      <w:r w:rsidR="00B804A6" w:rsidRPr="009862CA">
        <w:rPr>
          <w:rFonts w:ascii="Times New Roman" w:hAnsi="Times New Roman" w:cs="Times New Roman"/>
        </w:rPr>
        <w:t xml:space="preserve"> je ključan regulator </w:t>
      </w:r>
      <w:proofErr w:type="spellStart"/>
      <w:r w:rsidR="00416062" w:rsidRPr="009862CA">
        <w:rPr>
          <w:rFonts w:ascii="Times New Roman" w:hAnsi="Times New Roman" w:cs="Times New Roman"/>
        </w:rPr>
        <w:t>transkriptomskog</w:t>
      </w:r>
      <w:proofErr w:type="spellEnd"/>
      <w:r w:rsidR="00416062" w:rsidRPr="009862CA">
        <w:rPr>
          <w:rFonts w:ascii="Times New Roman" w:hAnsi="Times New Roman" w:cs="Times New Roman"/>
        </w:rPr>
        <w:t xml:space="preserve"> odgovora bakterije </w:t>
      </w:r>
      <w:r w:rsidR="00416062" w:rsidRPr="009862CA">
        <w:rPr>
          <w:rFonts w:ascii="Times New Roman" w:hAnsi="Times New Roman" w:cs="Times New Roman"/>
          <w:i/>
          <w:iCs/>
        </w:rPr>
        <w:t xml:space="preserve">S. </w:t>
      </w:r>
      <w:proofErr w:type="spellStart"/>
      <w:r w:rsidR="00416062" w:rsidRPr="009862CA">
        <w:rPr>
          <w:rFonts w:ascii="Times New Roman" w:hAnsi="Times New Roman" w:cs="Times New Roman"/>
          <w:i/>
          <w:iCs/>
        </w:rPr>
        <w:t>aureus</w:t>
      </w:r>
      <w:proofErr w:type="spellEnd"/>
      <w:r w:rsidR="00416062" w:rsidRPr="009862CA">
        <w:rPr>
          <w:rFonts w:ascii="Times New Roman" w:hAnsi="Times New Roman" w:cs="Times New Roman"/>
          <w:i/>
          <w:iCs/>
        </w:rPr>
        <w:t xml:space="preserve"> </w:t>
      </w:r>
      <w:r w:rsidR="00416062" w:rsidRPr="009862CA">
        <w:rPr>
          <w:rFonts w:ascii="Times New Roman" w:hAnsi="Times New Roman" w:cs="Times New Roman"/>
        </w:rPr>
        <w:t xml:space="preserve">na tretman </w:t>
      </w:r>
      <w:proofErr w:type="spellStart"/>
      <w:r w:rsidR="00416062" w:rsidRPr="009862CA">
        <w:rPr>
          <w:rFonts w:ascii="Times New Roman" w:hAnsi="Times New Roman" w:cs="Times New Roman"/>
        </w:rPr>
        <w:t>mupirocinom</w:t>
      </w:r>
      <w:proofErr w:type="spellEnd"/>
      <w:r w:rsidR="00416062" w:rsidRPr="009862CA">
        <w:rPr>
          <w:rFonts w:ascii="Times New Roman" w:hAnsi="Times New Roman" w:cs="Times New Roman"/>
        </w:rPr>
        <w:t xml:space="preserve"> </w:t>
      </w:r>
      <w:r w:rsidR="00416062"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{"citationID":"gyRDmltg","properties":{"formattedCitation":"(Rei\\uc0\\u223{} i ostali, 2012)","plainCitation":"(Reiß i ostali, 2012)","noteIndex":0},"citationItems":[{"id":97,"uris":["http://zotero.org/users/9616577/items/TKMTXR3Y"],"itemData":{"id":97,"type":"article-journal","container-title":"Antimicrobial Agents and Chemotherapy","DOI":"10.1128/AAC.05363-11","issue":"2","note":"publisher: American Society for Microbiology","page":"787-804","source":"journals.asm.org (Atypon)","title":"Global Analysis of the Staphylococcus aureus Response to Mupirocin","volume":"56","author":[{"family":"Reiß","given":"Swantje"},{"family":"Pané-Farré","given":"Jan"},{"family":"Fuchs","given":"Stephan"},{"family":"François","given":"Patrice"},{"family":"Liebeke","given":"Manuel"},{"family":"Schrenzel","given":"Jacques"},{"family":"Lindequist","given":"Ulrike"},{"family":"Lalk","given":"Michael"},{"family":"Wolz","given":"Christiane"},{"family":"Hecker","given":"Michael"},{"family":"Engelmann","given":"Susanne"}],"issued":{"date-parts":[["2012",2]]}}}],"schema":"https://github.com/citation-style-language/schema/raw/master/csl-citation.json"} </w:instrText>
      </w:r>
      <w:r w:rsidR="00416062" w:rsidRPr="009862CA">
        <w:rPr>
          <w:rFonts w:ascii="Times New Roman" w:hAnsi="Times New Roman" w:cs="Times New Roman"/>
        </w:rPr>
        <w:fldChar w:fldCharType="separate"/>
      </w:r>
      <w:r w:rsidR="00502870" w:rsidRPr="009862CA">
        <w:rPr>
          <w:rFonts w:ascii="Times New Roman" w:hAnsi="Times New Roman" w:cs="Times New Roman"/>
        </w:rPr>
        <w:t>(Reiß i ostali, 2012)</w:t>
      </w:r>
      <w:r w:rsidR="00416062" w:rsidRPr="009862CA">
        <w:rPr>
          <w:rFonts w:ascii="Times New Roman" w:hAnsi="Times New Roman" w:cs="Times New Roman"/>
        </w:rPr>
        <w:fldChar w:fldCharType="end"/>
      </w:r>
      <w:r w:rsidR="00416062" w:rsidRPr="009862CA">
        <w:rPr>
          <w:rFonts w:ascii="Times New Roman" w:hAnsi="Times New Roman" w:cs="Times New Roman"/>
        </w:rPr>
        <w:t>.</w:t>
      </w:r>
      <w:r w:rsidR="00B804A6" w:rsidRPr="009862CA">
        <w:rPr>
          <w:rFonts w:ascii="Times New Roman" w:hAnsi="Times New Roman" w:cs="Times New Roman"/>
        </w:rPr>
        <w:t xml:space="preserve"> Uočena indukcija ekspresije IleRS2 u uvjetima nedostatka izvora ugljika, </w:t>
      </w:r>
      <w:proofErr w:type="spellStart"/>
      <w:r w:rsidR="00B804A6" w:rsidRPr="009862CA">
        <w:rPr>
          <w:rFonts w:ascii="Times New Roman" w:hAnsi="Times New Roman" w:cs="Times New Roman"/>
        </w:rPr>
        <w:t>aminoacilacijskog</w:t>
      </w:r>
      <w:proofErr w:type="spellEnd"/>
      <w:r w:rsidR="00B804A6" w:rsidRPr="009862CA">
        <w:rPr>
          <w:rFonts w:ascii="Times New Roman" w:hAnsi="Times New Roman" w:cs="Times New Roman"/>
        </w:rPr>
        <w:t xml:space="preserve"> stresa, te prethodno opisana indukcija uslijed tretmana </w:t>
      </w:r>
      <w:proofErr w:type="spellStart"/>
      <w:r w:rsidR="00B804A6" w:rsidRPr="009862CA">
        <w:rPr>
          <w:rFonts w:ascii="Times New Roman" w:hAnsi="Times New Roman" w:cs="Times New Roman"/>
        </w:rPr>
        <w:t>mupirocinom</w:t>
      </w:r>
      <w:proofErr w:type="spellEnd"/>
      <w:r w:rsidR="00A25DDF" w:rsidRPr="009862CA">
        <w:rPr>
          <w:rFonts w:ascii="Times New Roman" w:hAnsi="Times New Roman" w:cs="Times New Roman"/>
        </w:rPr>
        <w:t xml:space="preserve"> </w:t>
      </w:r>
      <w:r w:rsidR="00A25DDF" w:rsidRPr="009862CA">
        <w:rPr>
          <w:rFonts w:ascii="Times New Roman" w:hAnsi="Times New Roman" w:cs="Times New Roman"/>
        </w:rPr>
        <w:fldChar w:fldCharType="begin"/>
      </w:r>
      <w:r w:rsidR="00BF6819" w:rsidRPr="009862CA">
        <w:rPr>
          <w:rFonts w:ascii="Times New Roman" w:hAnsi="Times New Roman" w:cs="Times New Roman"/>
        </w:rPr>
        <w:instrText xml:space="preserve"> ADDIN ZOTERO_ITEM CSL_CITATION {"citationID":"QQP1oksb","properties":{"formattedCitation":"(Zanki i ostali, 2022)","plainCitation":"(Zanki i ostali, 2022)","dontUpdate":true,"noteIndex":0},"citationItems":[{"id":124,"uris":["http://zotero.org/users/9616577/items/7X8TKHK2"],"itemData":{"id":124,"type":"report","abstract":"Isoleucyl-tRNA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00A25DDF" w:rsidRPr="009862CA">
        <w:rPr>
          <w:rFonts w:ascii="Times New Roman" w:hAnsi="Times New Roman" w:cs="Times New Roman"/>
        </w:rPr>
        <w:fldChar w:fldCharType="separate"/>
      </w:r>
      <w:r w:rsidR="00502870" w:rsidRPr="009862CA">
        <w:rPr>
          <w:rFonts w:ascii="Times New Roman" w:hAnsi="Times New Roman" w:cs="Times New Roman"/>
        </w:rPr>
        <w:t>(Zanki i ostali, 2022</w:t>
      </w:r>
      <w:r w:rsidR="00401ACF" w:rsidRPr="009862CA">
        <w:rPr>
          <w:rFonts w:ascii="Times New Roman" w:hAnsi="Times New Roman" w:cs="Times New Roman"/>
        </w:rPr>
        <w:t>, rad u postupku recenzije</w:t>
      </w:r>
      <w:r w:rsidR="00502870" w:rsidRPr="009862CA">
        <w:rPr>
          <w:rFonts w:ascii="Times New Roman" w:hAnsi="Times New Roman" w:cs="Times New Roman"/>
        </w:rPr>
        <w:t>)</w:t>
      </w:r>
      <w:r w:rsidR="00A25DDF" w:rsidRPr="009862CA">
        <w:rPr>
          <w:rFonts w:ascii="Times New Roman" w:hAnsi="Times New Roman" w:cs="Times New Roman"/>
        </w:rPr>
        <w:fldChar w:fldCharType="end"/>
      </w:r>
      <w:r w:rsidR="0032071A" w:rsidRPr="009862CA">
        <w:rPr>
          <w:rFonts w:ascii="Times New Roman" w:hAnsi="Times New Roman" w:cs="Times New Roman"/>
        </w:rPr>
        <w:t xml:space="preserve"> naveli su nas da istražimo moguću prisutnost veznog mjesta za represor </w:t>
      </w:r>
      <w:proofErr w:type="spellStart"/>
      <w:r w:rsidR="0032071A" w:rsidRPr="009862CA">
        <w:rPr>
          <w:rFonts w:ascii="Times New Roman" w:hAnsi="Times New Roman" w:cs="Times New Roman"/>
        </w:rPr>
        <w:t>CodY</w:t>
      </w:r>
      <w:proofErr w:type="spellEnd"/>
      <w:r w:rsidR="0032071A" w:rsidRPr="009862CA">
        <w:rPr>
          <w:rFonts w:ascii="Times New Roman" w:hAnsi="Times New Roman" w:cs="Times New Roman"/>
        </w:rPr>
        <w:t xml:space="preserve"> u </w:t>
      </w:r>
      <w:proofErr w:type="spellStart"/>
      <w:r w:rsidR="0032071A" w:rsidRPr="009862CA">
        <w:rPr>
          <w:rFonts w:ascii="Times New Roman" w:hAnsi="Times New Roman" w:cs="Times New Roman"/>
        </w:rPr>
        <w:t>promotorskoj</w:t>
      </w:r>
      <w:proofErr w:type="spellEnd"/>
      <w:r w:rsidR="0032071A" w:rsidRPr="009862CA">
        <w:rPr>
          <w:rFonts w:ascii="Times New Roman" w:hAnsi="Times New Roman" w:cs="Times New Roman"/>
        </w:rPr>
        <w:t xml:space="preserve"> regiji gena </w:t>
      </w:r>
      <w:r w:rsidR="0032071A" w:rsidRPr="009862CA">
        <w:rPr>
          <w:rFonts w:ascii="Times New Roman" w:hAnsi="Times New Roman" w:cs="Times New Roman"/>
          <w:i/>
          <w:iCs/>
        </w:rPr>
        <w:t>ileS2</w:t>
      </w:r>
      <w:r w:rsidR="0032071A" w:rsidRPr="009862CA">
        <w:rPr>
          <w:rFonts w:ascii="Times New Roman" w:hAnsi="Times New Roman" w:cs="Times New Roman"/>
        </w:rPr>
        <w:t xml:space="preserve">. U bakteriji </w:t>
      </w:r>
      <w:r w:rsidR="0032071A" w:rsidRPr="009862CA">
        <w:rPr>
          <w:rFonts w:ascii="Times New Roman" w:hAnsi="Times New Roman" w:cs="Times New Roman"/>
          <w:i/>
          <w:iCs/>
        </w:rPr>
        <w:t xml:space="preserve">B. </w:t>
      </w:r>
      <w:proofErr w:type="spellStart"/>
      <w:r w:rsidR="0032071A" w:rsidRPr="009862CA">
        <w:rPr>
          <w:rFonts w:ascii="Times New Roman" w:hAnsi="Times New Roman" w:cs="Times New Roman"/>
          <w:i/>
          <w:iCs/>
        </w:rPr>
        <w:t>subtilis</w:t>
      </w:r>
      <w:proofErr w:type="spellEnd"/>
      <w:r w:rsidR="0032071A" w:rsidRPr="009862CA">
        <w:rPr>
          <w:rFonts w:ascii="Times New Roman" w:hAnsi="Times New Roman" w:cs="Times New Roman"/>
          <w:i/>
          <w:iCs/>
        </w:rPr>
        <w:t xml:space="preserve"> </w:t>
      </w:r>
      <w:r w:rsidR="0032071A" w:rsidRPr="009862CA">
        <w:rPr>
          <w:rFonts w:ascii="Times New Roman" w:hAnsi="Times New Roman" w:cs="Times New Roman"/>
        </w:rPr>
        <w:t xml:space="preserve">konsenzusno vezno mjesto za </w:t>
      </w:r>
      <w:proofErr w:type="spellStart"/>
      <w:r w:rsidR="0032071A" w:rsidRPr="009862CA">
        <w:rPr>
          <w:rFonts w:ascii="Times New Roman" w:hAnsi="Times New Roman" w:cs="Times New Roman"/>
        </w:rPr>
        <w:t>CodY</w:t>
      </w:r>
      <w:proofErr w:type="spellEnd"/>
      <w:r w:rsidR="0032071A" w:rsidRPr="009862CA">
        <w:rPr>
          <w:rFonts w:ascii="Times New Roman" w:hAnsi="Times New Roman" w:cs="Times New Roman"/>
        </w:rPr>
        <w:t xml:space="preserve"> čini 15 </w:t>
      </w:r>
      <w:proofErr w:type="spellStart"/>
      <w:r w:rsidR="0032071A" w:rsidRPr="009862CA">
        <w:rPr>
          <w:rFonts w:ascii="Times New Roman" w:hAnsi="Times New Roman" w:cs="Times New Roman"/>
        </w:rPr>
        <w:t>nukleotida</w:t>
      </w:r>
      <w:proofErr w:type="spellEnd"/>
      <w:r w:rsidR="0032071A" w:rsidRPr="009862CA">
        <w:rPr>
          <w:rFonts w:ascii="Times New Roman" w:hAnsi="Times New Roman" w:cs="Times New Roman"/>
        </w:rPr>
        <w:t xml:space="preserve"> dugačak </w:t>
      </w:r>
      <w:proofErr w:type="spellStart"/>
      <w:r w:rsidR="0032071A" w:rsidRPr="009862CA">
        <w:rPr>
          <w:rFonts w:ascii="Times New Roman" w:hAnsi="Times New Roman" w:cs="Times New Roman"/>
        </w:rPr>
        <w:t>palindromski</w:t>
      </w:r>
      <w:proofErr w:type="spellEnd"/>
      <w:r w:rsidR="0032071A" w:rsidRPr="009862CA">
        <w:rPr>
          <w:rFonts w:ascii="Times New Roman" w:hAnsi="Times New Roman" w:cs="Times New Roman"/>
        </w:rPr>
        <w:t xml:space="preserve"> motiv, AATTTTCWGAAAATT </w:t>
      </w:r>
      <w:r w:rsidR="0032071A" w:rsidRPr="009862CA">
        <w:rPr>
          <w:rFonts w:ascii="Times New Roman" w:hAnsi="Times New Roman" w:cs="Times New Roman"/>
        </w:rPr>
        <w:fldChar w:fldCharType="begin"/>
      </w:r>
      <w:r w:rsidR="00EB4038" w:rsidRPr="009862CA">
        <w:rPr>
          <w:rFonts w:ascii="Times New Roman" w:hAnsi="Times New Roman" w:cs="Times New Roman"/>
        </w:rPr>
        <w:instrText xml:space="preserve"> ADDIN ZOTERO_ITEM CSL_CITATION {"citationID":"0eeA8c8I","properties":{"formattedCitation":"(Belitsky &amp; Sonenshein, 2008, 2013; Geiger &amp; Wolz, 2014; Rei\\uc0\\u223{} i ostali, 2012)","plainCitation":"(Belitsky &amp; Sonenshein, 2008, 2013; Geiger &amp; Wolz, 2014; Reiß i ostali, 2012)","noteIndex":0},"citationItems":[{"id":460,"uris":["http://zotero.org/users/9616577/items/B9BFVYHV"],"itemData":{"id":460,"type":"article-journal","abstract":"CodY is a global transcriptional regulator that is known to control directly the expression of at least two dozen operons in Bacillus subtilis, but the rules that govern the binding of CodY to its target DNA have been unclear. Using DNase I footprinting experiments, we identified CodY-binding sites upstream of the B. subtilis ylmA and yurP genes. The protected regions overlapped versions of a previously proposed CodY-binding consensus motif, AATTTTCWGAAAATT. Multiple single mutations were introduced into the CodY-binding sites of the ylmA, yurP, dppA, and ilvB genes. The mutations affected both the affinity of CodY for its binding sites in vitro and the expression in vivo of lacZ fusions that carry these mutations in their promoter regions. Our results show that versions of the AATTTTCWGAAAATT motif, first identified for Lactococcus lactis CodY, with up to five mismatches play an important role in the interaction of B. subtilis CodY with DNA.","container-title":"Journal of Bacteriology","DOI":"10.1128/JB.01780-07","ISSN":"0021-9193","issue":"4","journalAbbreviation":"J Bacteriol","note":"PMID: 18083814\nPMCID: PMC2238193","page":"1224-1236","source":"PubMed Central","title":"Genetic and Biochemical Analysis of CodY-Binding Sites in Bacillus subtilis","volume":"190","author":[{"family":"Belitsky","given":"Boris R."},{"family":"Sonenshein","given":"Abraham L."}],"issued":{"date-parts":[["2008",2]]}}},{"id":358,"uris":["http://zotero.org/users/9616577/items/L5GAXZPB"],"itemData":{"id":358,"type":"article-journal","container-title":"Proceedings of the National Academy of Sciences","DOI":"10.1073/pnas.1300428110","issue":"17","note":"publisher: Proceedings of the National Academy of Sciences","page":"7026-7031","source":"pnas.org (Atypon)","title":"Genome-wide identification of Bacillus subtilis CodY-binding sites at single-nucleotide resolution","volume":"110","author":[{"family":"Belitsky","given":"Boris R."},{"family":"Sonenshein","given":"Abraham L."}],"issued":{"date-parts":[["2013",4,23]]}}},{"id":97,"uris":["http://zotero.org/users/9616577/items/TKMTXR3Y"],"itemData":{"id":97,"type":"article-journal","container-title":"Antimicrobial Agents and Chemotherapy","DOI":"10.1128/AAC.05363-11","issue":"2","note":"publisher: American Society for Microbiology","page":"787-804","source":"journals.asm.org (Atypon)","title":"Global Analysis of the Staphylococcus aureus Response to Mupirocin","volume":"56","author":[{"family":"Reiß","given":"Swantje"},{"family":"Pané-Farré","given":"Jan"},{"family":"Fuchs","given":"Stephan"},{"family":"François","given":"Patrice"},{"family":"Liebeke","given":"Manuel"},{"family":"Schrenzel","given":"Jacques"},{"family":"Lindequist","given":"Ulrike"},{"family":"Lalk","given":"Michael"},{"family":"Wolz","given":"Christiane"},{"family":"Hecker","given":"Michael"},{"family":"Engelmann","given":"Susanne"}],"issued":{"date-parts":[["2012",2]]}}},{"id":458,"uris":["http://zotero.org/users/9616577/items/87IH9D83"],"itemData":{"id":458,"type":"article-journal","abstract":"Bacteria adapt efficiently to a wide range of nutritional environments. Therefore, they possess overlapping regulatory systems that detect intracellular pools of key metabolites. In low GC Gram-positive bacteria, two global regulators, the stringent response and the CodY repressor, respond to an intracellular decrease in amino acid content. Amino acid limitation leads to rapid synthesis of the alarmones pppGpp and ppGpp through the stringent response and inactivates the CodY repressor. Two cofactors, branched chain amino acids (BCAA) and GTP, are ligands for CodY and facilitate binding to the target DNA. Because (p)ppGpp synthesis and accumulation evidentially reduce the intracellular GTP pool, CodY is released from the DNA, and transcription of target genes is altered. Here, we focus on this intimate link between the stringent response and CodY regulation in different Gram-positive species.","collection-title":"Pathophysiology of Staphylococci in the Post-Genomic Era","container-title":"International Journal of Medical Microbiology","DOI":"10.1016/j.ijmm.2013.11.013","ISSN":"1438-4221","issue":"2","journalAbbreviation":"International Journal of Medical Microbiology","language":"en","page":"150-155","source":"ScienceDirect","title":"Intersection of the stringent response and the CodY regulon in low GC Gram-positive bacteria","volume":"304","author":[{"family":"Geiger","given":"Tobias"},{"family":"Wolz","given":"Christiane"}],"issued":{"date-parts":[["2014",3,1]]}}}],"schema":"https://github.com/citation-style-language/schema/raw/master/csl-citation.json"} </w:instrText>
      </w:r>
      <w:r w:rsidR="0032071A"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Belitsky</w:t>
      </w:r>
      <w:proofErr w:type="spellEnd"/>
      <w:r w:rsidR="00502870" w:rsidRPr="009862CA">
        <w:rPr>
          <w:rFonts w:ascii="Times New Roman" w:hAnsi="Times New Roman" w:cs="Times New Roman"/>
        </w:rPr>
        <w:t xml:space="preserve"> &amp; Sonenshein, 2008, 2013; Geiger &amp; Wolz, 2014; Reiß i ostali, 2012)</w:t>
      </w:r>
      <w:r w:rsidR="0032071A" w:rsidRPr="009862CA">
        <w:rPr>
          <w:rFonts w:ascii="Times New Roman" w:hAnsi="Times New Roman" w:cs="Times New Roman"/>
        </w:rPr>
        <w:fldChar w:fldCharType="end"/>
      </w:r>
      <w:r w:rsidR="005D49A0" w:rsidRPr="009862CA">
        <w:rPr>
          <w:rFonts w:ascii="Times New Roman" w:hAnsi="Times New Roman" w:cs="Times New Roman"/>
        </w:rPr>
        <w:t xml:space="preserve">. </w:t>
      </w:r>
      <w:r w:rsidR="009B5A55" w:rsidRPr="009862CA">
        <w:rPr>
          <w:rFonts w:ascii="Times New Roman" w:hAnsi="Times New Roman" w:cs="Times New Roman"/>
        </w:rPr>
        <w:t xml:space="preserve">Dani motiv </w:t>
      </w:r>
      <w:r w:rsidR="006746F9" w:rsidRPr="009862CA">
        <w:rPr>
          <w:rFonts w:ascii="Times New Roman" w:hAnsi="Times New Roman" w:cs="Times New Roman"/>
        </w:rPr>
        <w:t>lokalno</w:t>
      </w:r>
      <w:r w:rsidR="009B5A55" w:rsidRPr="009862CA">
        <w:rPr>
          <w:rFonts w:ascii="Times New Roman" w:hAnsi="Times New Roman" w:cs="Times New Roman"/>
        </w:rPr>
        <w:t xml:space="preserve"> smo sravnili s</w:t>
      </w:r>
      <w:r w:rsidR="00BB1998" w:rsidRPr="009862CA">
        <w:rPr>
          <w:rFonts w:ascii="Times New Roman" w:hAnsi="Times New Roman" w:cs="Times New Roman"/>
        </w:rPr>
        <w:t>a</w:t>
      </w:r>
      <w:r w:rsidR="009B5A55" w:rsidRPr="009862CA">
        <w:rPr>
          <w:rFonts w:ascii="Times New Roman" w:hAnsi="Times New Roman" w:cs="Times New Roman"/>
        </w:rPr>
        <w:t xml:space="preserve"> slijedom od 500 </w:t>
      </w:r>
      <w:proofErr w:type="spellStart"/>
      <w:r w:rsidR="009B5A55" w:rsidRPr="009862CA">
        <w:rPr>
          <w:rFonts w:ascii="Times New Roman" w:hAnsi="Times New Roman" w:cs="Times New Roman"/>
        </w:rPr>
        <w:t>nukleotida</w:t>
      </w:r>
      <w:proofErr w:type="spellEnd"/>
      <w:r w:rsidR="009B5A55" w:rsidRPr="009862CA">
        <w:rPr>
          <w:rFonts w:ascii="Times New Roman" w:hAnsi="Times New Roman" w:cs="Times New Roman"/>
        </w:rPr>
        <w:t xml:space="preserve"> uzvodno od prvog </w:t>
      </w:r>
      <w:proofErr w:type="spellStart"/>
      <w:r w:rsidR="009B5A55" w:rsidRPr="009862CA">
        <w:rPr>
          <w:rFonts w:ascii="Times New Roman" w:hAnsi="Times New Roman" w:cs="Times New Roman"/>
        </w:rPr>
        <w:t>nukleotida</w:t>
      </w:r>
      <w:proofErr w:type="spellEnd"/>
      <w:r w:rsidR="009B5A55" w:rsidRPr="009862CA">
        <w:rPr>
          <w:rFonts w:ascii="Times New Roman" w:hAnsi="Times New Roman" w:cs="Times New Roman"/>
        </w:rPr>
        <w:t xml:space="preserve"> otvorenog okvira čitanja</w:t>
      </w:r>
      <w:r w:rsidR="00DC726B" w:rsidRPr="009862CA">
        <w:rPr>
          <w:rFonts w:ascii="Times New Roman" w:hAnsi="Times New Roman" w:cs="Times New Roman"/>
        </w:rPr>
        <w:t xml:space="preserve"> gena</w:t>
      </w:r>
      <w:r w:rsidR="009B5A55" w:rsidRPr="009862CA">
        <w:rPr>
          <w:rFonts w:ascii="Times New Roman" w:hAnsi="Times New Roman" w:cs="Times New Roman"/>
        </w:rPr>
        <w:t xml:space="preserve"> </w:t>
      </w:r>
      <w:r w:rsidR="009B5A55" w:rsidRPr="009862CA">
        <w:rPr>
          <w:rFonts w:ascii="Times New Roman" w:hAnsi="Times New Roman" w:cs="Times New Roman"/>
          <w:i/>
          <w:iCs/>
        </w:rPr>
        <w:t>ileS2</w:t>
      </w:r>
      <w:r w:rsidR="009B5A55" w:rsidRPr="009862CA">
        <w:rPr>
          <w:rFonts w:ascii="Times New Roman" w:hAnsi="Times New Roman" w:cs="Times New Roman"/>
        </w:rPr>
        <w:t>. Rezultat sravnjenja</w:t>
      </w:r>
      <w:r w:rsidR="005121AB" w:rsidRPr="009862CA">
        <w:rPr>
          <w:rFonts w:ascii="Times New Roman" w:hAnsi="Times New Roman" w:cs="Times New Roman"/>
        </w:rPr>
        <w:t>,</w:t>
      </w:r>
      <w:r w:rsidR="009B5A55" w:rsidRPr="009862CA">
        <w:rPr>
          <w:rFonts w:ascii="Times New Roman" w:hAnsi="Times New Roman" w:cs="Times New Roman"/>
        </w:rPr>
        <w:t xml:space="preserve"> prikazan</w:t>
      </w:r>
      <w:r w:rsidR="005121AB" w:rsidRPr="009862CA">
        <w:rPr>
          <w:rFonts w:ascii="Times New Roman" w:hAnsi="Times New Roman" w:cs="Times New Roman"/>
        </w:rPr>
        <w:t xml:space="preserve"> na </w:t>
      </w:r>
      <w:r w:rsidR="00DE7B5D" w:rsidRPr="009862CA">
        <w:rPr>
          <w:rFonts w:ascii="Times New Roman" w:hAnsi="Times New Roman" w:cs="Times New Roman"/>
        </w:rPr>
        <w:t>s</w:t>
      </w:r>
      <w:r w:rsidR="005121AB" w:rsidRPr="009862CA">
        <w:rPr>
          <w:rFonts w:ascii="Times New Roman" w:hAnsi="Times New Roman" w:cs="Times New Roman"/>
        </w:rPr>
        <w:t xml:space="preserve">lici </w:t>
      </w:r>
      <w:r w:rsidR="00E5301C" w:rsidRPr="009862CA">
        <w:rPr>
          <w:rFonts w:ascii="Times New Roman" w:hAnsi="Times New Roman" w:cs="Times New Roman"/>
        </w:rPr>
        <w:t>17</w:t>
      </w:r>
      <w:r w:rsidR="005121AB" w:rsidRPr="009862CA">
        <w:rPr>
          <w:rFonts w:ascii="Times New Roman" w:hAnsi="Times New Roman" w:cs="Times New Roman"/>
        </w:rPr>
        <w:t>a, ukazuje na postojanje motiva vrlo sličnog konsenzusnom veznom mjestu za</w:t>
      </w:r>
      <w:r w:rsidR="003E4D61" w:rsidRPr="009862CA">
        <w:rPr>
          <w:rFonts w:ascii="Times New Roman" w:hAnsi="Times New Roman" w:cs="Times New Roman"/>
        </w:rPr>
        <w:t xml:space="preserve"> represor</w:t>
      </w:r>
      <w:r w:rsidR="005121AB" w:rsidRPr="009862CA">
        <w:rPr>
          <w:rFonts w:ascii="Times New Roman" w:hAnsi="Times New Roman" w:cs="Times New Roman"/>
        </w:rPr>
        <w:t xml:space="preserve"> </w:t>
      </w:r>
      <w:proofErr w:type="spellStart"/>
      <w:r w:rsidR="005121AB" w:rsidRPr="009862CA">
        <w:rPr>
          <w:rFonts w:ascii="Times New Roman" w:hAnsi="Times New Roman" w:cs="Times New Roman"/>
        </w:rPr>
        <w:t>CodY</w:t>
      </w:r>
      <w:proofErr w:type="spellEnd"/>
      <w:r w:rsidR="005121AB" w:rsidRPr="009862CA">
        <w:rPr>
          <w:rFonts w:ascii="Times New Roman" w:hAnsi="Times New Roman" w:cs="Times New Roman"/>
        </w:rPr>
        <w:t>.</w:t>
      </w:r>
      <w:r w:rsidR="00782AC1" w:rsidRPr="009862CA">
        <w:rPr>
          <w:rFonts w:ascii="Times New Roman" w:hAnsi="Times New Roman" w:cs="Times New Roman"/>
        </w:rPr>
        <w:t xml:space="preserve"> U prilog tomu idu istraživanja na bakteriji </w:t>
      </w:r>
      <w:r w:rsidR="00782AC1" w:rsidRPr="009862CA">
        <w:rPr>
          <w:rFonts w:ascii="Times New Roman" w:hAnsi="Times New Roman" w:cs="Times New Roman"/>
          <w:i/>
          <w:iCs/>
        </w:rPr>
        <w:t xml:space="preserve">B. </w:t>
      </w:r>
      <w:proofErr w:type="spellStart"/>
      <w:r w:rsidR="00782AC1" w:rsidRPr="009862CA">
        <w:rPr>
          <w:rFonts w:ascii="Times New Roman" w:hAnsi="Times New Roman" w:cs="Times New Roman"/>
          <w:i/>
          <w:iCs/>
        </w:rPr>
        <w:t>subtilis</w:t>
      </w:r>
      <w:proofErr w:type="spellEnd"/>
      <w:r w:rsidR="00782AC1" w:rsidRPr="009862CA">
        <w:rPr>
          <w:rFonts w:ascii="Times New Roman" w:hAnsi="Times New Roman" w:cs="Times New Roman"/>
        </w:rPr>
        <w:t xml:space="preserve"> koja su pokazala da </w:t>
      </w:r>
      <w:r w:rsidR="00F87D0B" w:rsidRPr="009862CA">
        <w:rPr>
          <w:rFonts w:ascii="Times New Roman" w:hAnsi="Times New Roman" w:cs="Times New Roman"/>
        </w:rPr>
        <w:t xml:space="preserve">se </w:t>
      </w:r>
      <w:r w:rsidR="00782AC1" w:rsidRPr="009862CA">
        <w:rPr>
          <w:rFonts w:ascii="Times New Roman" w:hAnsi="Times New Roman" w:cs="Times New Roman"/>
        </w:rPr>
        <w:lastRenderedPageBreak/>
        <w:t xml:space="preserve">represor </w:t>
      </w:r>
      <w:proofErr w:type="spellStart"/>
      <w:r w:rsidR="00782AC1" w:rsidRPr="009862CA">
        <w:rPr>
          <w:rFonts w:ascii="Times New Roman" w:hAnsi="Times New Roman" w:cs="Times New Roman"/>
        </w:rPr>
        <w:t>CodY</w:t>
      </w:r>
      <w:proofErr w:type="spellEnd"/>
      <w:r w:rsidR="00782AC1" w:rsidRPr="009862CA">
        <w:rPr>
          <w:rFonts w:ascii="Times New Roman" w:hAnsi="Times New Roman" w:cs="Times New Roman"/>
        </w:rPr>
        <w:t xml:space="preserve"> </w:t>
      </w:r>
      <w:r w:rsidR="00F87D0B" w:rsidRPr="009862CA">
        <w:rPr>
          <w:rFonts w:ascii="Times New Roman" w:hAnsi="Times New Roman" w:cs="Times New Roman"/>
        </w:rPr>
        <w:t xml:space="preserve">može </w:t>
      </w:r>
      <w:r w:rsidR="00782AC1" w:rsidRPr="009862CA">
        <w:rPr>
          <w:rFonts w:ascii="Times New Roman" w:hAnsi="Times New Roman" w:cs="Times New Roman"/>
        </w:rPr>
        <w:t>ve</w:t>
      </w:r>
      <w:r w:rsidR="00F87D0B" w:rsidRPr="009862CA">
        <w:rPr>
          <w:rFonts w:ascii="Times New Roman" w:hAnsi="Times New Roman" w:cs="Times New Roman"/>
        </w:rPr>
        <w:t>zati</w:t>
      </w:r>
      <w:r w:rsidR="00F76514" w:rsidRPr="009862CA">
        <w:rPr>
          <w:rFonts w:ascii="Times New Roman" w:hAnsi="Times New Roman" w:cs="Times New Roman"/>
        </w:rPr>
        <w:t xml:space="preserve"> i na</w:t>
      </w:r>
      <w:r w:rsidR="00782AC1" w:rsidRPr="009862CA">
        <w:rPr>
          <w:rFonts w:ascii="Times New Roman" w:hAnsi="Times New Roman" w:cs="Times New Roman"/>
        </w:rPr>
        <w:t xml:space="preserve"> mjesta s do 5 supstitucija u odnosu na konsenzusno mjesto </w:t>
      </w:r>
      <w:r w:rsidR="00782AC1"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{"citationID":"keHGQXxb","properties":{"formattedCitation":"(Belitsky &amp; Sonenshein, 2008)","plainCitation":"(Belitsky &amp; Sonenshein, 2008)","noteIndex":0},"citationItems":[{"id":460,"uris":["http://zotero.org/users/9616577/items/B9BFVYHV"],"itemData":{"id":460,"type":"article-journal","abstract":"CodY is a global transcriptional regulator that is known to control directly the expression of at least two dozen operons in Bacillus subtilis, but the rules that govern the binding of CodY to its target DNA have been unclear. Using DNase I footprinting experiments, we identified CodY-binding sites upstream of the B. subtilis ylmA and yurP genes. The protected regions overlapped versions of a previously proposed CodY-binding consensus motif, AATTTTCWGAAAATT. Multiple single mutations were introduced into the CodY-binding sites of the ylmA, yurP, dppA, and ilvB genes. The mutations affected both the affinity of CodY for its binding sites in vitro and the expression in vivo of lacZ fusions that carry these mutations in their promoter regions. Our results show that versions of the AATTTTCWGAAAATT motif, first identified for Lactococcus lactis CodY, with up to five mismatches play an important role in the interaction of B. subtilis CodY with DNA.","container-title":"Journal of Bacteriology","DOI":"10.1128/JB.01780-07","ISSN":"0021-9193","issue":"4","journalAbbreviation":"J Bacteriol","note":"PMID: 18083814\nPMCID: PMC2238193","page":"1224-1236","source":"PubMed Central","title":"Genetic and Biochemical Analysis of CodY-Binding Sites in Bacillus subtilis","volume":"190","author":[{"family":"Belitsky","given":"Boris R."},{"family":"Sonenshein","given":"Abraham L."}],"issued":{"date-parts":[["2008",2]]}}}],"schema":"https://github.com/citation-style-language/schema/raw/master/csl-citation.json"} </w:instrText>
      </w:r>
      <w:r w:rsidR="00782AC1" w:rsidRPr="009862CA">
        <w:rPr>
          <w:rFonts w:ascii="Times New Roman" w:hAnsi="Times New Roman" w:cs="Times New Roman"/>
        </w:rPr>
        <w:fldChar w:fldCharType="separate"/>
      </w:r>
      <w:r w:rsidR="00502870" w:rsidRPr="009862CA">
        <w:rPr>
          <w:rFonts w:ascii="Times New Roman" w:hAnsi="Times New Roman" w:cs="Times New Roman"/>
        </w:rPr>
        <w:t>(Belitsky &amp; Sonenshein, 2008)</w:t>
      </w:r>
      <w:r w:rsidR="00782AC1" w:rsidRPr="009862CA">
        <w:rPr>
          <w:rFonts w:ascii="Times New Roman" w:hAnsi="Times New Roman" w:cs="Times New Roman"/>
        </w:rPr>
        <w:fldChar w:fldCharType="end"/>
      </w:r>
      <w:r w:rsidR="00782AC1" w:rsidRPr="009862CA">
        <w:rPr>
          <w:rFonts w:ascii="Times New Roman" w:hAnsi="Times New Roman" w:cs="Times New Roman"/>
        </w:rPr>
        <w:t>.</w:t>
      </w:r>
      <w:r w:rsidR="009E0533" w:rsidRPr="009862CA">
        <w:rPr>
          <w:rFonts w:ascii="Times New Roman" w:hAnsi="Times New Roman" w:cs="Times New Roman"/>
        </w:rPr>
        <w:t xml:space="preserve"> Pozicija pretpostavljenog veznog mjesta za</w:t>
      </w:r>
      <w:r w:rsidR="003E4D61" w:rsidRPr="009862CA">
        <w:rPr>
          <w:rFonts w:ascii="Times New Roman" w:hAnsi="Times New Roman" w:cs="Times New Roman"/>
        </w:rPr>
        <w:t xml:space="preserve"> represor</w:t>
      </w:r>
      <w:r w:rsidR="009E0533" w:rsidRPr="009862CA">
        <w:rPr>
          <w:rFonts w:ascii="Times New Roman" w:hAnsi="Times New Roman" w:cs="Times New Roman"/>
        </w:rPr>
        <w:t xml:space="preserve"> </w:t>
      </w:r>
      <w:proofErr w:type="spellStart"/>
      <w:r w:rsidR="009E0533" w:rsidRPr="009862CA">
        <w:rPr>
          <w:rFonts w:ascii="Times New Roman" w:hAnsi="Times New Roman" w:cs="Times New Roman"/>
        </w:rPr>
        <w:t>CodY</w:t>
      </w:r>
      <w:proofErr w:type="spellEnd"/>
      <w:r w:rsidR="009E0533" w:rsidRPr="009862CA">
        <w:rPr>
          <w:rFonts w:ascii="Times New Roman" w:hAnsi="Times New Roman" w:cs="Times New Roman"/>
        </w:rPr>
        <w:t xml:space="preserve"> uspoređena je s prethodnom </w:t>
      </w:r>
      <w:proofErr w:type="spellStart"/>
      <w:r w:rsidR="009E0533" w:rsidRPr="009862CA">
        <w:rPr>
          <w:rFonts w:ascii="Times New Roman" w:hAnsi="Times New Roman" w:cs="Times New Roman"/>
        </w:rPr>
        <w:t>bioinformatičkom</w:t>
      </w:r>
      <w:proofErr w:type="spellEnd"/>
      <w:r w:rsidR="009E0533" w:rsidRPr="009862CA">
        <w:rPr>
          <w:rFonts w:ascii="Times New Roman" w:hAnsi="Times New Roman" w:cs="Times New Roman"/>
        </w:rPr>
        <w:t xml:space="preserve"> analizom </w:t>
      </w:r>
      <w:proofErr w:type="spellStart"/>
      <w:r w:rsidR="009E0533" w:rsidRPr="009862CA">
        <w:rPr>
          <w:rFonts w:ascii="Times New Roman" w:hAnsi="Times New Roman" w:cs="Times New Roman"/>
        </w:rPr>
        <w:t>promotorske</w:t>
      </w:r>
      <w:proofErr w:type="spellEnd"/>
      <w:r w:rsidR="009E0533" w:rsidRPr="009862CA">
        <w:rPr>
          <w:rFonts w:ascii="Times New Roman" w:hAnsi="Times New Roman" w:cs="Times New Roman"/>
        </w:rPr>
        <w:t xml:space="preserve"> regije gena </w:t>
      </w:r>
      <w:r w:rsidR="009E0533" w:rsidRPr="009862CA">
        <w:rPr>
          <w:rFonts w:ascii="Times New Roman" w:hAnsi="Times New Roman" w:cs="Times New Roman"/>
          <w:i/>
          <w:iCs/>
        </w:rPr>
        <w:t xml:space="preserve">ileS2 </w:t>
      </w:r>
      <w:r w:rsidR="009E0533" w:rsidRPr="009862CA">
        <w:rPr>
          <w:rFonts w:ascii="Times New Roman" w:hAnsi="Times New Roman" w:cs="Times New Roman"/>
          <w:i/>
          <w:iCs/>
        </w:rPr>
        <w:fldChar w:fldCharType="begin"/>
      </w:r>
      <w:r w:rsidR="00BF6819" w:rsidRPr="009862CA">
        <w:rPr>
          <w:rFonts w:ascii="Times New Roman" w:hAnsi="Times New Roman" w:cs="Times New Roman"/>
          <w:i/>
          <w:iCs/>
        </w:rPr>
        <w:instrText xml:space="preserve"> ADDIN ZOTERO_ITEM CSL_CITATION {"citationID":"XOVZJhQs","properties":{"formattedCitation":"(Zanki i ostali, 2022)","plainCitation":"(Zanki i ostali, 2022)","dontUpdate":true,"noteIndex":0},"citationItems":[{"id":124,"uris":["http://zotero.org/users/9616577/items/7X8TKHK2"],"itemData":{"id":124,"type":"report","abstract":"Isoleucyl-tRNA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009E0533" w:rsidRPr="009862CA">
        <w:rPr>
          <w:rFonts w:ascii="Times New Roman" w:hAnsi="Times New Roman" w:cs="Times New Roman"/>
          <w:i/>
          <w:iCs/>
        </w:rPr>
        <w:fldChar w:fldCharType="separate"/>
      </w:r>
      <w:r w:rsidR="00502870" w:rsidRPr="009862CA">
        <w:rPr>
          <w:rFonts w:ascii="Times New Roman" w:hAnsi="Times New Roman" w:cs="Times New Roman"/>
        </w:rPr>
        <w:t>(Zanki i ostali, 2022</w:t>
      </w:r>
      <w:r w:rsidR="00401ACF" w:rsidRPr="009862CA">
        <w:rPr>
          <w:rFonts w:ascii="Times New Roman" w:hAnsi="Times New Roman" w:cs="Times New Roman"/>
        </w:rPr>
        <w:t>, rad u postupku recenzije</w:t>
      </w:r>
      <w:r w:rsidR="00502870" w:rsidRPr="009862CA">
        <w:rPr>
          <w:rFonts w:ascii="Times New Roman" w:hAnsi="Times New Roman" w:cs="Times New Roman"/>
        </w:rPr>
        <w:t>)</w:t>
      </w:r>
      <w:r w:rsidR="009E0533" w:rsidRPr="009862CA">
        <w:rPr>
          <w:rFonts w:ascii="Times New Roman" w:hAnsi="Times New Roman" w:cs="Times New Roman"/>
          <w:i/>
          <w:iCs/>
        </w:rPr>
        <w:fldChar w:fldCharType="end"/>
      </w:r>
      <w:r w:rsidR="009E0533" w:rsidRPr="009862CA">
        <w:rPr>
          <w:rFonts w:ascii="Times New Roman" w:hAnsi="Times New Roman" w:cs="Times New Roman"/>
        </w:rPr>
        <w:t xml:space="preserve"> i prikazana na </w:t>
      </w:r>
      <w:r w:rsidR="00DE7B5D" w:rsidRPr="009862CA">
        <w:rPr>
          <w:rFonts w:ascii="Times New Roman" w:hAnsi="Times New Roman" w:cs="Times New Roman"/>
        </w:rPr>
        <w:t>s</w:t>
      </w:r>
      <w:r w:rsidR="009E0533" w:rsidRPr="009862CA">
        <w:rPr>
          <w:rFonts w:ascii="Times New Roman" w:hAnsi="Times New Roman" w:cs="Times New Roman"/>
        </w:rPr>
        <w:t xml:space="preserve">lici </w:t>
      </w:r>
      <w:r w:rsidR="005E72D0" w:rsidRPr="009862CA">
        <w:rPr>
          <w:rFonts w:ascii="Times New Roman" w:hAnsi="Times New Roman" w:cs="Times New Roman"/>
        </w:rPr>
        <w:t>17</w:t>
      </w:r>
      <w:r w:rsidR="009E0533" w:rsidRPr="009862CA">
        <w:rPr>
          <w:rFonts w:ascii="Times New Roman" w:hAnsi="Times New Roman" w:cs="Times New Roman"/>
        </w:rPr>
        <w:t>b.</w:t>
      </w:r>
      <w:r w:rsidR="0042127A" w:rsidRPr="009862CA">
        <w:rPr>
          <w:rFonts w:ascii="Times New Roman" w:hAnsi="Times New Roman" w:cs="Times New Roman"/>
        </w:rPr>
        <w:t xml:space="preserve"> Vidljivo je kako se mjesto za</w:t>
      </w:r>
      <w:r w:rsidR="003E4D61" w:rsidRPr="009862CA">
        <w:rPr>
          <w:rFonts w:ascii="Times New Roman" w:hAnsi="Times New Roman" w:cs="Times New Roman"/>
        </w:rPr>
        <w:t xml:space="preserve"> represor</w:t>
      </w:r>
      <w:r w:rsidR="0042127A" w:rsidRPr="009862CA">
        <w:rPr>
          <w:rFonts w:ascii="Times New Roman" w:hAnsi="Times New Roman" w:cs="Times New Roman"/>
        </w:rPr>
        <w:t xml:space="preserve"> </w:t>
      </w:r>
      <w:proofErr w:type="spellStart"/>
      <w:r w:rsidR="0042127A" w:rsidRPr="009862CA">
        <w:rPr>
          <w:rFonts w:ascii="Times New Roman" w:hAnsi="Times New Roman" w:cs="Times New Roman"/>
        </w:rPr>
        <w:t>CodY</w:t>
      </w:r>
      <w:proofErr w:type="spellEnd"/>
      <w:r w:rsidR="0042127A" w:rsidRPr="009862CA">
        <w:rPr>
          <w:rFonts w:ascii="Times New Roman" w:hAnsi="Times New Roman" w:cs="Times New Roman"/>
        </w:rPr>
        <w:t xml:space="preserve"> djelomično preklapa s -35 regijom promotora gena </w:t>
      </w:r>
      <w:r w:rsidR="0042127A" w:rsidRPr="009862CA">
        <w:rPr>
          <w:rFonts w:ascii="Times New Roman" w:hAnsi="Times New Roman" w:cs="Times New Roman"/>
          <w:i/>
          <w:iCs/>
        </w:rPr>
        <w:t>ileS2</w:t>
      </w:r>
      <w:r w:rsidR="001E455E" w:rsidRPr="009862CA">
        <w:rPr>
          <w:rFonts w:ascii="Times New Roman" w:hAnsi="Times New Roman" w:cs="Times New Roman"/>
        </w:rPr>
        <w:t xml:space="preserve">, ali i </w:t>
      </w:r>
      <w:r w:rsidR="0042127A" w:rsidRPr="009862CA">
        <w:rPr>
          <w:rFonts w:ascii="Times New Roman" w:hAnsi="Times New Roman" w:cs="Times New Roman"/>
        </w:rPr>
        <w:t xml:space="preserve">prethodno pretpostavljenim mjestom za represore </w:t>
      </w:r>
      <w:proofErr w:type="spellStart"/>
      <w:r w:rsidR="0042127A" w:rsidRPr="009862CA">
        <w:rPr>
          <w:rFonts w:ascii="Times New Roman" w:hAnsi="Times New Roman" w:cs="Times New Roman"/>
        </w:rPr>
        <w:t>LexA</w:t>
      </w:r>
      <w:proofErr w:type="spellEnd"/>
      <w:r w:rsidR="0042127A" w:rsidRPr="009862CA">
        <w:rPr>
          <w:rFonts w:ascii="Times New Roman" w:hAnsi="Times New Roman" w:cs="Times New Roman"/>
        </w:rPr>
        <w:t xml:space="preserve"> i ArgR2.</w:t>
      </w:r>
      <w:r w:rsidR="003F3914" w:rsidRPr="009862CA">
        <w:rPr>
          <w:rFonts w:ascii="Times New Roman" w:hAnsi="Times New Roman" w:cs="Times New Roman"/>
        </w:rPr>
        <w:t xml:space="preserve"> Slično preklapanje s -35 regijom promotora uočeno je bilo i kod </w:t>
      </w:r>
      <w:proofErr w:type="spellStart"/>
      <w:r w:rsidR="003F3914" w:rsidRPr="009862CA">
        <w:rPr>
          <w:rFonts w:ascii="Times New Roman" w:hAnsi="Times New Roman" w:cs="Times New Roman"/>
        </w:rPr>
        <w:t>operona</w:t>
      </w:r>
      <w:proofErr w:type="spellEnd"/>
      <w:r w:rsidR="003F3914" w:rsidRPr="009862CA">
        <w:rPr>
          <w:rFonts w:ascii="Times New Roman" w:hAnsi="Times New Roman" w:cs="Times New Roman"/>
        </w:rPr>
        <w:t xml:space="preserve"> </w:t>
      </w:r>
      <w:proofErr w:type="spellStart"/>
      <w:r w:rsidR="003F3914" w:rsidRPr="009862CA">
        <w:rPr>
          <w:rFonts w:ascii="Times New Roman" w:hAnsi="Times New Roman" w:cs="Times New Roman"/>
          <w:i/>
          <w:iCs/>
        </w:rPr>
        <w:t>putBCP</w:t>
      </w:r>
      <w:proofErr w:type="spellEnd"/>
      <w:r w:rsidR="003F3914" w:rsidRPr="009862CA">
        <w:rPr>
          <w:rFonts w:ascii="Times New Roman" w:hAnsi="Times New Roman" w:cs="Times New Roman"/>
          <w:i/>
          <w:iCs/>
        </w:rPr>
        <w:t xml:space="preserve"> </w:t>
      </w:r>
      <w:r w:rsidR="003F3914" w:rsidRPr="009862CA">
        <w:rPr>
          <w:rFonts w:ascii="Times New Roman" w:hAnsi="Times New Roman" w:cs="Times New Roman"/>
        </w:rPr>
        <w:t xml:space="preserve">u 7 različitih vrsta unutar roda </w:t>
      </w:r>
      <w:proofErr w:type="spellStart"/>
      <w:r w:rsidR="003F3914" w:rsidRPr="009862CA">
        <w:rPr>
          <w:rFonts w:ascii="Times New Roman" w:hAnsi="Times New Roman" w:cs="Times New Roman"/>
          <w:i/>
          <w:iCs/>
        </w:rPr>
        <w:t>Bacillus</w:t>
      </w:r>
      <w:proofErr w:type="spellEnd"/>
      <w:r w:rsidR="003F3914" w:rsidRPr="009862CA">
        <w:rPr>
          <w:rFonts w:ascii="Times New Roman" w:hAnsi="Times New Roman" w:cs="Times New Roman"/>
          <w:i/>
          <w:iCs/>
        </w:rPr>
        <w:t xml:space="preserve"> </w:t>
      </w:r>
      <w:r w:rsidR="00C95216" w:rsidRPr="009862CA">
        <w:rPr>
          <w:rFonts w:ascii="Times New Roman" w:hAnsi="Times New Roman" w:cs="Times New Roman"/>
          <w:i/>
          <w:iCs/>
        </w:rPr>
        <w:fldChar w:fldCharType="begin"/>
      </w:r>
      <w:r w:rsidR="00C95216" w:rsidRPr="009862CA">
        <w:rPr>
          <w:rFonts w:ascii="Times New Roman" w:hAnsi="Times New Roman" w:cs="Times New Roman"/>
          <w:i/>
          <w:iCs/>
        </w:rPr>
        <w:instrText xml:space="preserve"> ADDIN ZOTERO_ITEM CSL_CITATION {"citationID":"xQkh9cio","properties":{"formattedCitation":"(Belitsky, 2011)","plainCitation":"(Belitsky, 2011)","noteIndex":0},"citationItems":[{"id":464,"uris":["http://zotero.org/users/9616577/items/RN8AYG2C"],"itemData":{"id":464,"type":"article-journal","abstract":"Proline is an efficient source of both carbon and nitrogen for many bacterial species. In Bacillus subtilis, the proline utilization pathway, encoded by the putBCP operon, is inducible by proline. Here, we show that this induction is mediated by PutR, a proline-responsive transcriptional activator of the PucR family. When other amino acids are present in the medium, proline utilization is prioritized through transient repression by CodY, a global transcriptional regulator in Gram-positive bacteria that responds to amino acid availability. CodY-mediated repression of the putBCP operon has two novel features. First, repression requires the cooperative binding of CodY to at least two adjacent motifs. Second, though CodY binds to the region that overlaps the putB promoter, repression is due to displacement of PutR rather than competition with RNA polymerase.","container-title":"Journal of Molecular Biology","DOI":"10.1016/j.jmb.2011.08.003","ISSN":"1089-8638","issue":"2","journalAbbreviation":"J Mol Biol","language":"eng","note":"PMID: 21840319\nPMCID: PMC3193587","page":"321-336","source":"PubMed","title":"Indirect repression by Bacillus subtilis CodY via displacement of the activator of the proline utilization operon","volume":"413","author":[{"family":"Belitsky","given":"Boris R."}],"issued":{"date-parts":[["2011",10,21]]}}}],"schema":"https://github.com/citation-style-language/schema/raw/master/csl-citation.json"} </w:instrText>
      </w:r>
      <w:r w:rsidR="00C95216" w:rsidRPr="009862CA">
        <w:rPr>
          <w:rFonts w:ascii="Times New Roman" w:hAnsi="Times New Roman" w:cs="Times New Roman"/>
          <w:i/>
          <w:iCs/>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Belitsky</w:t>
      </w:r>
      <w:proofErr w:type="spellEnd"/>
      <w:r w:rsidR="00502870" w:rsidRPr="009862CA">
        <w:rPr>
          <w:rFonts w:ascii="Times New Roman" w:hAnsi="Times New Roman" w:cs="Times New Roman"/>
        </w:rPr>
        <w:t>, 2011)</w:t>
      </w:r>
      <w:r w:rsidR="00C95216" w:rsidRPr="009862CA">
        <w:rPr>
          <w:rFonts w:ascii="Times New Roman" w:hAnsi="Times New Roman" w:cs="Times New Roman"/>
          <w:i/>
          <w:iCs/>
        </w:rPr>
        <w:fldChar w:fldCharType="end"/>
      </w:r>
      <w:r w:rsidR="003F3914" w:rsidRPr="009862CA">
        <w:rPr>
          <w:rFonts w:ascii="Times New Roman" w:hAnsi="Times New Roman" w:cs="Times New Roman"/>
        </w:rPr>
        <w:t>.</w:t>
      </w:r>
      <w:r w:rsidR="00C95216" w:rsidRPr="009862CA">
        <w:rPr>
          <w:rFonts w:ascii="Times New Roman" w:hAnsi="Times New Roman" w:cs="Times New Roman"/>
        </w:rPr>
        <w:t xml:space="preserve"> </w:t>
      </w:r>
      <w:r w:rsidR="001A4244" w:rsidRPr="009862CA">
        <w:rPr>
          <w:rFonts w:ascii="Times New Roman" w:hAnsi="Times New Roman" w:cs="Times New Roman"/>
        </w:rPr>
        <w:t xml:space="preserve">Navedeni rezultati i opažanja ukazuju na postojanje veznog mjesta za represor </w:t>
      </w:r>
      <w:proofErr w:type="spellStart"/>
      <w:r w:rsidR="001A4244" w:rsidRPr="009862CA">
        <w:rPr>
          <w:rFonts w:ascii="Times New Roman" w:hAnsi="Times New Roman" w:cs="Times New Roman"/>
        </w:rPr>
        <w:t>CodY</w:t>
      </w:r>
      <w:proofErr w:type="spellEnd"/>
      <w:r w:rsidR="001A4244" w:rsidRPr="009862CA">
        <w:rPr>
          <w:rFonts w:ascii="Times New Roman" w:hAnsi="Times New Roman" w:cs="Times New Roman"/>
        </w:rPr>
        <w:t xml:space="preserve"> u </w:t>
      </w:r>
      <w:proofErr w:type="spellStart"/>
      <w:r w:rsidR="001A4244" w:rsidRPr="009862CA">
        <w:rPr>
          <w:rFonts w:ascii="Times New Roman" w:hAnsi="Times New Roman" w:cs="Times New Roman"/>
        </w:rPr>
        <w:t>promotorskoj</w:t>
      </w:r>
      <w:proofErr w:type="spellEnd"/>
      <w:r w:rsidR="001A4244" w:rsidRPr="009862CA">
        <w:rPr>
          <w:rFonts w:ascii="Times New Roman" w:hAnsi="Times New Roman" w:cs="Times New Roman"/>
        </w:rPr>
        <w:t xml:space="preserve"> regiji gena </w:t>
      </w:r>
      <w:r w:rsidR="001A4244" w:rsidRPr="009862CA">
        <w:rPr>
          <w:rFonts w:ascii="Times New Roman" w:hAnsi="Times New Roman" w:cs="Times New Roman"/>
          <w:i/>
          <w:iCs/>
        </w:rPr>
        <w:t>ileS2</w:t>
      </w:r>
      <w:r w:rsidR="001A4244" w:rsidRPr="009862CA">
        <w:rPr>
          <w:rFonts w:ascii="Times New Roman" w:hAnsi="Times New Roman" w:cs="Times New Roman"/>
        </w:rPr>
        <w:t xml:space="preserve"> i njegovu moguću ulogu u regulaciju ekspresije IleRS2.</w:t>
      </w:r>
    </w:p>
    <w:p w14:paraId="1DF45AE5" w14:textId="30AE5EC7" w:rsidR="005121AB" w:rsidRPr="009862CA" w:rsidRDefault="00DC726B" w:rsidP="006823E9">
      <w:pPr>
        <w:keepNext/>
        <w:spacing w:line="360" w:lineRule="auto"/>
        <w:jc w:val="both"/>
        <w:rPr>
          <w:rFonts w:ascii="Times New Roman" w:hAnsi="Times New Roman" w:cs="Times New Roman"/>
        </w:rPr>
      </w:pPr>
      <w:r w:rsidRPr="009862CA">
        <w:rPr>
          <w:rFonts w:ascii="Times New Roman" w:hAnsi="Times New Roman" w:cs="Times New Roman"/>
          <w:noProof/>
          <w:lang w:eastAsia="hr-HR"/>
        </w:rPr>
        <w:drawing>
          <wp:inline distT="0" distB="0" distL="0" distR="0" wp14:anchorId="2C76BA02" wp14:editId="01B97BD6">
            <wp:extent cx="5760720" cy="1906905"/>
            <wp:effectExtent l="0" t="0" r="0" b="0"/>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1906905"/>
                    </a:xfrm>
                    <a:prstGeom prst="rect">
                      <a:avLst/>
                    </a:prstGeom>
                  </pic:spPr>
                </pic:pic>
              </a:graphicData>
            </a:graphic>
          </wp:inline>
        </w:drawing>
      </w:r>
    </w:p>
    <w:p w14:paraId="211C9139" w14:textId="2CDF3556" w:rsidR="00A25DDF" w:rsidRPr="009862CA" w:rsidRDefault="005121AB"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Pr="009862CA">
        <w:rPr>
          <w:rFonts w:ascii="Times New Roman" w:hAnsi="Times New Roman" w:cs="Times New Roman"/>
          <w:i w:val="0"/>
          <w:iCs w:val="0"/>
          <w:color w:val="auto"/>
        </w:rPr>
        <w:fldChar w:fldCharType="begin"/>
      </w:r>
      <w:r w:rsidRPr="009862CA">
        <w:rPr>
          <w:rFonts w:ascii="Times New Roman" w:hAnsi="Times New Roman" w:cs="Times New Roman"/>
          <w:i w:val="0"/>
          <w:iCs w:val="0"/>
          <w:color w:val="auto"/>
        </w:rPr>
        <w:instrText xml:space="preserve"> SEQ Slika \* ARABIC </w:instrText>
      </w:r>
      <w:r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17</w:t>
      </w:r>
      <w:r w:rsidRPr="009862CA">
        <w:rPr>
          <w:rFonts w:ascii="Times New Roman" w:hAnsi="Times New Roman" w:cs="Times New Roman"/>
          <w:i w:val="0"/>
          <w:iCs w:val="0"/>
          <w:color w:val="auto"/>
        </w:rPr>
        <w:fldChar w:fldCharType="end"/>
      </w:r>
      <w:r w:rsidR="00E5301C" w:rsidRPr="009862CA">
        <w:rPr>
          <w:rFonts w:ascii="Times New Roman" w:hAnsi="Times New Roman" w:cs="Times New Roman"/>
          <w:i w:val="0"/>
          <w:iCs w:val="0"/>
          <w:color w:val="auto"/>
        </w:rPr>
        <w:t xml:space="preserve"> Usporedba konsenzusnog motiva veznog mjesta transkripcijskog represora </w:t>
      </w:r>
      <w:proofErr w:type="spellStart"/>
      <w:r w:rsidR="00E5301C" w:rsidRPr="009862CA">
        <w:rPr>
          <w:rFonts w:ascii="Times New Roman" w:hAnsi="Times New Roman" w:cs="Times New Roman"/>
          <w:i w:val="0"/>
          <w:iCs w:val="0"/>
          <w:color w:val="auto"/>
        </w:rPr>
        <w:t>CodY</w:t>
      </w:r>
      <w:proofErr w:type="spellEnd"/>
      <w:r w:rsidR="00E5301C" w:rsidRPr="009862CA">
        <w:rPr>
          <w:rFonts w:ascii="Times New Roman" w:hAnsi="Times New Roman" w:cs="Times New Roman"/>
          <w:i w:val="0"/>
          <w:iCs w:val="0"/>
          <w:color w:val="auto"/>
        </w:rPr>
        <w:t xml:space="preserve"> iz bakterije </w:t>
      </w:r>
      <w:r w:rsidR="00E5301C" w:rsidRPr="009862CA">
        <w:rPr>
          <w:rFonts w:ascii="Times New Roman" w:hAnsi="Times New Roman" w:cs="Times New Roman"/>
          <w:color w:val="auto"/>
        </w:rPr>
        <w:t xml:space="preserve">B. </w:t>
      </w:r>
      <w:proofErr w:type="spellStart"/>
      <w:r w:rsidR="00E5301C" w:rsidRPr="009862CA">
        <w:rPr>
          <w:rFonts w:ascii="Times New Roman" w:hAnsi="Times New Roman" w:cs="Times New Roman"/>
          <w:color w:val="auto"/>
        </w:rPr>
        <w:t>subtilis</w:t>
      </w:r>
      <w:proofErr w:type="spellEnd"/>
      <w:r w:rsidR="00E5301C" w:rsidRPr="009862CA">
        <w:rPr>
          <w:rFonts w:ascii="Times New Roman" w:hAnsi="Times New Roman" w:cs="Times New Roman"/>
          <w:color w:val="auto"/>
        </w:rPr>
        <w:t xml:space="preserve"> </w:t>
      </w:r>
      <w:r w:rsidR="00E5301C" w:rsidRPr="009862CA">
        <w:rPr>
          <w:rFonts w:ascii="Times New Roman" w:hAnsi="Times New Roman" w:cs="Times New Roman"/>
          <w:i w:val="0"/>
          <w:iCs w:val="0"/>
          <w:color w:val="auto"/>
        </w:rPr>
        <w:t xml:space="preserve">s </w:t>
      </w:r>
      <w:proofErr w:type="spellStart"/>
      <w:r w:rsidR="00DC726B" w:rsidRPr="009862CA">
        <w:rPr>
          <w:rFonts w:ascii="Times New Roman" w:hAnsi="Times New Roman" w:cs="Times New Roman"/>
          <w:i w:val="0"/>
          <w:iCs w:val="0"/>
          <w:color w:val="auto"/>
        </w:rPr>
        <w:t>promotorskom</w:t>
      </w:r>
      <w:proofErr w:type="spellEnd"/>
      <w:r w:rsidR="00DC726B" w:rsidRPr="009862CA">
        <w:rPr>
          <w:rFonts w:ascii="Times New Roman" w:hAnsi="Times New Roman" w:cs="Times New Roman"/>
          <w:i w:val="0"/>
          <w:iCs w:val="0"/>
          <w:color w:val="auto"/>
        </w:rPr>
        <w:t xml:space="preserve"> regijom gena </w:t>
      </w:r>
      <w:r w:rsidR="00DC726B" w:rsidRPr="009862CA">
        <w:rPr>
          <w:rFonts w:ascii="Times New Roman" w:hAnsi="Times New Roman" w:cs="Times New Roman"/>
          <w:color w:val="auto"/>
        </w:rPr>
        <w:t>ileS2</w:t>
      </w:r>
      <w:r w:rsidR="00DC726B" w:rsidRPr="009862CA">
        <w:rPr>
          <w:rFonts w:ascii="Times New Roman" w:hAnsi="Times New Roman" w:cs="Times New Roman"/>
          <w:i w:val="0"/>
          <w:iCs w:val="0"/>
          <w:color w:val="auto"/>
        </w:rPr>
        <w:t xml:space="preserve">. </w:t>
      </w:r>
      <w:r w:rsidR="00E5301C" w:rsidRPr="009862CA">
        <w:rPr>
          <w:rFonts w:ascii="Times New Roman" w:hAnsi="Times New Roman" w:cs="Times New Roman"/>
          <w:b/>
          <w:bCs/>
          <w:i w:val="0"/>
          <w:iCs w:val="0"/>
          <w:color w:val="auto"/>
        </w:rPr>
        <w:t>a</w:t>
      </w:r>
      <w:r w:rsidR="00F76514" w:rsidRPr="009862CA">
        <w:rPr>
          <w:rFonts w:ascii="Times New Roman" w:hAnsi="Times New Roman" w:cs="Times New Roman"/>
          <w:b/>
          <w:bCs/>
          <w:i w:val="0"/>
          <w:iCs w:val="0"/>
          <w:color w:val="auto"/>
        </w:rPr>
        <w:t>)</w:t>
      </w:r>
      <w:r w:rsidR="00E5301C" w:rsidRPr="009862CA">
        <w:rPr>
          <w:rFonts w:ascii="Times New Roman" w:hAnsi="Times New Roman" w:cs="Times New Roman"/>
          <w:i w:val="0"/>
          <w:iCs w:val="0"/>
          <w:color w:val="auto"/>
        </w:rPr>
        <w:t xml:space="preserve"> Rezultat </w:t>
      </w:r>
      <w:r w:rsidR="006746F9" w:rsidRPr="009862CA">
        <w:rPr>
          <w:rFonts w:ascii="Times New Roman" w:hAnsi="Times New Roman" w:cs="Times New Roman"/>
          <w:i w:val="0"/>
          <w:iCs w:val="0"/>
          <w:color w:val="auto"/>
        </w:rPr>
        <w:t>lokalnog</w:t>
      </w:r>
      <w:r w:rsidR="00E5301C" w:rsidRPr="009862CA">
        <w:rPr>
          <w:rFonts w:ascii="Times New Roman" w:hAnsi="Times New Roman" w:cs="Times New Roman"/>
          <w:i w:val="0"/>
          <w:iCs w:val="0"/>
          <w:color w:val="auto"/>
        </w:rPr>
        <w:t xml:space="preserve"> sravnjenja konsenzusnog motiva za vezanje represora </w:t>
      </w:r>
      <w:proofErr w:type="spellStart"/>
      <w:r w:rsidR="00E5301C" w:rsidRPr="009862CA">
        <w:rPr>
          <w:rFonts w:ascii="Times New Roman" w:hAnsi="Times New Roman" w:cs="Times New Roman"/>
          <w:i w:val="0"/>
          <w:iCs w:val="0"/>
          <w:color w:val="auto"/>
        </w:rPr>
        <w:t>CodY</w:t>
      </w:r>
      <w:proofErr w:type="spellEnd"/>
      <w:r w:rsidR="00E5301C" w:rsidRPr="009862CA">
        <w:rPr>
          <w:rFonts w:ascii="Times New Roman" w:hAnsi="Times New Roman" w:cs="Times New Roman"/>
          <w:i w:val="0"/>
          <w:iCs w:val="0"/>
          <w:color w:val="auto"/>
        </w:rPr>
        <w:t xml:space="preserve"> i slijeda od 500 </w:t>
      </w:r>
      <w:proofErr w:type="spellStart"/>
      <w:r w:rsidR="00E5301C" w:rsidRPr="009862CA">
        <w:rPr>
          <w:rFonts w:ascii="Times New Roman" w:hAnsi="Times New Roman" w:cs="Times New Roman"/>
          <w:i w:val="0"/>
          <w:iCs w:val="0"/>
          <w:color w:val="auto"/>
        </w:rPr>
        <w:t>nukleotida</w:t>
      </w:r>
      <w:proofErr w:type="spellEnd"/>
      <w:r w:rsidR="00E5301C" w:rsidRPr="009862CA">
        <w:rPr>
          <w:rFonts w:ascii="Times New Roman" w:hAnsi="Times New Roman" w:cs="Times New Roman"/>
          <w:i w:val="0"/>
          <w:iCs w:val="0"/>
          <w:color w:val="auto"/>
        </w:rPr>
        <w:t xml:space="preserve"> uzvodno od </w:t>
      </w:r>
      <w:r w:rsidR="00DC726B" w:rsidRPr="009862CA">
        <w:rPr>
          <w:rFonts w:ascii="Times New Roman" w:hAnsi="Times New Roman" w:cs="Times New Roman"/>
          <w:i w:val="0"/>
          <w:iCs w:val="0"/>
          <w:color w:val="auto"/>
        </w:rPr>
        <w:t xml:space="preserve">gena </w:t>
      </w:r>
      <w:r w:rsidR="00DC726B" w:rsidRPr="009862CA">
        <w:rPr>
          <w:rFonts w:ascii="Times New Roman" w:hAnsi="Times New Roman" w:cs="Times New Roman"/>
          <w:color w:val="auto"/>
        </w:rPr>
        <w:t>ileS2</w:t>
      </w:r>
      <w:r w:rsidR="00E5301C" w:rsidRPr="009862CA">
        <w:rPr>
          <w:rFonts w:ascii="Times New Roman" w:hAnsi="Times New Roman" w:cs="Times New Roman"/>
          <w:i w:val="0"/>
          <w:iCs w:val="0"/>
          <w:color w:val="auto"/>
        </w:rPr>
        <w:t xml:space="preserve">. </w:t>
      </w:r>
      <w:r w:rsidR="00E5301C" w:rsidRPr="009862CA">
        <w:rPr>
          <w:rFonts w:ascii="Times New Roman" w:hAnsi="Times New Roman" w:cs="Times New Roman"/>
          <w:b/>
          <w:bCs/>
          <w:i w:val="0"/>
          <w:iCs w:val="0"/>
          <w:color w:val="auto"/>
        </w:rPr>
        <w:t>b</w:t>
      </w:r>
      <w:r w:rsidR="00F76514" w:rsidRPr="009862CA">
        <w:rPr>
          <w:rFonts w:ascii="Times New Roman" w:hAnsi="Times New Roman" w:cs="Times New Roman"/>
          <w:b/>
          <w:bCs/>
          <w:i w:val="0"/>
          <w:iCs w:val="0"/>
          <w:color w:val="auto"/>
        </w:rPr>
        <w:t>)</w:t>
      </w:r>
      <w:r w:rsidR="00E5301C" w:rsidRPr="009862CA">
        <w:rPr>
          <w:rFonts w:ascii="Times New Roman" w:hAnsi="Times New Roman" w:cs="Times New Roman"/>
          <w:b/>
          <w:bCs/>
          <w:i w:val="0"/>
          <w:iCs w:val="0"/>
          <w:color w:val="auto"/>
        </w:rPr>
        <w:t xml:space="preserve"> </w:t>
      </w:r>
      <w:r w:rsidR="00E5301C" w:rsidRPr="009862CA">
        <w:rPr>
          <w:rFonts w:ascii="Times New Roman" w:hAnsi="Times New Roman" w:cs="Times New Roman"/>
          <w:i w:val="0"/>
          <w:iCs w:val="0"/>
          <w:color w:val="auto"/>
        </w:rPr>
        <w:t xml:space="preserve">Lokalizacija pretpostavljenog veznog mjesta za </w:t>
      </w:r>
      <w:proofErr w:type="spellStart"/>
      <w:r w:rsidR="00E5301C" w:rsidRPr="009862CA">
        <w:rPr>
          <w:rFonts w:ascii="Times New Roman" w:hAnsi="Times New Roman" w:cs="Times New Roman"/>
          <w:i w:val="0"/>
          <w:iCs w:val="0"/>
          <w:color w:val="auto"/>
        </w:rPr>
        <w:t>CodY</w:t>
      </w:r>
      <w:proofErr w:type="spellEnd"/>
      <w:r w:rsidR="00E5301C" w:rsidRPr="009862CA">
        <w:rPr>
          <w:rFonts w:ascii="Times New Roman" w:hAnsi="Times New Roman" w:cs="Times New Roman"/>
          <w:i w:val="0"/>
          <w:iCs w:val="0"/>
          <w:color w:val="auto"/>
        </w:rPr>
        <w:t xml:space="preserve"> u odnosu na </w:t>
      </w:r>
      <w:proofErr w:type="spellStart"/>
      <w:r w:rsidR="00E5301C" w:rsidRPr="009862CA">
        <w:rPr>
          <w:rFonts w:ascii="Times New Roman" w:hAnsi="Times New Roman" w:cs="Times New Roman"/>
          <w:i w:val="0"/>
          <w:iCs w:val="0"/>
          <w:color w:val="auto"/>
        </w:rPr>
        <w:t>promotorske</w:t>
      </w:r>
      <w:proofErr w:type="spellEnd"/>
      <w:r w:rsidR="00E5301C" w:rsidRPr="009862CA">
        <w:rPr>
          <w:rFonts w:ascii="Times New Roman" w:hAnsi="Times New Roman" w:cs="Times New Roman"/>
          <w:i w:val="0"/>
          <w:iCs w:val="0"/>
          <w:color w:val="auto"/>
        </w:rPr>
        <w:t xml:space="preserve"> i regulatorne elemente opisane u </w:t>
      </w:r>
      <w:r w:rsidR="00E5301C" w:rsidRPr="009862CA">
        <w:rPr>
          <w:rFonts w:ascii="Times New Roman" w:hAnsi="Times New Roman" w:cs="Times New Roman"/>
          <w:i w:val="0"/>
          <w:iCs w:val="0"/>
          <w:color w:val="auto"/>
        </w:rPr>
        <w:fldChar w:fldCharType="begin"/>
      </w:r>
      <w:r w:rsidR="00BF6819" w:rsidRPr="009862CA">
        <w:rPr>
          <w:rFonts w:ascii="Times New Roman" w:hAnsi="Times New Roman" w:cs="Times New Roman"/>
          <w:i w:val="0"/>
          <w:iCs w:val="0"/>
          <w:color w:val="auto"/>
        </w:rPr>
        <w:instrText xml:space="preserve"> ADDIN ZOTERO_ITEM CSL_CITATION {"citationID":"m3RmFVhv","properties":{"formattedCitation":"(Zanki i ostali, 2022)","plainCitation":"(Zanki i ostali, 2022)","dontUpdate":true,"noteIndex":0},"citationItems":[{"id":124,"uris":["http://zotero.org/users/9616577/items/7X8TKHK2"],"itemData":{"id":124,"type":"report","abstract":"Isoleucyl-tRNA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00E5301C" w:rsidRPr="009862CA">
        <w:rPr>
          <w:rFonts w:ascii="Times New Roman" w:hAnsi="Times New Roman" w:cs="Times New Roman"/>
          <w:i w:val="0"/>
          <w:iCs w:val="0"/>
          <w:color w:val="auto"/>
        </w:rPr>
        <w:fldChar w:fldCharType="separate"/>
      </w:r>
      <w:r w:rsidR="00502870" w:rsidRPr="009862CA">
        <w:rPr>
          <w:rFonts w:ascii="Times New Roman" w:hAnsi="Times New Roman" w:cs="Times New Roman"/>
          <w:i w:val="0"/>
          <w:iCs w:val="0"/>
          <w:color w:val="auto"/>
        </w:rPr>
        <w:t>(Zanki i ostali, 2022</w:t>
      </w:r>
      <w:r w:rsidR="00401ACF" w:rsidRPr="009862CA">
        <w:rPr>
          <w:rFonts w:ascii="Times New Roman" w:hAnsi="Times New Roman" w:cs="Times New Roman"/>
          <w:i w:val="0"/>
          <w:iCs w:val="0"/>
          <w:color w:val="auto"/>
        </w:rPr>
        <w:t>, rad u postupku recenzije</w:t>
      </w:r>
      <w:r w:rsidR="00502870" w:rsidRPr="009862CA">
        <w:rPr>
          <w:rFonts w:ascii="Times New Roman" w:hAnsi="Times New Roman" w:cs="Times New Roman"/>
          <w:i w:val="0"/>
          <w:iCs w:val="0"/>
          <w:color w:val="auto"/>
        </w:rPr>
        <w:t>)</w:t>
      </w:r>
      <w:r w:rsidR="00E5301C" w:rsidRPr="009862CA">
        <w:rPr>
          <w:rFonts w:ascii="Times New Roman" w:hAnsi="Times New Roman" w:cs="Times New Roman"/>
          <w:i w:val="0"/>
          <w:iCs w:val="0"/>
          <w:color w:val="auto"/>
        </w:rPr>
        <w:fldChar w:fldCharType="end"/>
      </w:r>
      <w:r w:rsidR="00E5301C" w:rsidRPr="009862CA">
        <w:rPr>
          <w:rFonts w:ascii="Times New Roman" w:hAnsi="Times New Roman" w:cs="Times New Roman"/>
          <w:i w:val="0"/>
          <w:iCs w:val="0"/>
          <w:color w:val="auto"/>
        </w:rPr>
        <w:t>.</w:t>
      </w:r>
      <w:r w:rsidR="00DC726B" w:rsidRPr="009862CA">
        <w:rPr>
          <w:rFonts w:ascii="Times New Roman" w:hAnsi="Times New Roman" w:cs="Times New Roman"/>
          <w:i w:val="0"/>
          <w:iCs w:val="0"/>
          <w:color w:val="auto"/>
        </w:rPr>
        <w:t xml:space="preserve"> Brojevi u sivom označavaju udaljenost do prvog </w:t>
      </w:r>
      <w:proofErr w:type="spellStart"/>
      <w:r w:rsidR="00DC726B" w:rsidRPr="009862CA">
        <w:rPr>
          <w:rFonts w:ascii="Times New Roman" w:hAnsi="Times New Roman" w:cs="Times New Roman"/>
          <w:i w:val="0"/>
          <w:iCs w:val="0"/>
          <w:color w:val="auto"/>
        </w:rPr>
        <w:t>nukleotida</w:t>
      </w:r>
      <w:proofErr w:type="spellEnd"/>
      <w:r w:rsidR="00DC726B" w:rsidRPr="009862CA">
        <w:rPr>
          <w:rFonts w:ascii="Times New Roman" w:hAnsi="Times New Roman" w:cs="Times New Roman"/>
          <w:i w:val="0"/>
          <w:iCs w:val="0"/>
          <w:color w:val="auto"/>
        </w:rPr>
        <w:t xml:space="preserve"> otvorenog okvira čitanja gena ileS2.</w:t>
      </w:r>
    </w:p>
    <w:p w14:paraId="478EE3F9" w14:textId="2D373655" w:rsidR="001425B9" w:rsidRPr="009862CA" w:rsidRDefault="00DE2F20" w:rsidP="006823E9">
      <w:pPr>
        <w:pStyle w:val="Heading1"/>
        <w:spacing w:before="0" w:line="360" w:lineRule="auto"/>
        <w:jc w:val="both"/>
        <w:rPr>
          <w:rFonts w:ascii="Times New Roman" w:hAnsi="Times New Roman" w:cs="Times New Roman"/>
          <w:b/>
          <w:bCs/>
          <w:color w:val="auto"/>
          <w:sz w:val="28"/>
          <w:szCs w:val="28"/>
        </w:rPr>
      </w:pPr>
      <w:bookmarkStart w:id="63" w:name="_Toc107402352"/>
      <w:r w:rsidRPr="009862CA">
        <w:rPr>
          <w:rFonts w:ascii="Times New Roman" w:hAnsi="Times New Roman" w:cs="Times New Roman"/>
          <w:b/>
          <w:bCs/>
          <w:color w:val="auto"/>
          <w:sz w:val="28"/>
          <w:szCs w:val="28"/>
        </w:rPr>
        <w:t>RASPRAVA</w:t>
      </w:r>
      <w:bookmarkEnd w:id="63"/>
    </w:p>
    <w:p w14:paraId="28D78886" w14:textId="2FE2DF73" w:rsidR="00F9573E" w:rsidRPr="009862CA" w:rsidRDefault="002A4F47" w:rsidP="006823E9">
      <w:pPr>
        <w:spacing w:line="360" w:lineRule="auto"/>
        <w:jc w:val="both"/>
        <w:rPr>
          <w:rFonts w:ascii="Times New Roman" w:hAnsi="Times New Roman" w:cs="Times New Roman"/>
        </w:rPr>
      </w:pPr>
      <w:r w:rsidRPr="009862CA">
        <w:rPr>
          <w:rFonts w:ascii="Times New Roman" w:hAnsi="Times New Roman" w:cs="Times New Roman"/>
        </w:rPr>
        <w:t>U provedenom istraživanju promatrali smo promjenu razine</w:t>
      </w:r>
      <w:r w:rsidR="0074439C" w:rsidRPr="009862CA">
        <w:rPr>
          <w:rFonts w:ascii="Times New Roman" w:hAnsi="Times New Roman" w:cs="Times New Roman"/>
        </w:rPr>
        <w:t xml:space="preserve"> ekspresije proteina</w:t>
      </w:r>
      <w:r w:rsidRPr="009862CA">
        <w:rPr>
          <w:rFonts w:ascii="Times New Roman" w:hAnsi="Times New Roman" w:cs="Times New Roman"/>
        </w:rPr>
        <w:t xml:space="preserve"> IleRS2 u bakterij</w:t>
      </w:r>
      <w:r w:rsidR="0074439C" w:rsidRPr="009862CA">
        <w:rPr>
          <w:rFonts w:ascii="Times New Roman" w:hAnsi="Times New Roman" w:cs="Times New Roman"/>
        </w:rPr>
        <w:t>i</w:t>
      </w:r>
      <w:r w:rsidRPr="009862CA">
        <w:rPr>
          <w:rFonts w:ascii="Times New Roman" w:hAnsi="Times New Roman" w:cs="Times New Roman"/>
        </w:rPr>
        <w:t xml:space="preserve"> </w:t>
      </w:r>
      <w:r w:rsidR="006F43E3" w:rsidRPr="009862CA">
        <w:rPr>
          <w:rFonts w:ascii="Times New Roman" w:hAnsi="Times New Roman" w:cs="Times New Roman"/>
          <w:i/>
          <w:iCs/>
        </w:rPr>
        <w:t>P.</w:t>
      </w:r>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rPr>
        <w:t xml:space="preserve"> </w:t>
      </w:r>
      <w:r w:rsidR="005F1441" w:rsidRPr="009862CA">
        <w:rPr>
          <w:rFonts w:ascii="Times New Roman" w:hAnsi="Times New Roman" w:cs="Times New Roman"/>
        </w:rPr>
        <w:t>nakon indukcije raznih oblik</w:t>
      </w:r>
      <w:r w:rsidR="005732D4" w:rsidRPr="009862CA">
        <w:rPr>
          <w:rFonts w:ascii="Times New Roman" w:hAnsi="Times New Roman" w:cs="Times New Roman"/>
        </w:rPr>
        <w:t>a</w:t>
      </w:r>
      <w:r w:rsidR="005F1441" w:rsidRPr="009862CA">
        <w:rPr>
          <w:rFonts w:ascii="Times New Roman" w:hAnsi="Times New Roman" w:cs="Times New Roman"/>
        </w:rPr>
        <w:t xml:space="preserve"> stresa. </w:t>
      </w:r>
      <w:r w:rsidR="006538CF" w:rsidRPr="009862CA">
        <w:rPr>
          <w:rFonts w:ascii="Times New Roman" w:hAnsi="Times New Roman" w:cs="Times New Roman"/>
        </w:rPr>
        <w:t>Prethodna</w:t>
      </w:r>
      <w:r w:rsidR="005F1441" w:rsidRPr="009862CA">
        <w:rPr>
          <w:rFonts w:ascii="Times New Roman" w:hAnsi="Times New Roman" w:cs="Times New Roman"/>
        </w:rPr>
        <w:t xml:space="preserve"> istraživanja </w:t>
      </w:r>
      <w:r w:rsidR="006538CF" w:rsidRPr="009862CA">
        <w:rPr>
          <w:rFonts w:ascii="Times New Roman" w:hAnsi="Times New Roman" w:cs="Times New Roman"/>
        </w:rPr>
        <w:t>pratila</w:t>
      </w:r>
      <w:r w:rsidR="005F1441" w:rsidRPr="009862CA">
        <w:rPr>
          <w:rFonts w:ascii="Times New Roman" w:hAnsi="Times New Roman" w:cs="Times New Roman"/>
        </w:rPr>
        <w:t xml:space="preserve"> su indukciju ekspresije IleRS2 isključivo prilikom tretmana bakterijskih stanica</w:t>
      </w:r>
      <w:r w:rsidR="006538CF" w:rsidRPr="009862CA">
        <w:rPr>
          <w:rFonts w:ascii="Times New Roman" w:hAnsi="Times New Roman" w:cs="Times New Roman"/>
        </w:rPr>
        <w:t xml:space="preserve"> antibiotikom</w:t>
      </w:r>
      <w:r w:rsidR="005F1441" w:rsidRPr="009862CA">
        <w:rPr>
          <w:rFonts w:ascii="Times New Roman" w:hAnsi="Times New Roman" w:cs="Times New Roman"/>
        </w:rPr>
        <w:t xml:space="preserve"> </w:t>
      </w:r>
      <w:proofErr w:type="spellStart"/>
      <w:r w:rsidR="005F1441" w:rsidRPr="009862CA">
        <w:rPr>
          <w:rFonts w:ascii="Times New Roman" w:hAnsi="Times New Roman" w:cs="Times New Roman"/>
        </w:rPr>
        <w:t>mupirocinom</w:t>
      </w:r>
      <w:proofErr w:type="spellEnd"/>
      <w:r w:rsidR="005F1441" w:rsidRPr="009862CA">
        <w:rPr>
          <w:rFonts w:ascii="Times New Roman" w:hAnsi="Times New Roman" w:cs="Times New Roman"/>
        </w:rPr>
        <w:t xml:space="preserve"> </w:t>
      </w:r>
      <w:r w:rsidR="006538CF" w:rsidRPr="009862CA">
        <w:rPr>
          <w:rFonts w:ascii="Times New Roman" w:hAnsi="Times New Roman" w:cs="Times New Roman"/>
        </w:rPr>
        <w:t>koji značajno inhibira</w:t>
      </w:r>
      <w:r w:rsidR="005F1441" w:rsidRPr="009862CA">
        <w:rPr>
          <w:rFonts w:ascii="Times New Roman" w:hAnsi="Times New Roman" w:cs="Times New Roman"/>
        </w:rPr>
        <w:t xml:space="preserve"> IleRS1</w:t>
      </w:r>
      <w:r w:rsidR="005732D4" w:rsidRPr="009862CA">
        <w:rPr>
          <w:rFonts w:ascii="Times New Roman" w:hAnsi="Times New Roman" w:cs="Times New Roman"/>
        </w:rPr>
        <w:t xml:space="preserve"> </w:t>
      </w:r>
      <w:r w:rsidR="005732D4" w:rsidRPr="009862CA">
        <w:rPr>
          <w:rFonts w:ascii="Times New Roman" w:hAnsi="Times New Roman" w:cs="Times New Roman"/>
        </w:rPr>
        <w:fldChar w:fldCharType="begin"/>
      </w:r>
      <w:r w:rsidR="00BF6819" w:rsidRPr="009862CA">
        <w:rPr>
          <w:rFonts w:ascii="Times New Roman" w:hAnsi="Times New Roman" w:cs="Times New Roman"/>
        </w:rPr>
        <w:instrText xml:space="preserve"> ADDIN ZOTERO_ITEM CSL_CITATION {"citationID":"Jrvt8X3O","properties":{"formattedCitation":"(Zanki i ostali, 2022)","plainCitation":"(Zanki i ostali, 2022)","dontUpdate":true,"noteIndex":0},"citationItems":[{"id":124,"uris":["http://zotero.org/users/9616577/items/7X8TKHK2"],"itemData":{"id":124,"type":"report","abstract":"Isoleucyl-tRNA synthetase (IleRS) is an essential enzyme that covalently couples isoleucine to the corresponding tRNA. Bacterial IleRSs group in two clades, ileS1 and ileS2, the latter bringing resistance to the natural antibiotic mupirocin. Generally, bacteria rely on either ileS1 or ileS2 as a standalone housekeeping gene. However, we have found an exception by noticing that Bacillus species with genomic ileS2 consistently also keep ileS1, which appears mandatory in the genus Bacillus. Taking Bacillus megaterium as a model organism, we showed that BmIleRS1 is constitutively expressed, while BmIleRS2 is stress-induced. Both enzymes share the same level of the aminoacylation accuracy. Yet, BmIleRS1 exhibited a two-fold faster aminoacylation turnover (kcat) than BmIleRS2 and permitted a notably faster cell-free translation. At the same time, BmIleRS2 displayed a 104-fold increase in its Ki for mupirocin, arguing that the aminoacylation turnover in IleRS2 could have been traded-off for antibiotic resistance. As expected, a B. megaterium strain deleted for ileS2 was mupirocin-sensitive. We also succeed in the construction of a mupirocin-resistant strain lacking ileS1, a solution not found among Bacilli in nature. However, B. megaterium ΔileS1 displayed a severe fitness loss and was seriously compromised in biofilm formation. Neither of these phenotypes were rescued by BmIleRS2 expressed from the constitutive promotor of ileS1. Thus, BmIleRS1 safeguards B. megaterium fitness, likely by promoting faster translation than BmIleRS2, whereas the later enzyme is maintained to provide antibiotic resistance when needed. Our data are consistent with an emerging picture in which fast-growing organisms predominantly use IleRS1 for competitive survival.","genre":"preprint","language":"en","note":"DOI: 10.1101/2022.02.09.479832","publisher":"Biochemistry","source":"DOI.org (Crossref)","title":"A pair of isoleucyl-tRNA synthetases in Bacilli fulfill complementary roles to enhance fitness and provide antibiotic resistance","URL":"http://biorxiv.org/lookup/doi/10.1101/2022.02.09.479832","author":[{"family":"Zanki","given":"Vladimir"},{"family":"Bozic","given":"Bartol"},{"family":"Mocibob","given":"Marko"},{"family":"Ban","given":"Nenad"},{"family":"Gruic-Sovulj","given":"Ita"}],"accessed":{"date-parts":[["2022",6,5]]},"issued":{"date-parts":[["2022",2,10]]}}}],"schema":"https://github.com/citation-style-language/schema/raw/master/csl-citation.json"} </w:instrText>
      </w:r>
      <w:r w:rsidR="005732D4" w:rsidRPr="009862CA">
        <w:rPr>
          <w:rFonts w:ascii="Times New Roman" w:hAnsi="Times New Roman" w:cs="Times New Roman"/>
        </w:rPr>
        <w:fldChar w:fldCharType="separate"/>
      </w:r>
      <w:r w:rsidR="00502870" w:rsidRPr="009862CA">
        <w:rPr>
          <w:rFonts w:ascii="Times New Roman" w:hAnsi="Times New Roman" w:cs="Times New Roman"/>
        </w:rPr>
        <w:t>(Zanki i ostali, 2022</w:t>
      </w:r>
      <w:r w:rsidR="00401ACF" w:rsidRPr="009862CA">
        <w:rPr>
          <w:rFonts w:ascii="Times New Roman" w:hAnsi="Times New Roman" w:cs="Times New Roman"/>
        </w:rPr>
        <w:t>, rad u postupku recenzije</w:t>
      </w:r>
      <w:r w:rsidR="00502870" w:rsidRPr="009862CA">
        <w:rPr>
          <w:rFonts w:ascii="Times New Roman" w:hAnsi="Times New Roman" w:cs="Times New Roman"/>
        </w:rPr>
        <w:t>)</w:t>
      </w:r>
      <w:r w:rsidR="005732D4" w:rsidRPr="009862CA">
        <w:rPr>
          <w:rFonts w:ascii="Times New Roman" w:hAnsi="Times New Roman" w:cs="Times New Roman"/>
        </w:rPr>
        <w:fldChar w:fldCharType="end"/>
      </w:r>
      <w:r w:rsidR="006538CF" w:rsidRPr="009862CA">
        <w:rPr>
          <w:rFonts w:ascii="Times New Roman" w:hAnsi="Times New Roman" w:cs="Times New Roman"/>
        </w:rPr>
        <w:t>. Novi</w:t>
      </w:r>
      <w:r w:rsidR="005F1441" w:rsidRPr="009862CA">
        <w:rPr>
          <w:rFonts w:ascii="Times New Roman" w:hAnsi="Times New Roman" w:cs="Times New Roman"/>
        </w:rPr>
        <w:t xml:space="preserve"> rezultati</w:t>
      </w:r>
      <w:r w:rsidR="006538CF" w:rsidRPr="009862CA">
        <w:rPr>
          <w:rFonts w:ascii="Times New Roman" w:hAnsi="Times New Roman" w:cs="Times New Roman"/>
        </w:rPr>
        <w:t xml:space="preserve"> prikazani u ovom radu</w:t>
      </w:r>
      <w:r w:rsidR="005732D4" w:rsidRPr="009862CA">
        <w:rPr>
          <w:rFonts w:ascii="Times New Roman" w:hAnsi="Times New Roman" w:cs="Times New Roman"/>
        </w:rPr>
        <w:t xml:space="preserve"> nedvojbeno pokazuju kako je</w:t>
      </w:r>
      <w:r w:rsidR="005F1441" w:rsidRPr="009862CA">
        <w:rPr>
          <w:rFonts w:ascii="Times New Roman" w:hAnsi="Times New Roman" w:cs="Times New Roman"/>
        </w:rPr>
        <w:t xml:space="preserve"> </w:t>
      </w:r>
      <w:r w:rsidR="005732D4" w:rsidRPr="009862CA">
        <w:rPr>
          <w:rFonts w:ascii="Times New Roman" w:hAnsi="Times New Roman" w:cs="Times New Roman"/>
        </w:rPr>
        <w:t xml:space="preserve">indukcija ekspresije IleRS2 moguća i u drugim uvjetima staničnog stresa. Rast razine IleRS2 u stanicama </w:t>
      </w:r>
      <w:r w:rsidR="006F43E3" w:rsidRPr="009862CA">
        <w:rPr>
          <w:rFonts w:ascii="Times New Roman" w:hAnsi="Times New Roman" w:cs="Times New Roman"/>
          <w:i/>
          <w:iCs/>
        </w:rPr>
        <w:t>P.</w:t>
      </w:r>
      <w:r w:rsidR="005732D4" w:rsidRPr="009862CA">
        <w:rPr>
          <w:rFonts w:ascii="Times New Roman" w:hAnsi="Times New Roman" w:cs="Times New Roman"/>
          <w:i/>
          <w:iCs/>
        </w:rPr>
        <w:t xml:space="preserve"> </w:t>
      </w:r>
      <w:proofErr w:type="spellStart"/>
      <w:r w:rsidR="005732D4" w:rsidRPr="009862CA">
        <w:rPr>
          <w:rFonts w:ascii="Times New Roman" w:hAnsi="Times New Roman" w:cs="Times New Roman"/>
          <w:i/>
          <w:iCs/>
        </w:rPr>
        <w:t>megaterium</w:t>
      </w:r>
      <w:proofErr w:type="spellEnd"/>
      <w:r w:rsidR="005732D4" w:rsidRPr="009862CA">
        <w:rPr>
          <w:rFonts w:ascii="Times New Roman" w:hAnsi="Times New Roman" w:cs="Times New Roman"/>
          <w:i/>
          <w:iCs/>
        </w:rPr>
        <w:t xml:space="preserve"> </w:t>
      </w:r>
      <w:r w:rsidR="005732D4" w:rsidRPr="009862CA">
        <w:rPr>
          <w:rFonts w:ascii="Times New Roman" w:hAnsi="Times New Roman" w:cs="Times New Roman"/>
        </w:rPr>
        <w:t xml:space="preserve">uočen je prilikom </w:t>
      </w:r>
      <w:proofErr w:type="spellStart"/>
      <w:r w:rsidR="005732D4" w:rsidRPr="009862CA">
        <w:rPr>
          <w:rFonts w:ascii="Times New Roman" w:hAnsi="Times New Roman" w:cs="Times New Roman"/>
        </w:rPr>
        <w:t>starvacije</w:t>
      </w:r>
      <w:proofErr w:type="spellEnd"/>
      <w:r w:rsidR="005732D4" w:rsidRPr="009862CA">
        <w:rPr>
          <w:rFonts w:ascii="Times New Roman" w:hAnsi="Times New Roman" w:cs="Times New Roman"/>
        </w:rPr>
        <w:t xml:space="preserve"> bakterija izvorom ugljika, uslijed tretmana stanica </w:t>
      </w:r>
      <w:proofErr w:type="spellStart"/>
      <w:r w:rsidR="005732D4" w:rsidRPr="009862CA">
        <w:rPr>
          <w:rFonts w:ascii="Times New Roman" w:hAnsi="Times New Roman" w:cs="Times New Roman"/>
        </w:rPr>
        <w:t>serin-hidroksamatom</w:t>
      </w:r>
      <w:proofErr w:type="spellEnd"/>
      <w:r w:rsidR="005732D4" w:rsidRPr="009862CA">
        <w:rPr>
          <w:rFonts w:ascii="Times New Roman" w:hAnsi="Times New Roman" w:cs="Times New Roman"/>
        </w:rPr>
        <w:t xml:space="preserve">, te uslijed uzgoja bakterija na povišenoj temperaturi. </w:t>
      </w:r>
      <w:r w:rsidR="00F9573E" w:rsidRPr="009862CA">
        <w:rPr>
          <w:rFonts w:ascii="Times New Roman" w:hAnsi="Times New Roman" w:cs="Times New Roman"/>
        </w:rPr>
        <w:t xml:space="preserve">Na </w:t>
      </w:r>
      <w:r w:rsidR="00DE7B5D" w:rsidRPr="009862CA">
        <w:rPr>
          <w:rFonts w:ascii="Times New Roman" w:hAnsi="Times New Roman" w:cs="Times New Roman"/>
        </w:rPr>
        <w:t>s</w:t>
      </w:r>
      <w:r w:rsidR="00F9573E" w:rsidRPr="009862CA">
        <w:rPr>
          <w:rFonts w:ascii="Times New Roman" w:hAnsi="Times New Roman" w:cs="Times New Roman"/>
        </w:rPr>
        <w:t xml:space="preserve">lici 18 je sumarno prikazan utjecaj promatranih tipova stresa na promjenu razine IleRS2 u stanicama, rastavljen na pretpostavljene razine regulacije. </w:t>
      </w:r>
    </w:p>
    <w:p w14:paraId="3465B91D" w14:textId="205C2EE5" w:rsidR="00813209" w:rsidRPr="009862CA" w:rsidRDefault="004524A6" w:rsidP="006823E9">
      <w:pPr>
        <w:keepNext/>
        <w:spacing w:line="360" w:lineRule="auto"/>
        <w:jc w:val="both"/>
        <w:rPr>
          <w:rFonts w:ascii="Times New Roman" w:hAnsi="Times New Roman" w:cs="Times New Roman"/>
        </w:rPr>
      </w:pPr>
      <w:r>
        <w:rPr>
          <w:rFonts w:ascii="Times New Roman" w:hAnsi="Times New Roman" w:cs="Times New Roman"/>
          <w:noProof/>
          <w:lang w:eastAsia="hr-HR"/>
        </w:rPr>
        <w:lastRenderedPageBreak/>
        <w:drawing>
          <wp:inline distT="0" distB="0" distL="0" distR="0" wp14:anchorId="0B7FC696" wp14:editId="43B18B81">
            <wp:extent cx="5760720" cy="3473450"/>
            <wp:effectExtent l="0" t="0" r="0" b="0"/>
            <wp:docPr id="6" name="Picture 6"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olygon&#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3473450"/>
                    </a:xfrm>
                    <a:prstGeom prst="rect">
                      <a:avLst/>
                    </a:prstGeom>
                  </pic:spPr>
                </pic:pic>
              </a:graphicData>
            </a:graphic>
          </wp:inline>
        </w:drawing>
      </w:r>
    </w:p>
    <w:p w14:paraId="5121B162" w14:textId="61791F29" w:rsidR="00813209" w:rsidRPr="009862CA" w:rsidRDefault="00813209"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Pr="009862CA">
        <w:rPr>
          <w:rFonts w:ascii="Times New Roman" w:hAnsi="Times New Roman" w:cs="Times New Roman"/>
          <w:i w:val="0"/>
          <w:iCs w:val="0"/>
          <w:color w:val="auto"/>
        </w:rPr>
        <w:fldChar w:fldCharType="begin"/>
      </w:r>
      <w:r w:rsidRPr="009862CA">
        <w:rPr>
          <w:rFonts w:ascii="Times New Roman" w:hAnsi="Times New Roman" w:cs="Times New Roman"/>
          <w:i w:val="0"/>
          <w:iCs w:val="0"/>
          <w:color w:val="auto"/>
        </w:rPr>
        <w:instrText xml:space="preserve"> SEQ Slika \* ARABIC </w:instrText>
      </w:r>
      <w:r w:rsidRPr="009862CA">
        <w:rPr>
          <w:rFonts w:ascii="Times New Roman" w:hAnsi="Times New Roman" w:cs="Times New Roman"/>
          <w:i w:val="0"/>
          <w:iCs w:val="0"/>
          <w:color w:val="auto"/>
        </w:rPr>
        <w:fldChar w:fldCharType="separate"/>
      </w:r>
      <w:r w:rsidR="00836EE5" w:rsidRPr="009862CA">
        <w:rPr>
          <w:rFonts w:ascii="Times New Roman" w:hAnsi="Times New Roman" w:cs="Times New Roman"/>
          <w:i w:val="0"/>
          <w:iCs w:val="0"/>
          <w:noProof/>
          <w:color w:val="auto"/>
        </w:rPr>
        <w:t>18</w:t>
      </w:r>
      <w:r w:rsidRPr="009862CA">
        <w:rPr>
          <w:rFonts w:ascii="Times New Roman" w:hAnsi="Times New Roman" w:cs="Times New Roman"/>
          <w:i w:val="0"/>
          <w:iCs w:val="0"/>
          <w:color w:val="auto"/>
        </w:rPr>
        <w:fldChar w:fldCharType="end"/>
      </w:r>
      <w:r w:rsidRPr="009862CA">
        <w:rPr>
          <w:rFonts w:ascii="Times New Roman" w:hAnsi="Times New Roman" w:cs="Times New Roman"/>
          <w:i w:val="0"/>
          <w:iCs w:val="0"/>
          <w:color w:val="auto"/>
        </w:rPr>
        <w:t xml:space="preserve"> Shematski prikaz utjecaja korištenih stresora na regulaciju ekspresije IleRS2 u bakteriji </w:t>
      </w:r>
      <w:r w:rsidR="006F43E3" w:rsidRPr="009862CA">
        <w:rPr>
          <w:rFonts w:ascii="Times New Roman" w:hAnsi="Times New Roman" w:cs="Times New Roman"/>
          <w:color w:val="auto"/>
        </w:rPr>
        <w:t>P.</w:t>
      </w:r>
      <w:r w:rsidRPr="009862CA">
        <w:rPr>
          <w:rFonts w:ascii="Times New Roman" w:hAnsi="Times New Roman" w:cs="Times New Roman"/>
          <w:color w:val="auto"/>
        </w:rPr>
        <w:t xml:space="preserve"> </w:t>
      </w:r>
      <w:proofErr w:type="spellStart"/>
      <w:r w:rsidRPr="009862CA">
        <w:rPr>
          <w:rFonts w:ascii="Times New Roman" w:hAnsi="Times New Roman" w:cs="Times New Roman"/>
          <w:color w:val="auto"/>
        </w:rPr>
        <w:t>megaterium</w:t>
      </w:r>
      <w:proofErr w:type="spellEnd"/>
      <w:r w:rsidRPr="009862CA">
        <w:rPr>
          <w:rFonts w:ascii="Times New Roman" w:hAnsi="Times New Roman" w:cs="Times New Roman"/>
          <w:i w:val="0"/>
          <w:iCs w:val="0"/>
          <w:color w:val="auto"/>
        </w:rPr>
        <w:t>. Crvene strelice označavaju da navedeni mehanizam dovodi do represije, a zelene da dovodi do indukcije ekspresije IleRS2</w:t>
      </w:r>
      <w:r w:rsidR="003E1C03" w:rsidRPr="009862CA">
        <w:rPr>
          <w:rFonts w:ascii="Times New Roman" w:hAnsi="Times New Roman" w:cs="Times New Roman"/>
          <w:i w:val="0"/>
          <w:iCs w:val="0"/>
          <w:color w:val="auto"/>
        </w:rPr>
        <w:t xml:space="preserve">. Prazna crvena strelica </w:t>
      </w:r>
      <w:r w:rsidR="00864944" w:rsidRPr="009862CA">
        <w:rPr>
          <w:rFonts w:ascii="Times New Roman" w:hAnsi="Times New Roman" w:cs="Times New Roman"/>
          <w:i w:val="0"/>
          <w:iCs w:val="0"/>
          <w:color w:val="auto"/>
        </w:rPr>
        <w:t>označava kako opažen efekt nije posljedica stresa već drugih eksperimentalnih uvjeta</w:t>
      </w:r>
      <w:r w:rsidRPr="009862CA">
        <w:rPr>
          <w:rFonts w:ascii="Times New Roman" w:hAnsi="Times New Roman" w:cs="Times New Roman"/>
          <w:i w:val="0"/>
          <w:iCs w:val="0"/>
          <w:color w:val="auto"/>
        </w:rPr>
        <w:t>.</w:t>
      </w:r>
      <w:r w:rsidR="006A4A8C" w:rsidRPr="009862CA">
        <w:rPr>
          <w:rFonts w:ascii="Times New Roman" w:hAnsi="Times New Roman" w:cs="Times New Roman"/>
          <w:i w:val="0"/>
          <w:iCs w:val="0"/>
          <w:color w:val="auto"/>
        </w:rPr>
        <w:t xml:space="preserve"> Prema dobivenim rezultatima pretpostavljamo da u uvjetima tretmana </w:t>
      </w:r>
      <w:proofErr w:type="spellStart"/>
      <w:r w:rsidR="006A4A8C" w:rsidRPr="009862CA">
        <w:rPr>
          <w:rFonts w:ascii="Times New Roman" w:hAnsi="Times New Roman" w:cs="Times New Roman"/>
          <w:i w:val="0"/>
          <w:iCs w:val="0"/>
          <w:color w:val="auto"/>
        </w:rPr>
        <w:t>mupirocinom</w:t>
      </w:r>
      <w:proofErr w:type="spellEnd"/>
      <w:r w:rsidR="006A4A8C" w:rsidRPr="009862CA">
        <w:rPr>
          <w:rFonts w:ascii="Times New Roman" w:hAnsi="Times New Roman" w:cs="Times New Roman"/>
          <w:i w:val="0"/>
          <w:iCs w:val="0"/>
          <w:color w:val="auto"/>
        </w:rPr>
        <w:t xml:space="preserve"> i </w:t>
      </w:r>
      <w:proofErr w:type="spellStart"/>
      <w:r w:rsidR="006A4A8C" w:rsidRPr="009862CA">
        <w:rPr>
          <w:rFonts w:ascii="Times New Roman" w:hAnsi="Times New Roman" w:cs="Times New Roman"/>
          <w:i w:val="0"/>
          <w:iCs w:val="0"/>
          <w:color w:val="auto"/>
        </w:rPr>
        <w:t>serin-hidroksamatom</w:t>
      </w:r>
      <w:proofErr w:type="spellEnd"/>
      <w:r w:rsidR="006A4A8C" w:rsidRPr="009862CA">
        <w:rPr>
          <w:rFonts w:ascii="Times New Roman" w:hAnsi="Times New Roman" w:cs="Times New Roman"/>
          <w:i w:val="0"/>
          <w:iCs w:val="0"/>
          <w:color w:val="auto"/>
        </w:rPr>
        <w:t xml:space="preserve">, te uvjetima nedostatka izvora ugljika i povišene temperature dolazi do paljenja promotora uslijed otpuštanja transkripcijskog faktora </w:t>
      </w:r>
      <w:proofErr w:type="spellStart"/>
      <w:r w:rsidR="006A4A8C" w:rsidRPr="009862CA">
        <w:rPr>
          <w:rFonts w:ascii="Times New Roman" w:hAnsi="Times New Roman" w:cs="Times New Roman"/>
          <w:i w:val="0"/>
          <w:iCs w:val="0"/>
          <w:color w:val="auto"/>
        </w:rPr>
        <w:t>CodY</w:t>
      </w:r>
      <w:proofErr w:type="spellEnd"/>
      <w:r w:rsidR="006A4A8C" w:rsidRPr="009862CA">
        <w:rPr>
          <w:rFonts w:ascii="Times New Roman" w:hAnsi="Times New Roman" w:cs="Times New Roman"/>
          <w:i w:val="0"/>
          <w:iCs w:val="0"/>
          <w:color w:val="auto"/>
        </w:rPr>
        <w:t>, te vezanja alternativne σ</w:t>
      </w:r>
      <w:r w:rsidR="00B93D5A" w:rsidRPr="009862CA">
        <w:rPr>
          <w:rFonts w:ascii="Times New Roman" w:hAnsi="Times New Roman" w:cs="Times New Roman"/>
          <w:i w:val="0"/>
          <w:iCs w:val="0"/>
          <w:color w:val="auto"/>
        </w:rPr>
        <w:noBreakHyphen/>
      </w:r>
      <w:r w:rsidR="006A4A8C" w:rsidRPr="009862CA">
        <w:rPr>
          <w:rFonts w:ascii="Times New Roman" w:hAnsi="Times New Roman" w:cs="Times New Roman"/>
          <w:i w:val="0"/>
          <w:iCs w:val="0"/>
          <w:color w:val="auto"/>
        </w:rPr>
        <w:t xml:space="preserve">podjedinice </w:t>
      </w:r>
      <w:proofErr w:type="spellStart"/>
      <w:r w:rsidR="006A4A8C" w:rsidRPr="009862CA">
        <w:rPr>
          <w:rFonts w:ascii="Times New Roman" w:hAnsi="Times New Roman" w:cs="Times New Roman"/>
          <w:i w:val="0"/>
          <w:iCs w:val="0"/>
          <w:color w:val="auto"/>
        </w:rPr>
        <w:t>SigB</w:t>
      </w:r>
      <w:proofErr w:type="spellEnd"/>
      <w:r w:rsidR="006A4A8C" w:rsidRPr="009862CA">
        <w:rPr>
          <w:rFonts w:ascii="Times New Roman" w:hAnsi="Times New Roman" w:cs="Times New Roman"/>
          <w:i w:val="0"/>
          <w:iCs w:val="0"/>
          <w:color w:val="auto"/>
        </w:rPr>
        <w:t xml:space="preserve">, dok tretman vodikovim peroksidom uzrokuje represiju na razini promotora do sada nepoznatim mehanizmom. </w:t>
      </w:r>
      <w:r w:rsidR="003E1C03" w:rsidRPr="009862CA">
        <w:rPr>
          <w:rFonts w:ascii="Times New Roman" w:hAnsi="Times New Roman" w:cs="Times New Roman"/>
          <w:i w:val="0"/>
          <w:iCs w:val="0"/>
          <w:color w:val="auto"/>
        </w:rPr>
        <w:t xml:space="preserve">Nedostatak izvora ugljika i tretman </w:t>
      </w:r>
      <w:proofErr w:type="spellStart"/>
      <w:r w:rsidR="003E1C03" w:rsidRPr="009862CA">
        <w:rPr>
          <w:rFonts w:ascii="Times New Roman" w:hAnsi="Times New Roman" w:cs="Times New Roman"/>
          <w:i w:val="0"/>
          <w:iCs w:val="0"/>
          <w:color w:val="auto"/>
        </w:rPr>
        <w:t>mupirocinom</w:t>
      </w:r>
      <w:proofErr w:type="spellEnd"/>
      <w:r w:rsidR="003E1C03" w:rsidRPr="009862CA">
        <w:rPr>
          <w:rFonts w:ascii="Times New Roman" w:hAnsi="Times New Roman" w:cs="Times New Roman"/>
          <w:i w:val="0"/>
          <w:iCs w:val="0"/>
          <w:color w:val="auto"/>
        </w:rPr>
        <w:t xml:space="preserve"> uzrokuju nakupljanje </w:t>
      </w:r>
      <w:proofErr w:type="spellStart"/>
      <w:r w:rsidR="003E1C03" w:rsidRPr="009862CA">
        <w:rPr>
          <w:rFonts w:ascii="Times New Roman" w:hAnsi="Times New Roman" w:cs="Times New Roman"/>
          <w:i w:val="0"/>
          <w:iCs w:val="0"/>
          <w:color w:val="auto"/>
        </w:rPr>
        <w:t>neaminoacilirane</w:t>
      </w:r>
      <w:proofErr w:type="spellEnd"/>
      <w:r w:rsidR="003E1C03" w:rsidRPr="009862CA">
        <w:rPr>
          <w:rFonts w:ascii="Times New Roman" w:hAnsi="Times New Roman" w:cs="Times New Roman"/>
          <w:i w:val="0"/>
          <w:iCs w:val="0"/>
          <w:color w:val="auto"/>
        </w:rPr>
        <w:t xml:space="preserve"> </w:t>
      </w:r>
      <w:proofErr w:type="spellStart"/>
      <w:r w:rsidR="003E1C03" w:rsidRPr="009862CA">
        <w:rPr>
          <w:rFonts w:ascii="Times New Roman" w:hAnsi="Times New Roman" w:cs="Times New Roman"/>
          <w:i w:val="0"/>
          <w:iCs w:val="0"/>
          <w:color w:val="auto"/>
        </w:rPr>
        <w:t>tRNA</w:t>
      </w:r>
      <w:r w:rsidR="003E1C03" w:rsidRPr="009862CA">
        <w:rPr>
          <w:rFonts w:ascii="Times New Roman" w:hAnsi="Times New Roman" w:cs="Times New Roman"/>
          <w:i w:val="0"/>
          <w:iCs w:val="0"/>
          <w:color w:val="auto"/>
          <w:vertAlign w:val="superscript"/>
        </w:rPr>
        <w:t>Ile</w:t>
      </w:r>
      <w:proofErr w:type="spellEnd"/>
      <w:r w:rsidR="003E1C03" w:rsidRPr="009862CA">
        <w:rPr>
          <w:rFonts w:ascii="Times New Roman" w:hAnsi="Times New Roman" w:cs="Times New Roman"/>
          <w:i w:val="0"/>
          <w:iCs w:val="0"/>
          <w:color w:val="auto"/>
        </w:rPr>
        <w:t xml:space="preserve"> čime se potiče </w:t>
      </w:r>
      <w:proofErr w:type="spellStart"/>
      <w:r w:rsidR="003E1C03" w:rsidRPr="009862CA">
        <w:rPr>
          <w:rFonts w:ascii="Times New Roman" w:hAnsi="Times New Roman" w:cs="Times New Roman"/>
          <w:i w:val="0"/>
          <w:iCs w:val="0"/>
          <w:color w:val="auto"/>
        </w:rPr>
        <w:t>antiterminacija</w:t>
      </w:r>
      <w:proofErr w:type="spellEnd"/>
      <w:r w:rsidR="003E1C03" w:rsidRPr="009862CA">
        <w:rPr>
          <w:rFonts w:ascii="Times New Roman" w:hAnsi="Times New Roman" w:cs="Times New Roman"/>
          <w:i w:val="0"/>
          <w:iCs w:val="0"/>
          <w:color w:val="auto"/>
        </w:rPr>
        <w:t xml:space="preserve"> transkripcije T-</w:t>
      </w:r>
      <w:proofErr w:type="spellStart"/>
      <w:r w:rsidR="003E1C03" w:rsidRPr="009862CA">
        <w:rPr>
          <w:rFonts w:ascii="Times New Roman" w:hAnsi="Times New Roman" w:cs="Times New Roman"/>
          <w:i w:val="0"/>
          <w:iCs w:val="0"/>
          <w:color w:val="auto"/>
        </w:rPr>
        <w:t>box</w:t>
      </w:r>
      <w:proofErr w:type="spellEnd"/>
      <w:r w:rsidR="003E1C03" w:rsidRPr="009862CA">
        <w:rPr>
          <w:rFonts w:ascii="Times New Roman" w:hAnsi="Times New Roman" w:cs="Times New Roman"/>
          <w:i w:val="0"/>
          <w:iCs w:val="0"/>
          <w:color w:val="auto"/>
        </w:rPr>
        <w:t xml:space="preserve"> mehanizmom. </w:t>
      </w:r>
      <w:proofErr w:type="spellStart"/>
      <w:r w:rsidR="003E1C03" w:rsidRPr="009862CA">
        <w:rPr>
          <w:rFonts w:ascii="Times New Roman" w:hAnsi="Times New Roman" w:cs="Times New Roman"/>
          <w:i w:val="0"/>
          <w:iCs w:val="0"/>
          <w:color w:val="auto"/>
        </w:rPr>
        <w:t>Serin-hidroksamat</w:t>
      </w:r>
      <w:proofErr w:type="spellEnd"/>
      <w:r w:rsidR="003E1C03" w:rsidRPr="009862CA">
        <w:rPr>
          <w:rFonts w:ascii="Times New Roman" w:hAnsi="Times New Roman" w:cs="Times New Roman"/>
          <w:i w:val="0"/>
          <w:iCs w:val="0"/>
          <w:color w:val="auto"/>
        </w:rPr>
        <w:t xml:space="preserve"> uzrokuje kočenje </w:t>
      </w:r>
      <w:proofErr w:type="spellStart"/>
      <w:r w:rsidR="003E1C03" w:rsidRPr="009862CA">
        <w:rPr>
          <w:rFonts w:ascii="Times New Roman" w:hAnsi="Times New Roman" w:cs="Times New Roman"/>
          <w:i w:val="0"/>
          <w:iCs w:val="0"/>
          <w:color w:val="auto"/>
        </w:rPr>
        <w:t>ribosoma</w:t>
      </w:r>
      <w:proofErr w:type="spellEnd"/>
      <w:r w:rsidR="003E1C03" w:rsidRPr="009862CA">
        <w:rPr>
          <w:rFonts w:ascii="Times New Roman" w:hAnsi="Times New Roman" w:cs="Times New Roman"/>
          <w:i w:val="0"/>
          <w:iCs w:val="0"/>
          <w:color w:val="auto"/>
        </w:rPr>
        <w:t xml:space="preserve">, zbog čega dolazi do nakupljanja </w:t>
      </w:r>
      <w:proofErr w:type="spellStart"/>
      <w:r w:rsidR="003E1C03" w:rsidRPr="009862CA">
        <w:rPr>
          <w:rFonts w:ascii="Times New Roman" w:hAnsi="Times New Roman" w:cs="Times New Roman"/>
          <w:i w:val="0"/>
          <w:iCs w:val="0"/>
          <w:color w:val="auto"/>
        </w:rPr>
        <w:t>Ile-tRNA</w:t>
      </w:r>
      <w:r w:rsidR="003E1C03" w:rsidRPr="009862CA">
        <w:rPr>
          <w:rFonts w:ascii="Times New Roman" w:hAnsi="Times New Roman" w:cs="Times New Roman"/>
          <w:i w:val="0"/>
          <w:iCs w:val="0"/>
          <w:color w:val="auto"/>
          <w:vertAlign w:val="superscript"/>
        </w:rPr>
        <w:t>Ile</w:t>
      </w:r>
      <w:proofErr w:type="spellEnd"/>
      <w:r w:rsidR="003E1C03" w:rsidRPr="009862CA">
        <w:rPr>
          <w:rFonts w:ascii="Times New Roman" w:hAnsi="Times New Roman" w:cs="Times New Roman"/>
          <w:i w:val="0"/>
          <w:iCs w:val="0"/>
          <w:color w:val="auto"/>
        </w:rPr>
        <w:t xml:space="preserve"> što potiče stvaranje terminatora i </w:t>
      </w:r>
      <w:proofErr w:type="spellStart"/>
      <w:r w:rsidR="003E1C03" w:rsidRPr="009862CA">
        <w:rPr>
          <w:rFonts w:ascii="Times New Roman" w:hAnsi="Times New Roman" w:cs="Times New Roman"/>
          <w:i w:val="0"/>
          <w:iCs w:val="0"/>
          <w:color w:val="auto"/>
        </w:rPr>
        <w:t>atenuaciju</w:t>
      </w:r>
      <w:proofErr w:type="spellEnd"/>
      <w:r w:rsidR="003E1C03" w:rsidRPr="009862CA">
        <w:rPr>
          <w:rFonts w:ascii="Times New Roman" w:hAnsi="Times New Roman" w:cs="Times New Roman"/>
          <w:i w:val="0"/>
          <w:iCs w:val="0"/>
          <w:color w:val="auto"/>
        </w:rPr>
        <w:t xml:space="preserve"> transkripcije T-</w:t>
      </w:r>
      <w:proofErr w:type="spellStart"/>
      <w:r w:rsidR="003E1C03" w:rsidRPr="009862CA">
        <w:rPr>
          <w:rFonts w:ascii="Times New Roman" w:hAnsi="Times New Roman" w:cs="Times New Roman"/>
          <w:i w:val="0"/>
          <w:iCs w:val="0"/>
          <w:color w:val="auto"/>
        </w:rPr>
        <w:t>box</w:t>
      </w:r>
      <w:proofErr w:type="spellEnd"/>
      <w:r w:rsidR="003E1C03" w:rsidRPr="009862CA">
        <w:rPr>
          <w:rFonts w:ascii="Times New Roman" w:hAnsi="Times New Roman" w:cs="Times New Roman"/>
          <w:i w:val="0"/>
          <w:iCs w:val="0"/>
          <w:color w:val="auto"/>
        </w:rPr>
        <w:t xml:space="preserve"> mehanizmom. U slučaju tretmana vodikovim peroksidom dolazi do pada u koncentraciji </w:t>
      </w:r>
      <w:proofErr w:type="spellStart"/>
      <w:r w:rsidR="003E1C03" w:rsidRPr="009862CA">
        <w:rPr>
          <w:rFonts w:ascii="Times New Roman" w:hAnsi="Times New Roman" w:cs="Times New Roman"/>
          <w:i w:val="0"/>
          <w:iCs w:val="0"/>
          <w:color w:val="auto"/>
        </w:rPr>
        <w:t>neaminoacilirane-tRNA</w:t>
      </w:r>
      <w:proofErr w:type="spellEnd"/>
      <w:r w:rsidR="003E1C03" w:rsidRPr="009862CA">
        <w:rPr>
          <w:rFonts w:ascii="Times New Roman" w:hAnsi="Times New Roman" w:cs="Times New Roman"/>
          <w:i w:val="0"/>
          <w:iCs w:val="0"/>
          <w:color w:val="auto"/>
        </w:rPr>
        <w:t xml:space="preserve"> čime se također povećava stopa </w:t>
      </w:r>
      <w:proofErr w:type="spellStart"/>
      <w:r w:rsidR="003E1C03" w:rsidRPr="009862CA">
        <w:rPr>
          <w:rFonts w:ascii="Times New Roman" w:hAnsi="Times New Roman" w:cs="Times New Roman"/>
          <w:i w:val="0"/>
          <w:iCs w:val="0"/>
          <w:color w:val="auto"/>
        </w:rPr>
        <w:t>atenuacije</w:t>
      </w:r>
      <w:proofErr w:type="spellEnd"/>
      <w:r w:rsidR="003E1C03" w:rsidRPr="009862CA">
        <w:rPr>
          <w:rFonts w:ascii="Times New Roman" w:hAnsi="Times New Roman" w:cs="Times New Roman"/>
          <w:i w:val="0"/>
          <w:iCs w:val="0"/>
          <w:color w:val="auto"/>
        </w:rPr>
        <w:t xml:space="preserve">. </w:t>
      </w:r>
      <w:r w:rsidR="00864944" w:rsidRPr="009862CA">
        <w:rPr>
          <w:rFonts w:ascii="Times New Roman" w:hAnsi="Times New Roman" w:cs="Times New Roman"/>
          <w:i w:val="0"/>
          <w:iCs w:val="0"/>
          <w:color w:val="auto"/>
        </w:rPr>
        <w:t>Iako povišenje temperature ne bi trebalo imati izražen utjecaj na T-</w:t>
      </w:r>
      <w:proofErr w:type="spellStart"/>
      <w:r w:rsidR="00864944" w:rsidRPr="009862CA">
        <w:rPr>
          <w:rFonts w:ascii="Times New Roman" w:hAnsi="Times New Roman" w:cs="Times New Roman"/>
          <w:i w:val="0"/>
          <w:iCs w:val="0"/>
          <w:color w:val="auto"/>
        </w:rPr>
        <w:t>box</w:t>
      </w:r>
      <w:proofErr w:type="spellEnd"/>
      <w:r w:rsidR="00864944" w:rsidRPr="009862CA">
        <w:rPr>
          <w:rFonts w:ascii="Times New Roman" w:hAnsi="Times New Roman" w:cs="Times New Roman"/>
          <w:i w:val="0"/>
          <w:iCs w:val="0"/>
          <w:color w:val="auto"/>
        </w:rPr>
        <w:t xml:space="preserve"> mehanizam, uzgoj bakterija u bogatom LB mediju potiče višu stopu reakcije </w:t>
      </w:r>
      <w:proofErr w:type="spellStart"/>
      <w:r w:rsidR="00864944" w:rsidRPr="009862CA">
        <w:rPr>
          <w:rFonts w:ascii="Times New Roman" w:hAnsi="Times New Roman" w:cs="Times New Roman"/>
          <w:i w:val="0"/>
          <w:iCs w:val="0"/>
          <w:color w:val="auto"/>
        </w:rPr>
        <w:t>aminoacilacije</w:t>
      </w:r>
      <w:proofErr w:type="spellEnd"/>
      <w:r w:rsidR="00864944" w:rsidRPr="009862CA">
        <w:rPr>
          <w:rFonts w:ascii="Times New Roman" w:hAnsi="Times New Roman" w:cs="Times New Roman"/>
          <w:i w:val="0"/>
          <w:iCs w:val="0"/>
          <w:color w:val="auto"/>
        </w:rPr>
        <w:t xml:space="preserve"> i nastanka </w:t>
      </w:r>
      <w:proofErr w:type="spellStart"/>
      <w:r w:rsidR="00864944" w:rsidRPr="009862CA">
        <w:rPr>
          <w:rFonts w:ascii="Times New Roman" w:hAnsi="Times New Roman" w:cs="Times New Roman"/>
          <w:i w:val="0"/>
          <w:iCs w:val="0"/>
          <w:color w:val="auto"/>
        </w:rPr>
        <w:t>IletRNA</w:t>
      </w:r>
      <w:r w:rsidR="00864944" w:rsidRPr="009862CA">
        <w:rPr>
          <w:rFonts w:ascii="Times New Roman" w:hAnsi="Times New Roman" w:cs="Times New Roman"/>
          <w:i w:val="0"/>
          <w:iCs w:val="0"/>
          <w:color w:val="auto"/>
          <w:vertAlign w:val="superscript"/>
        </w:rPr>
        <w:t>Ile</w:t>
      </w:r>
      <w:proofErr w:type="spellEnd"/>
      <w:r w:rsidR="00864944" w:rsidRPr="009862CA">
        <w:rPr>
          <w:rFonts w:ascii="Times New Roman" w:hAnsi="Times New Roman" w:cs="Times New Roman"/>
          <w:i w:val="0"/>
          <w:iCs w:val="0"/>
          <w:color w:val="auto"/>
        </w:rPr>
        <w:t xml:space="preserve"> koja također potiče stvaranje terminatora i </w:t>
      </w:r>
      <w:proofErr w:type="spellStart"/>
      <w:r w:rsidR="00864944" w:rsidRPr="009862CA">
        <w:rPr>
          <w:rFonts w:ascii="Times New Roman" w:hAnsi="Times New Roman" w:cs="Times New Roman"/>
          <w:i w:val="0"/>
          <w:iCs w:val="0"/>
          <w:color w:val="auto"/>
        </w:rPr>
        <w:t>atenuaciju</w:t>
      </w:r>
      <w:proofErr w:type="spellEnd"/>
      <w:r w:rsidR="00864944" w:rsidRPr="009862CA">
        <w:rPr>
          <w:rFonts w:ascii="Times New Roman" w:hAnsi="Times New Roman" w:cs="Times New Roman"/>
          <w:i w:val="0"/>
          <w:iCs w:val="0"/>
          <w:color w:val="auto"/>
        </w:rPr>
        <w:t xml:space="preserve"> transkripcije.</w:t>
      </w:r>
    </w:p>
    <w:p w14:paraId="0C17BC22" w14:textId="13B94987" w:rsidR="00C91952" w:rsidRPr="009862CA" w:rsidRDefault="00DB117A" w:rsidP="006823E9">
      <w:pPr>
        <w:spacing w:line="360" w:lineRule="auto"/>
        <w:jc w:val="both"/>
        <w:rPr>
          <w:rFonts w:ascii="Times New Roman" w:hAnsi="Times New Roman" w:cs="Times New Roman"/>
        </w:rPr>
      </w:pPr>
      <w:r w:rsidRPr="009862CA">
        <w:rPr>
          <w:rFonts w:ascii="Times New Roman" w:hAnsi="Times New Roman" w:cs="Times New Roman"/>
        </w:rPr>
        <w:t xml:space="preserve">Najveća indukcija ekspresije uočena je prilikom prebacivanja bakterija iz bogatog LB medija u </w:t>
      </w:r>
      <w:r w:rsidR="00C66AA9" w:rsidRPr="009862CA">
        <w:rPr>
          <w:rFonts w:ascii="Times New Roman" w:hAnsi="Times New Roman" w:cs="Times New Roman"/>
        </w:rPr>
        <w:t>siromašnij</w:t>
      </w:r>
      <w:r w:rsidR="002E3F44" w:rsidRPr="009862CA">
        <w:rPr>
          <w:rFonts w:ascii="Times New Roman" w:hAnsi="Times New Roman" w:cs="Times New Roman"/>
        </w:rPr>
        <w:t xml:space="preserve">i minimalni medija, odnosno </w:t>
      </w:r>
      <w:r w:rsidR="004A5357">
        <w:rPr>
          <w:rFonts w:ascii="Times New Roman" w:hAnsi="Times New Roman" w:cs="Times New Roman"/>
        </w:rPr>
        <w:t xml:space="preserve">u </w:t>
      </w:r>
      <w:r w:rsidR="002E3F44" w:rsidRPr="009862CA">
        <w:rPr>
          <w:rFonts w:ascii="Times New Roman" w:hAnsi="Times New Roman" w:cs="Times New Roman"/>
        </w:rPr>
        <w:t xml:space="preserve">dva korištena </w:t>
      </w:r>
      <w:proofErr w:type="spellStart"/>
      <w:r w:rsidR="002E3F44" w:rsidRPr="009862CA">
        <w:rPr>
          <w:rFonts w:ascii="Times New Roman" w:hAnsi="Times New Roman" w:cs="Times New Roman"/>
        </w:rPr>
        <w:t>starvacijska</w:t>
      </w:r>
      <w:proofErr w:type="spellEnd"/>
      <w:r w:rsidR="002E3F44" w:rsidRPr="009862CA">
        <w:rPr>
          <w:rFonts w:ascii="Times New Roman" w:hAnsi="Times New Roman" w:cs="Times New Roman"/>
        </w:rPr>
        <w:t xml:space="preserve"> medija</w:t>
      </w:r>
      <w:r w:rsidRPr="009862CA">
        <w:rPr>
          <w:rFonts w:ascii="Times New Roman" w:hAnsi="Times New Roman" w:cs="Times New Roman"/>
        </w:rPr>
        <w:t xml:space="preserve">. </w:t>
      </w:r>
      <w:r w:rsidR="00813209" w:rsidRPr="009862CA">
        <w:rPr>
          <w:rFonts w:ascii="Times New Roman" w:hAnsi="Times New Roman" w:cs="Times New Roman"/>
        </w:rPr>
        <w:t xml:space="preserve">Valja ukazati na </w:t>
      </w:r>
      <w:r w:rsidR="00AF2BE0" w:rsidRPr="009862CA">
        <w:rPr>
          <w:rFonts w:ascii="Times New Roman" w:hAnsi="Times New Roman" w:cs="Times New Roman"/>
        </w:rPr>
        <w:t xml:space="preserve">postojanje niske razine IleRS2 i u bakterijskoj </w:t>
      </w:r>
      <w:r w:rsidR="008872C7" w:rsidRPr="009862CA">
        <w:rPr>
          <w:rFonts w:ascii="Times New Roman" w:hAnsi="Times New Roman" w:cs="Times New Roman"/>
        </w:rPr>
        <w:t>kulturi koja je uzgajana u LB mediju</w:t>
      </w:r>
      <w:r w:rsidR="00AF2BE0" w:rsidRPr="009862CA">
        <w:rPr>
          <w:rFonts w:ascii="Times New Roman" w:hAnsi="Times New Roman" w:cs="Times New Roman"/>
        </w:rPr>
        <w:t>, što</w:t>
      </w:r>
      <w:r w:rsidR="008872C7" w:rsidRPr="009862CA">
        <w:rPr>
          <w:rFonts w:ascii="Times New Roman" w:hAnsi="Times New Roman" w:cs="Times New Roman"/>
        </w:rPr>
        <w:t xml:space="preserve"> ukazuje na postojanje niske, ali bazalne razine ekspresije IleRS2 </w:t>
      </w:r>
      <w:r w:rsidR="00AF2BE0" w:rsidRPr="009862CA">
        <w:rPr>
          <w:rFonts w:ascii="Times New Roman" w:hAnsi="Times New Roman" w:cs="Times New Roman"/>
        </w:rPr>
        <w:t>čak i u optimalnim staničnim uvjetima</w:t>
      </w:r>
      <w:r w:rsidR="008872C7" w:rsidRPr="009862CA">
        <w:rPr>
          <w:rFonts w:ascii="Times New Roman" w:hAnsi="Times New Roman" w:cs="Times New Roman"/>
        </w:rPr>
        <w:t>.</w:t>
      </w:r>
      <w:r w:rsidR="002E3F44" w:rsidRPr="009862CA">
        <w:rPr>
          <w:rFonts w:ascii="Times New Roman" w:hAnsi="Times New Roman" w:cs="Times New Roman"/>
        </w:rPr>
        <w:t xml:space="preserve"> Kako prilikom tretmana </w:t>
      </w:r>
      <w:proofErr w:type="spellStart"/>
      <w:r w:rsidR="002E3F44" w:rsidRPr="009862CA">
        <w:rPr>
          <w:rFonts w:ascii="Times New Roman" w:hAnsi="Times New Roman" w:cs="Times New Roman"/>
        </w:rPr>
        <w:t>mupirocinom</w:t>
      </w:r>
      <w:proofErr w:type="spellEnd"/>
      <w:r w:rsidR="002E3F44" w:rsidRPr="009862CA">
        <w:rPr>
          <w:rFonts w:ascii="Times New Roman" w:hAnsi="Times New Roman" w:cs="Times New Roman"/>
        </w:rPr>
        <w:t xml:space="preserve"> dolazi do </w:t>
      </w:r>
      <w:r w:rsidR="006B4364" w:rsidRPr="009862CA">
        <w:rPr>
          <w:rFonts w:ascii="Times New Roman" w:hAnsi="Times New Roman" w:cs="Times New Roman"/>
        </w:rPr>
        <w:t xml:space="preserve">brzog kočenja translacije </w:t>
      </w:r>
      <w:r w:rsidR="006B4364"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{"citationID":"OWeJyd0j","properties":{"formattedCitation":"(Koch i ostali, 2017)","plainCitation":"(Koch i ostali, 2017)","noteIndex":0},"citationItems":[{"id":472,"uris":["http://zotero.org/users/9616577/items/ICRISNFT"],"itemData":{"id":472,"type":"article-journal","abstract":"The nascent peptide exit tunnel has recently been identified as a functional region of ribosomes contributing to translation regulation and co-translational protein folding. Inducible expression of the erm resistance genes depends on ribosome stalling at specific codons of an upstream open reading frame in the presence of an exit tunnel-bound macrolide antibiotic. The molecular basis for this translation arrest is still not fully understood. Here, we used a nucleotide analog interference approach to unravel important functional groups on 23S rRNA residues in the ribosomal exit tunnel for ribosome stalling on the ErmC leader peptide. By replacing single nucleobase functional groups or even single atoms we were able to demonstrate the importance of A2062, A2503 and U2586 for drug-dependent ribosome stalling. Our data show that the universally conserved A2062 and A2503 are capable of forming a non-Watson-Crick base pair that is critical for sensing and transmitting the stalling signal from the exit tunnel back to the peptidyl transferase center of the ribosome. The nucleobases of A2062, A2503 as well as U2586 do not contribute significantly to the overall mechanism of protein biosynthesis, yet their elaborate role for co-translational monitoring of nascent peptide chains inside the exit tunnel can explain their evolutionary conservation.","container-title":"Nucleic Acids Research","DOI":"10.1093/nar/gkx195","ISSN":"1362-4962","issue":"11","journalAbbreviation":"Nucleic Acids Res","language":"eng","note":"PMID: 28369621\nPMCID: PMC5499644","page":"6717-6728","source":"PubMed","title":"Critical 23S rRNA interactions for macrolide-dependent ribosome stalling on the ErmCL nascent peptide chain","volume":"45","author":[{"family":"Koch","given":"Miriam"},{"family":"Willi","given":"Jessica"},{"family":"Pradère","given":"Ugo"},{"family":"Hall","given":"Jonathan"},{"family":"Polacek","given":"Norbert"}],"issued":{"date-parts":[["2017",6,20]]}}}],"schema":"https://github.com/citation-style-language/schema/raw/master/csl-citation.json"} </w:instrText>
      </w:r>
      <w:r w:rsidR="006B4364" w:rsidRPr="009862CA">
        <w:rPr>
          <w:rFonts w:ascii="Times New Roman" w:hAnsi="Times New Roman" w:cs="Times New Roman"/>
        </w:rPr>
        <w:fldChar w:fldCharType="separate"/>
      </w:r>
      <w:r w:rsidR="00502870" w:rsidRPr="009862CA">
        <w:rPr>
          <w:rFonts w:ascii="Times New Roman" w:hAnsi="Times New Roman" w:cs="Times New Roman"/>
        </w:rPr>
        <w:t>(Koch i ostali, 2017)</w:t>
      </w:r>
      <w:r w:rsidR="006B4364" w:rsidRPr="009862CA">
        <w:rPr>
          <w:rFonts w:ascii="Times New Roman" w:hAnsi="Times New Roman" w:cs="Times New Roman"/>
        </w:rPr>
        <w:fldChar w:fldCharType="end"/>
      </w:r>
      <w:r w:rsidR="002E3F44" w:rsidRPr="009862CA">
        <w:rPr>
          <w:rFonts w:ascii="Times New Roman" w:hAnsi="Times New Roman" w:cs="Times New Roman"/>
        </w:rPr>
        <w:t xml:space="preserve">, </w:t>
      </w:r>
      <w:r w:rsidR="00574073" w:rsidRPr="009862CA">
        <w:rPr>
          <w:rFonts w:ascii="Times New Roman" w:hAnsi="Times New Roman" w:cs="Times New Roman"/>
        </w:rPr>
        <w:t xml:space="preserve">stalno </w:t>
      </w:r>
      <w:r w:rsidR="006B4364" w:rsidRPr="009862CA">
        <w:rPr>
          <w:rFonts w:ascii="Times New Roman" w:hAnsi="Times New Roman" w:cs="Times New Roman"/>
        </w:rPr>
        <w:t xml:space="preserve">postojanje male količine IleRS2 osigurava bakteriji kapacitet za </w:t>
      </w:r>
      <w:proofErr w:type="spellStart"/>
      <w:r w:rsidR="006B4364" w:rsidRPr="009862CA">
        <w:rPr>
          <w:rFonts w:ascii="Times New Roman" w:hAnsi="Times New Roman" w:cs="Times New Roman"/>
        </w:rPr>
        <w:t>aminoacilaciju</w:t>
      </w:r>
      <w:proofErr w:type="spellEnd"/>
      <w:r w:rsidR="006B4364" w:rsidRPr="009862CA">
        <w:rPr>
          <w:rFonts w:ascii="Times New Roman" w:hAnsi="Times New Roman" w:cs="Times New Roman"/>
        </w:rPr>
        <w:t xml:space="preserve"> </w:t>
      </w:r>
      <w:proofErr w:type="spellStart"/>
      <w:r w:rsidR="006B4364" w:rsidRPr="009862CA">
        <w:rPr>
          <w:rFonts w:ascii="Times New Roman" w:hAnsi="Times New Roman" w:cs="Times New Roman"/>
        </w:rPr>
        <w:t>tRNA</w:t>
      </w:r>
      <w:r w:rsidR="006B4364" w:rsidRPr="009862CA">
        <w:rPr>
          <w:rFonts w:ascii="Times New Roman" w:hAnsi="Times New Roman" w:cs="Times New Roman"/>
          <w:vertAlign w:val="superscript"/>
        </w:rPr>
        <w:t>Ile</w:t>
      </w:r>
      <w:proofErr w:type="spellEnd"/>
      <w:r w:rsidR="00574073" w:rsidRPr="009862CA">
        <w:rPr>
          <w:rFonts w:ascii="Times New Roman" w:hAnsi="Times New Roman" w:cs="Times New Roman"/>
        </w:rPr>
        <w:t>, a s njime i translaciju, neovisan o sintezi novih proteina</w:t>
      </w:r>
      <w:r w:rsidR="006B4364" w:rsidRPr="009862CA">
        <w:rPr>
          <w:rFonts w:ascii="Times New Roman" w:hAnsi="Times New Roman" w:cs="Times New Roman"/>
        </w:rPr>
        <w:t>.</w:t>
      </w:r>
      <w:r w:rsidR="00DE7C87" w:rsidRPr="009862CA">
        <w:rPr>
          <w:rFonts w:ascii="Times New Roman" w:hAnsi="Times New Roman" w:cs="Times New Roman"/>
        </w:rPr>
        <w:t xml:space="preserve"> Prebacivanje bakterija iz LB medija u minimalni medij rezultiralo je četverostrukim porastom u razini IleRS2. Prilikom prebacivanja bakterije u </w:t>
      </w:r>
      <w:r w:rsidR="00574073" w:rsidRPr="009862CA">
        <w:rPr>
          <w:rFonts w:ascii="Times New Roman" w:hAnsi="Times New Roman" w:cs="Times New Roman"/>
        </w:rPr>
        <w:t xml:space="preserve">dva </w:t>
      </w:r>
      <w:proofErr w:type="spellStart"/>
      <w:r w:rsidR="00574073" w:rsidRPr="009862CA">
        <w:rPr>
          <w:rFonts w:ascii="Times New Roman" w:hAnsi="Times New Roman" w:cs="Times New Roman"/>
        </w:rPr>
        <w:t>starvacijska</w:t>
      </w:r>
      <w:proofErr w:type="spellEnd"/>
      <w:r w:rsidR="00574073" w:rsidRPr="009862CA">
        <w:rPr>
          <w:rFonts w:ascii="Times New Roman" w:hAnsi="Times New Roman" w:cs="Times New Roman"/>
        </w:rPr>
        <w:t xml:space="preserve"> medija, koji u odnosu na minimalni medij sadrže 10, odnosno 50 puta manju koncentraciju glukoze</w:t>
      </w:r>
      <w:r w:rsidR="00DE7C87" w:rsidRPr="009862CA">
        <w:rPr>
          <w:rFonts w:ascii="Times New Roman" w:hAnsi="Times New Roman" w:cs="Times New Roman"/>
        </w:rPr>
        <w:t>, dolazi do</w:t>
      </w:r>
      <w:r w:rsidR="00FA3F92" w:rsidRPr="009862CA">
        <w:rPr>
          <w:rFonts w:ascii="Times New Roman" w:hAnsi="Times New Roman" w:cs="Times New Roman"/>
        </w:rPr>
        <w:t xml:space="preserve"> većeg porasta u razini IleRS2, koja je u određenim vremenskim točkama </w:t>
      </w:r>
      <w:r w:rsidR="0074439C" w:rsidRPr="009862CA">
        <w:rPr>
          <w:rFonts w:ascii="Times New Roman" w:hAnsi="Times New Roman" w:cs="Times New Roman"/>
        </w:rPr>
        <w:t>osam puta</w:t>
      </w:r>
      <w:r w:rsidR="00FA3F92" w:rsidRPr="009862CA">
        <w:rPr>
          <w:rFonts w:ascii="Times New Roman" w:hAnsi="Times New Roman" w:cs="Times New Roman"/>
        </w:rPr>
        <w:t xml:space="preserve"> veća nego u LB mediju. Nadalje, porast u razini IleRS2 kreće znatno ranije u najsiromašnijem mediju (0,01 % glukoze) što </w:t>
      </w:r>
      <w:r w:rsidR="00FA3F92" w:rsidRPr="009862CA">
        <w:rPr>
          <w:rFonts w:ascii="Times New Roman" w:hAnsi="Times New Roman" w:cs="Times New Roman"/>
        </w:rPr>
        <w:lastRenderedPageBreak/>
        <w:t xml:space="preserve">dodatno potvrđuje kako dinamika indukcije ekspresije IleRS2 ovisi o koncentraciji prisutnog izvora ugljika. </w:t>
      </w:r>
      <w:r w:rsidR="00D86CF2" w:rsidRPr="009862CA">
        <w:rPr>
          <w:rFonts w:ascii="Times New Roman" w:hAnsi="Times New Roman" w:cs="Times New Roman"/>
        </w:rPr>
        <w:t xml:space="preserve">Dobivene rezultate potvrdili smo praćenjem razine konstitutivno </w:t>
      </w:r>
      <w:proofErr w:type="spellStart"/>
      <w:r w:rsidR="00D86CF2" w:rsidRPr="009862CA">
        <w:rPr>
          <w:rFonts w:ascii="Times New Roman" w:hAnsi="Times New Roman" w:cs="Times New Roman"/>
        </w:rPr>
        <w:t>eksprimiranog</w:t>
      </w:r>
      <w:proofErr w:type="spellEnd"/>
      <w:r w:rsidR="00D86CF2" w:rsidRPr="009862CA">
        <w:rPr>
          <w:rFonts w:ascii="Times New Roman" w:hAnsi="Times New Roman" w:cs="Times New Roman"/>
        </w:rPr>
        <w:t xml:space="preserve"> GFP-a u bakterijskim stanicama u istim uvjetima. Kako je razina GFP-a u bakterijskim stanicama pada nakon prebacivanja u siromašnije medije, a razin</w:t>
      </w:r>
      <w:r w:rsidR="00D3011F" w:rsidRPr="009862CA">
        <w:rPr>
          <w:rFonts w:ascii="Times New Roman" w:hAnsi="Times New Roman" w:cs="Times New Roman"/>
        </w:rPr>
        <w:t>a</w:t>
      </w:r>
      <w:r w:rsidR="00D86CF2" w:rsidRPr="009862CA">
        <w:rPr>
          <w:rFonts w:ascii="Times New Roman" w:hAnsi="Times New Roman" w:cs="Times New Roman"/>
        </w:rPr>
        <w:t xml:space="preserve"> IleRS2 u istim uvjetima raste, možemo zaključiti kako uvjeti smanjenog izvora ugljika induciraju ekspresiju IleRS2 u bakteriji </w:t>
      </w:r>
      <w:r w:rsidR="006F43E3" w:rsidRPr="009862CA">
        <w:rPr>
          <w:rFonts w:ascii="Times New Roman" w:hAnsi="Times New Roman" w:cs="Times New Roman"/>
          <w:i/>
          <w:iCs/>
        </w:rPr>
        <w:t>P.</w:t>
      </w:r>
      <w:r w:rsidR="00D86CF2" w:rsidRPr="009862CA">
        <w:rPr>
          <w:rFonts w:ascii="Times New Roman" w:hAnsi="Times New Roman" w:cs="Times New Roman"/>
          <w:i/>
          <w:iCs/>
        </w:rPr>
        <w:t xml:space="preserve"> </w:t>
      </w:r>
      <w:proofErr w:type="spellStart"/>
      <w:r w:rsidR="00D86CF2" w:rsidRPr="009862CA">
        <w:rPr>
          <w:rFonts w:ascii="Times New Roman" w:hAnsi="Times New Roman" w:cs="Times New Roman"/>
          <w:i/>
          <w:iCs/>
        </w:rPr>
        <w:t>megaterium</w:t>
      </w:r>
      <w:proofErr w:type="spellEnd"/>
      <w:r w:rsidR="00D86CF2" w:rsidRPr="009862CA">
        <w:rPr>
          <w:rFonts w:ascii="Times New Roman" w:hAnsi="Times New Roman" w:cs="Times New Roman"/>
        </w:rPr>
        <w:t>.</w:t>
      </w:r>
      <w:r w:rsidR="00D3011F" w:rsidRPr="009862CA">
        <w:rPr>
          <w:rFonts w:ascii="Times New Roman" w:hAnsi="Times New Roman" w:cs="Times New Roman"/>
        </w:rPr>
        <w:t xml:space="preserve"> Dani zaključak u kombinaciji s pretpostavljenim veznim mjestom za transkripcijski regulator </w:t>
      </w:r>
      <w:proofErr w:type="spellStart"/>
      <w:r w:rsidR="00D3011F" w:rsidRPr="009862CA">
        <w:rPr>
          <w:rFonts w:ascii="Times New Roman" w:hAnsi="Times New Roman" w:cs="Times New Roman"/>
        </w:rPr>
        <w:t>CodY</w:t>
      </w:r>
      <w:proofErr w:type="spellEnd"/>
      <w:r w:rsidR="00D3011F" w:rsidRPr="009862CA">
        <w:rPr>
          <w:rFonts w:ascii="Times New Roman" w:hAnsi="Times New Roman" w:cs="Times New Roman"/>
        </w:rPr>
        <w:t xml:space="preserve"> ukazuje n</w:t>
      </w:r>
      <w:r w:rsidR="00CC37C7" w:rsidRPr="009862CA">
        <w:rPr>
          <w:rFonts w:ascii="Times New Roman" w:hAnsi="Times New Roman" w:cs="Times New Roman"/>
        </w:rPr>
        <w:t>a</w:t>
      </w:r>
      <w:r w:rsidR="00D3011F" w:rsidRPr="009862CA">
        <w:rPr>
          <w:rFonts w:ascii="Times New Roman" w:hAnsi="Times New Roman" w:cs="Times New Roman"/>
        </w:rPr>
        <w:t xml:space="preserve"> ulogu staničnog odgovora </w:t>
      </w:r>
      <w:proofErr w:type="spellStart"/>
      <w:r w:rsidR="00D3011F" w:rsidRPr="009862CA">
        <w:rPr>
          <w:rFonts w:ascii="Times New Roman" w:hAnsi="Times New Roman" w:cs="Times New Roman"/>
          <w:i/>
          <w:iCs/>
        </w:rPr>
        <w:t>stringent</w:t>
      </w:r>
      <w:proofErr w:type="spellEnd"/>
      <w:r w:rsidR="00D3011F" w:rsidRPr="009862CA">
        <w:rPr>
          <w:rFonts w:ascii="Times New Roman" w:hAnsi="Times New Roman" w:cs="Times New Roman"/>
          <w:i/>
          <w:iCs/>
        </w:rPr>
        <w:t xml:space="preserve"> </w:t>
      </w:r>
      <w:proofErr w:type="spellStart"/>
      <w:r w:rsidR="00D3011F" w:rsidRPr="009862CA">
        <w:rPr>
          <w:rFonts w:ascii="Times New Roman" w:hAnsi="Times New Roman" w:cs="Times New Roman"/>
          <w:i/>
          <w:iCs/>
        </w:rPr>
        <w:t>response</w:t>
      </w:r>
      <w:proofErr w:type="spellEnd"/>
      <w:r w:rsidR="00D3011F" w:rsidRPr="009862CA">
        <w:rPr>
          <w:rFonts w:ascii="Times New Roman" w:hAnsi="Times New Roman" w:cs="Times New Roman"/>
          <w:i/>
          <w:iCs/>
        </w:rPr>
        <w:t xml:space="preserve"> </w:t>
      </w:r>
      <w:r w:rsidR="00D3011F" w:rsidRPr="009862CA">
        <w:rPr>
          <w:rFonts w:ascii="Times New Roman" w:hAnsi="Times New Roman" w:cs="Times New Roman"/>
        </w:rPr>
        <w:t xml:space="preserve">u regulaciji ekspresije proteina IleRS2. </w:t>
      </w:r>
      <w:r w:rsidR="00A34CF8" w:rsidRPr="009862CA">
        <w:rPr>
          <w:rFonts w:ascii="Times New Roman" w:hAnsi="Times New Roman" w:cs="Times New Roman"/>
        </w:rPr>
        <w:t xml:space="preserve">Poznato je kako smanjenje količine dostupnog izvora ugljika u bakteriji </w:t>
      </w:r>
      <w:r w:rsidR="00A34CF8" w:rsidRPr="009862CA">
        <w:rPr>
          <w:rFonts w:ascii="Times New Roman" w:hAnsi="Times New Roman" w:cs="Times New Roman"/>
          <w:i/>
          <w:iCs/>
        </w:rPr>
        <w:t xml:space="preserve">B. </w:t>
      </w:r>
      <w:proofErr w:type="spellStart"/>
      <w:r w:rsidR="00A34CF8" w:rsidRPr="009862CA">
        <w:rPr>
          <w:rFonts w:ascii="Times New Roman" w:hAnsi="Times New Roman" w:cs="Times New Roman"/>
          <w:i/>
          <w:iCs/>
        </w:rPr>
        <w:t>subtilis</w:t>
      </w:r>
      <w:proofErr w:type="spellEnd"/>
      <w:r w:rsidR="00A34CF8" w:rsidRPr="009862CA">
        <w:rPr>
          <w:rFonts w:ascii="Times New Roman" w:hAnsi="Times New Roman" w:cs="Times New Roman"/>
          <w:i/>
          <w:iCs/>
        </w:rPr>
        <w:t xml:space="preserve"> </w:t>
      </w:r>
      <w:r w:rsidR="00A34CF8" w:rsidRPr="009862CA">
        <w:rPr>
          <w:rFonts w:ascii="Times New Roman" w:hAnsi="Times New Roman" w:cs="Times New Roman"/>
        </w:rPr>
        <w:t>uzrokuje pad koncentracije GTP-a i porast koncentracije (</w:t>
      </w:r>
      <w:proofErr w:type="spellStart"/>
      <w:r w:rsidR="00A34CF8" w:rsidRPr="009862CA">
        <w:rPr>
          <w:rFonts w:ascii="Times New Roman" w:hAnsi="Times New Roman" w:cs="Times New Roman"/>
        </w:rPr>
        <w:t>pp</w:t>
      </w:r>
      <w:proofErr w:type="spellEnd"/>
      <w:r w:rsidR="00A34CF8" w:rsidRPr="009862CA">
        <w:rPr>
          <w:rFonts w:ascii="Times New Roman" w:hAnsi="Times New Roman" w:cs="Times New Roman"/>
        </w:rPr>
        <w:t>)</w:t>
      </w:r>
      <w:proofErr w:type="spellStart"/>
      <w:r w:rsidR="00A34CF8" w:rsidRPr="009862CA">
        <w:rPr>
          <w:rFonts w:ascii="Times New Roman" w:hAnsi="Times New Roman" w:cs="Times New Roman"/>
        </w:rPr>
        <w:t>pGpp</w:t>
      </w:r>
      <w:proofErr w:type="spellEnd"/>
      <w:r w:rsidR="00A34CF8" w:rsidRPr="009862CA">
        <w:rPr>
          <w:rFonts w:ascii="Times New Roman" w:hAnsi="Times New Roman" w:cs="Times New Roman"/>
        </w:rPr>
        <w:t xml:space="preserve">-a </w:t>
      </w:r>
      <w:r w:rsidR="00A34CF8"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{"citationID":"waV20JPO","properties":{"formattedCitation":"(Fortnagel &amp; Bergmann, 1974)","plainCitation":"(Fortnagel &amp; Bergmann, 1974)","noteIndex":0},"citationItems":[{"id":377,"uris":["http://zotero.org/users/9616577/items/4MS9LKHX"],"itemData":{"id":377,"type":"article-journal","abstract":"B.subtilis accumulates guanosine tetra- (ppGpp) and guanosine pentaphosphate (pppGpp) upon amino acid starvation or carbon step down, but not during the transition from exponential growth to sporulation in nutrient sporulation medium. Synthesis of both nucleotides was achieved invitro in a system containing 70 S ribosomes, ATP, and GDP or GTP respectively. The formation of ppGpp and pppGpp is sensitive to the antibiotic fusidic acid.","container-title":"Biochemical and Biophysical Research Communications","DOI":"10.1016/S0006-291X(74)80343-8","ISSN":"0006-291X","issue":"1","journalAbbreviation":"Biochemical and Biophysical Research Communications","language":"en","page":"264-272","source":"ScienceDirect","title":"The synthesis of MS 1 and MS 2 by Bacillus subtilis","volume":"56","author":[{"family":"Fortnagel","given":"P."},{"family":"Bergmann","given":"R."}],"issued":{"date-parts":[["1974",1,7]]}}}],"schema":"https://github.com/citation-style-language/schema/raw/master/csl-citation.json"} </w:instrText>
      </w:r>
      <w:r w:rsidR="00A34CF8"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Fortnagel</w:t>
      </w:r>
      <w:proofErr w:type="spellEnd"/>
      <w:r w:rsidR="00502870" w:rsidRPr="009862CA">
        <w:rPr>
          <w:rFonts w:ascii="Times New Roman" w:hAnsi="Times New Roman" w:cs="Times New Roman"/>
        </w:rPr>
        <w:t xml:space="preserve"> &amp; </w:t>
      </w:r>
      <w:proofErr w:type="spellStart"/>
      <w:r w:rsidR="00502870" w:rsidRPr="009862CA">
        <w:rPr>
          <w:rFonts w:ascii="Times New Roman" w:hAnsi="Times New Roman" w:cs="Times New Roman"/>
        </w:rPr>
        <w:t>Bergmann</w:t>
      </w:r>
      <w:proofErr w:type="spellEnd"/>
      <w:r w:rsidR="00502870" w:rsidRPr="009862CA">
        <w:rPr>
          <w:rFonts w:ascii="Times New Roman" w:hAnsi="Times New Roman" w:cs="Times New Roman"/>
        </w:rPr>
        <w:t>, 1974)</w:t>
      </w:r>
      <w:r w:rsidR="00A34CF8" w:rsidRPr="009862CA">
        <w:rPr>
          <w:rFonts w:ascii="Times New Roman" w:hAnsi="Times New Roman" w:cs="Times New Roman"/>
        </w:rPr>
        <w:fldChar w:fldCharType="end"/>
      </w:r>
      <w:r w:rsidR="00A34CF8" w:rsidRPr="009862CA">
        <w:rPr>
          <w:rFonts w:ascii="Times New Roman" w:hAnsi="Times New Roman" w:cs="Times New Roman"/>
        </w:rPr>
        <w:t>.</w:t>
      </w:r>
      <w:r w:rsidR="00AB30A1" w:rsidRPr="009862CA">
        <w:rPr>
          <w:rFonts w:ascii="Times New Roman" w:hAnsi="Times New Roman" w:cs="Times New Roman"/>
        </w:rPr>
        <w:t xml:space="preserve"> Osim </w:t>
      </w:r>
      <w:r w:rsidR="004A5357">
        <w:rPr>
          <w:rFonts w:ascii="Times New Roman" w:hAnsi="Times New Roman" w:cs="Times New Roman"/>
        </w:rPr>
        <w:t xml:space="preserve">o </w:t>
      </w:r>
      <w:r w:rsidR="00AB30A1" w:rsidRPr="009862CA">
        <w:rPr>
          <w:rFonts w:ascii="Times New Roman" w:hAnsi="Times New Roman" w:cs="Times New Roman"/>
        </w:rPr>
        <w:t>GTP-</w:t>
      </w:r>
      <w:r w:rsidR="004A5357">
        <w:rPr>
          <w:rFonts w:ascii="Times New Roman" w:hAnsi="Times New Roman" w:cs="Times New Roman"/>
        </w:rPr>
        <w:t>u</w:t>
      </w:r>
      <w:r w:rsidR="00AB30A1" w:rsidRPr="009862CA">
        <w:rPr>
          <w:rFonts w:ascii="Times New Roman" w:hAnsi="Times New Roman" w:cs="Times New Roman"/>
        </w:rPr>
        <w:t xml:space="preserve">, vezanje represora </w:t>
      </w:r>
      <w:proofErr w:type="spellStart"/>
      <w:r w:rsidR="00AB30A1" w:rsidRPr="009862CA">
        <w:rPr>
          <w:rFonts w:ascii="Times New Roman" w:hAnsi="Times New Roman" w:cs="Times New Roman"/>
        </w:rPr>
        <w:t>CodY</w:t>
      </w:r>
      <w:proofErr w:type="spellEnd"/>
      <w:r w:rsidR="00AB30A1" w:rsidRPr="009862CA">
        <w:rPr>
          <w:rFonts w:ascii="Times New Roman" w:hAnsi="Times New Roman" w:cs="Times New Roman"/>
        </w:rPr>
        <w:t xml:space="preserve"> ovisi i o vezanju razgranatih aminokiselina</w:t>
      </w:r>
      <w:r w:rsidR="007A39E2" w:rsidRPr="009862CA">
        <w:rPr>
          <w:rFonts w:ascii="Times New Roman" w:hAnsi="Times New Roman" w:cs="Times New Roman"/>
        </w:rPr>
        <w:t xml:space="preserve"> pa uzgoj u mediju bez aminokiselina </w:t>
      </w:r>
      <w:r w:rsidR="00AB30A1" w:rsidRPr="009862CA">
        <w:rPr>
          <w:rFonts w:ascii="Times New Roman" w:hAnsi="Times New Roman" w:cs="Times New Roman"/>
        </w:rPr>
        <w:t>također može utjecati na njegovo otpuštanje s DNA i de-represiju odgovarajućeg gena</w:t>
      </w:r>
      <w:r w:rsidR="00CC37C7" w:rsidRPr="009862CA">
        <w:rPr>
          <w:rFonts w:ascii="Times New Roman" w:hAnsi="Times New Roman" w:cs="Times New Roman"/>
        </w:rPr>
        <w:t xml:space="preserve"> </w:t>
      </w:r>
      <w:r w:rsidR="00CC37C7"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{"citationID":"rXoRQW8K","properties":{"formattedCitation":"(Geiger &amp; Wolz, 2014; Irving i ostali, 2021)","plainCitation":"(Geiger &amp; Wolz, 2014; Irving i ostali, 2021)","noteIndex":0},"citationItems":[{"id":458,"uris":["http://zotero.org/users/9616577/items/87IH9D83"],"itemData":{"id":458,"type":"article-journal","abstract":"Bacteria adapt efficiently to a wide range of nutritional environments. Therefore, they possess overlapping regulatory systems that detect intracellular pools of key metabolites. In low GC Gram-positive bacteria, two global regulators, the stringent response and the CodY repressor, respond to an intracellular decrease in amino acid content. Amino acid limitation leads to rapid synthesis of the alarmones pppGpp and ppGpp through the stringent response and inactivates the CodY repressor. Two cofactors, branched chain amino acids (BCAA) and GTP, are ligands for CodY and facilitate binding to the target DNA. Because (p)ppGpp synthesis and accumulation evidentially reduce the intracellular GTP pool, CodY is released from the DNA, and transcription of target genes is altered. Here, we focus on this intimate link between the stringent response and CodY regulation in different Gram-positive species.","collection-title":"Pathophysiology of Staphylococci in the Post-Genomic Era","container-title":"International Journal of Medical Microbiology","DOI":"10.1016/j.ijmm.2013.11.013","ISSN":"1438-4221","issue":"2","journalAbbreviation":"International Journal of Medical Microbiology","language":"en","page":"150-155","source":"ScienceDirect","title":"Intersection of the stringent response and the CodY regulon in low GC Gram-positive bacteria","volume":"304","author":[{"family":"Geiger","given":"Tobias"},{"family":"Wolz","given":"Christiane"}],"issued":{"date-parts":[["2014",3,1]]}}},{"id":362,"uris":["http://zotero.org/users/9616577/items/4MSLUAEI"],"itemData":{"id":362,"type":"article-journal","abstract":"The stringent response is a stress signalling system mediated by the alarmones guanosine tetraphosphate (ppGpp) and guanosine pentaphosphate (pppGpp) in response to nutrient deprivation. Recent research highlights the complexity and broad range of functions that these alarmones control. This Review provides an update on our current understanding of the enzymes involved in ppGpp, pppGpp and guanosine 5′-monophosphate 3′-diphosphate (pGpp) (collectively (pp)pGpp) turnover, including those shown to produce pGpp and its analogue (pp)pApp. We describe the well-known interactions with RNA polymerase as well as a broader range of cellular target pathways controlled by (pp)pGpp, including DNA replication, transcription, nucleotide synthesis, ribosome biogenesis and function, as well as lipid metabolism. Finally, we review the role of ppGpp and pppGpp in bacterial pathogenesis, providing examples of how these nucleotides are involved in regulating many aspects of virulence and chronic infection.","container-title":"Nature Reviews Microbiology","DOI":"10.1038/s41579-020-00470-y","ISSN":"1740-1534","issue":"4","journalAbbreviation":"Nat Rev Microbiol","language":"en","note":"number: 4\npublisher: Nature Publishing Group","page":"256-271","source":"www.nature.com","title":"The stringent response and physiological roles of (pp)pGpp in bacteria","volume":"19","author":[{"family":"Irving","given":"Sophie E."},{"family":"Choudhury","given":"Naznin R."},{"family":"Corrigan","given":"Rebecca M."}],"issued":{"date-parts":[["2021",4]]}}}],"schema":"https://github.com/citation-style-language/schema/raw/master/csl-citation.json"} </w:instrText>
      </w:r>
      <w:r w:rsidR="00CC37C7" w:rsidRPr="009862CA">
        <w:rPr>
          <w:rFonts w:ascii="Times New Roman" w:hAnsi="Times New Roman" w:cs="Times New Roman"/>
        </w:rPr>
        <w:fldChar w:fldCharType="separate"/>
      </w:r>
      <w:r w:rsidR="00502870" w:rsidRPr="009862CA">
        <w:rPr>
          <w:rFonts w:ascii="Times New Roman" w:hAnsi="Times New Roman" w:cs="Times New Roman"/>
        </w:rPr>
        <w:t>(Geiger &amp; Wolz, 2014; Irving i ostali, 2021)</w:t>
      </w:r>
      <w:r w:rsidR="00CC37C7" w:rsidRPr="009862CA">
        <w:rPr>
          <w:rFonts w:ascii="Times New Roman" w:hAnsi="Times New Roman" w:cs="Times New Roman"/>
        </w:rPr>
        <w:fldChar w:fldCharType="end"/>
      </w:r>
      <w:r w:rsidR="00FD043D" w:rsidRPr="009862CA">
        <w:rPr>
          <w:rFonts w:ascii="Times New Roman" w:hAnsi="Times New Roman" w:cs="Times New Roman"/>
        </w:rPr>
        <w:t xml:space="preserve">. </w:t>
      </w:r>
      <w:r w:rsidR="00AB30A1" w:rsidRPr="009862CA">
        <w:rPr>
          <w:rFonts w:ascii="Times New Roman" w:hAnsi="Times New Roman" w:cs="Times New Roman"/>
        </w:rPr>
        <w:t xml:space="preserve">Nadalje, nedostatak ugljika i aminokiselina uzrokuje pad koncentracije </w:t>
      </w:r>
      <w:proofErr w:type="spellStart"/>
      <w:r w:rsidR="00AB30A1" w:rsidRPr="009862CA">
        <w:rPr>
          <w:rFonts w:ascii="Times New Roman" w:hAnsi="Times New Roman" w:cs="Times New Roman"/>
        </w:rPr>
        <w:t>aminoacilirane</w:t>
      </w:r>
      <w:proofErr w:type="spellEnd"/>
      <w:r w:rsidR="00AB30A1" w:rsidRPr="009862CA">
        <w:rPr>
          <w:rFonts w:ascii="Times New Roman" w:hAnsi="Times New Roman" w:cs="Times New Roman"/>
        </w:rPr>
        <w:t xml:space="preserve"> </w:t>
      </w:r>
      <w:proofErr w:type="spellStart"/>
      <w:r w:rsidR="00AB30A1" w:rsidRPr="009862CA">
        <w:rPr>
          <w:rFonts w:ascii="Times New Roman" w:hAnsi="Times New Roman" w:cs="Times New Roman"/>
        </w:rPr>
        <w:t>tRNA</w:t>
      </w:r>
      <w:proofErr w:type="spellEnd"/>
      <w:r w:rsidR="004A5357">
        <w:rPr>
          <w:rFonts w:ascii="Times New Roman" w:hAnsi="Times New Roman" w:cs="Times New Roman"/>
        </w:rPr>
        <w:t xml:space="preserve"> i porast koncentracije </w:t>
      </w:r>
      <w:proofErr w:type="spellStart"/>
      <w:r w:rsidR="004A5357">
        <w:rPr>
          <w:rFonts w:ascii="Times New Roman" w:hAnsi="Times New Roman" w:cs="Times New Roman"/>
        </w:rPr>
        <w:t>nemainoacilirane</w:t>
      </w:r>
      <w:proofErr w:type="spellEnd"/>
      <w:r w:rsidR="004A5357">
        <w:rPr>
          <w:rFonts w:ascii="Times New Roman" w:hAnsi="Times New Roman" w:cs="Times New Roman"/>
        </w:rPr>
        <w:t xml:space="preserve"> </w:t>
      </w:r>
      <w:proofErr w:type="spellStart"/>
      <w:r w:rsidR="004A5357">
        <w:rPr>
          <w:rFonts w:ascii="Times New Roman" w:hAnsi="Times New Roman" w:cs="Times New Roman"/>
        </w:rPr>
        <w:t>tRNA</w:t>
      </w:r>
      <w:proofErr w:type="spellEnd"/>
      <w:r w:rsidR="004D410C" w:rsidRPr="009862CA">
        <w:rPr>
          <w:rFonts w:ascii="Times New Roman" w:hAnsi="Times New Roman" w:cs="Times New Roman"/>
        </w:rPr>
        <w:t xml:space="preserve"> </w:t>
      </w:r>
      <w:r w:rsidR="004D410C"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{"citationID":"mdXccKm0","properties":{"formattedCitation":"(Dittmar i ostali, 2005; Svenningsen i ostali, 2017)","plainCitation":"(Dittmar i ostali, 2005; Svenningsen i ostali, 2017)","noteIndex":0},"citationItems":[{"id":382,"uris":["http://zotero.org/users/9616577/items/NMEWCJVH"],"itemData":{"id":382,"type":"article-journal","abstract":"Aminoacylated (charged) transfer RNA isoacceptors read different messenger RNA codons for the same amino acid. The concentration of an isoacceptor and its charged fraction are principal determinants of the translation rate of its codons. A recent theoretical model predicts that amino-acid starvation results in ‘selective charging' where the charging levels of some tRNA isoacceptors will be low and those of others will remain high. Here, we developed a microarray for the analysis of charged fractions of tRNAs and measured charging for all Escherichia coli tRNAs before and during leucine, threonine or arginine starvation. Before starvation, most tRNAs were fully charged. During starvation, the isoacceptors in the leucine, threonine or arginine families showed selective charging when cells were starved for their cognate amino acid, directly confirming the theoretical prediction. Codons read by isoacceptors that retain high charging can be used for efficient translation of genes that are essential during amino-acid starvation. Selective charging can explain anomalous patterns of codon usage in the genes for different families of proteins.","container-title":"EMBO Reports","DOI":"10.1038/sj.embor.7400341","ISSN":"1469-221X","issue":"2","journalAbbreviation":"EMBO Rep","note":"PMID: 15678157\nPMCID: PMC1299251","page":"151-157","source":"PubMed Central","title":"Selective charging of tRNA isoacceptors induced by amino-acid starvation","volume":"6","author":[{"family":"Dittmar","given":"Kimberly A"},{"family":"Sørensen","given":"Michael A"},{"family":"Elf","given":"Johan"},{"family":"Ehrenberg","given":"Måns"},{"family":"Pan","given":"Tao"}],"issued":{"date-parts":[["2005",2]]}}},{"id":379,"uris":["http://zotero.org/users/9616577/items/Y6KACVB4"],"itemData":{"id":379,"type":"article-journal","abstract":"Due to its long half-life compared to messenger RNA, bacterial transfer RNA is known as stable RNA. Here, we show that tRNAs become highly unstable as part of Escherichia coli's response to amino acid starvation. Degradation of the majority of cellular tRNA occurs within twenty minutes of the onset of starvation for each of several amino acids. Both the non-cognate and cognate tRNA for the amino acid that the cell is starving for are degraded, and both charged and uncharged tRNA species are affected. The alarmone ppGpp orchestrates the stringent response to amino acid starvation. However, tRNA degradation occurs in a ppGpp-independent manner, as it occurs with similar kinetics in a relaxed mutant. Further, we also observe rapid tRNA degradation in response to rifampicin treatment, which does not induce the stringent response. We propose a unifying model for these observations, in which the surplus tRNA is degraded whenever the demand for protein synthesis is reduced. Thus, the tRNA pool is a highly regulated, dynamic entity. We propose that degradation of surplus tRNA could function to reduce mistranslation in the stressed cell, because it would reduce competition between cognate and near-cognate charged tRNAs at the ribosomal A-site.","container-title":"Nucleic Acids Research","DOI":"10.1093/nar/gkw1169","ISSN":"0305-1048","issue":"2","journalAbbreviation":"Nucleic Acids Res","note":"PMID: 27903898\nPMCID: PMC5314770","page":"793-804","source":"PubMed Central","title":"Transfer RNA is highly unstable during early amino acid starvation in Escherichia coli","volume":"45","author":[{"family":"Svenningsen","given":"Sine Lo"},{"family":"Kongstad","given":"Mette"},{"family":"Stenum","given":"Thomas Søndergaard"},{"family":"Muñoz-Gómez","given":"Ana J."},{"family":"Sørensen","given":"Michael A."}],"issued":{"date-parts":[["2017",1,25]]}}}],"schema":"https://github.com/citation-style-language/schema/raw/master/csl-citation.json"} </w:instrText>
      </w:r>
      <w:r w:rsidR="004D410C"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Dittmar</w:t>
      </w:r>
      <w:proofErr w:type="spellEnd"/>
      <w:r w:rsidR="00502870" w:rsidRPr="009862CA">
        <w:rPr>
          <w:rFonts w:ascii="Times New Roman" w:hAnsi="Times New Roman" w:cs="Times New Roman"/>
        </w:rPr>
        <w:t xml:space="preserve"> i ostali, 2005; Svenningsen i ostali, 2017)</w:t>
      </w:r>
      <w:r w:rsidR="004D410C" w:rsidRPr="009862CA">
        <w:rPr>
          <w:rFonts w:ascii="Times New Roman" w:hAnsi="Times New Roman" w:cs="Times New Roman"/>
        </w:rPr>
        <w:fldChar w:fldCharType="end"/>
      </w:r>
      <w:r w:rsidR="00AB30A1" w:rsidRPr="009862CA">
        <w:rPr>
          <w:rFonts w:ascii="Times New Roman" w:hAnsi="Times New Roman" w:cs="Times New Roman"/>
        </w:rPr>
        <w:t xml:space="preserve">, </w:t>
      </w:r>
      <w:r w:rsidR="004A5357">
        <w:rPr>
          <w:rFonts w:ascii="Times New Roman" w:hAnsi="Times New Roman" w:cs="Times New Roman"/>
        </w:rPr>
        <w:t>što</w:t>
      </w:r>
      <w:r w:rsidR="004A5357" w:rsidRPr="009862CA">
        <w:rPr>
          <w:rFonts w:ascii="Times New Roman" w:hAnsi="Times New Roman" w:cs="Times New Roman"/>
        </w:rPr>
        <w:t xml:space="preserve"> </w:t>
      </w:r>
      <w:r w:rsidR="00AB30A1" w:rsidRPr="009862CA">
        <w:rPr>
          <w:rFonts w:ascii="Times New Roman" w:hAnsi="Times New Roman" w:cs="Times New Roman"/>
        </w:rPr>
        <w:t xml:space="preserve">bi zatim preko </w:t>
      </w:r>
      <w:r w:rsidR="00332D3F" w:rsidRPr="009862CA">
        <w:rPr>
          <w:rFonts w:ascii="Times New Roman" w:hAnsi="Times New Roman" w:cs="Times New Roman"/>
        </w:rPr>
        <w:t xml:space="preserve">pretpostavljenog </w:t>
      </w:r>
      <w:r w:rsidR="00AB30A1" w:rsidRPr="009862CA">
        <w:rPr>
          <w:rFonts w:ascii="Times New Roman" w:hAnsi="Times New Roman" w:cs="Times New Roman"/>
        </w:rPr>
        <w:t>T-</w:t>
      </w:r>
      <w:proofErr w:type="spellStart"/>
      <w:r w:rsidR="00AB30A1" w:rsidRPr="009862CA">
        <w:rPr>
          <w:rFonts w:ascii="Times New Roman" w:hAnsi="Times New Roman" w:cs="Times New Roman"/>
        </w:rPr>
        <w:t>box</w:t>
      </w:r>
      <w:proofErr w:type="spellEnd"/>
      <w:r w:rsidR="00AB30A1" w:rsidRPr="009862CA">
        <w:rPr>
          <w:rFonts w:ascii="Times New Roman" w:hAnsi="Times New Roman" w:cs="Times New Roman"/>
        </w:rPr>
        <w:t xml:space="preserve"> mehanizma omogućil</w:t>
      </w:r>
      <w:r w:rsidR="004A5357">
        <w:rPr>
          <w:rFonts w:ascii="Times New Roman" w:hAnsi="Times New Roman" w:cs="Times New Roman"/>
        </w:rPr>
        <w:t>o</w:t>
      </w:r>
      <w:r w:rsidR="00AB30A1" w:rsidRPr="009862CA">
        <w:rPr>
          <w:rFonts w:ascii="Times New Roman" w:hAnsi="Times New Roman" w:cs="Times New Roman"/>
        </w:rPr>
        <w:t xml:space="preserve"> transkripciju </w:t>
      </w:r>
      <w:r w:rsidR="00332D3F" w:rsidRPr="009862CA">
        <w:rPr>
          <w:rFonts w:ascii="Times New Roman" w:hAnsi="Times New Roman" w:cs="Times New Roman"/>
        </w:rPr>
        <w:t xml:space="preserve">gena </w:t>
      </w:r>
      <w:r w:rsidR="00332D3F" w:rsidRPr="009862CA">
        <w:rPr>
          <w:rFonts w:ascii="Times New Roman" w:hAnsi="Times New Roman" w:cs="Times New Roman"/>
          <w:i/>
          <w:iCs/>
        </w:rPr>
        <w:t>ileS2</w:t>
      </w:r>
      <w:r w:rsidR="00332D3F" w:rsidRPr="009862CA">
        <w:rPr>
          <w:rFonts w:ascii="Times New Roman" w:hAnsi="Times New Roman" w:cs="Times New Roman"/>
        </w:rPr>
        <w:t>.</w:t>
      </w:r>
      <w:r w:rsidR="007A39E2" w:rsidRPr="009862CA">
        <w:rPr>
          <w:rFonts w:ascii="Times New Roman" w:hAnsi="Times New Roman" w:cs="Times New Roman"/>
        </w:rPr>
        <w:t xml:space="preserve"> Uz SR, </w:t>
      </w:r>
      <w:r w:rsidR="00332D3F" w:rsidRPr="009862CA">
        <w:rPr>
          <w:rFonts w:ascii="Times New Roman" w:hAnsi="Times New Roman" w:cs="Times New Roman"/>
        </w:rPr>
        <w:t>p</w:t>
      </w:r>
      <w:r w:rsidR="005D12E9" w:rsidRPr="009862CA">
        <w:rPr>
          <w:rFonts w:ascii="Times New Roman" w:hAnsi="Times New Roman" w:cs="Times New Roman"/>
        </w:rPr>
        <w:t>ad</w:t>
      </w:r>
      <w:r w:rsidR="00816718" w:rsidRPr="009862CA">
        <w:rPr>
          <w:rFonts w:ascii="Times New Roman" w:hAnsi="Times New Roman" w:cs="Times New Roman"/>
        </w:rPr>
        <w:t>om</w:t>
      </w:r>
      <w:r w:rsidR="005D12E9" w:rsidRPr="009862CA">
        <w:rPr>
          <w:rFonts w:ascii="Times New Roman" w:hAnsi="Times New Roman" w:cs="Times New Roman"/>
        </w:rPr>
        <w:t xml:space="preserve"> koncentracije ATP-a uslijed nedostatka glukoze u bakteriji </w:t>
      </w:r>
      <w:r w:rsidR="005D12E9" w:rsidRPr="009862CA">
        <w:rPr>
          <w:rFonts w:ascii="Times New Roman" w:hAnsi="Times New Roman" w:cs="Times New Roman"/>
          <w:i/>
          <w:iCs/>
        </w:rPr>
        <w:t xml:space="preserve">B. </w:t>
      </w:r>
      <w:proofErr w:type="spellStart"/>
      <w:r w:rsidR="005D12E9" w:rsidRPr="009862CA">
        <w:rPr>
          <w:rFonts w:ascii="Times New Roman" w:hAnsi="Times New Roman" w:cs="Times New Roman"/>
          <w:i/>
          <w:iCs/>
        </w:rPr>
        <w:t>subtilis</w:t>
      </w:r>
      <w:proofErr w:type="spellEnd"/>
      <w:r w:rsidR="005D12E9" w:rsidRPr="009862CA">
        <w:rPr>
          <w:rFonts w:ascii="Times New Roman" w:hAnsi="Times New Roman" w:cs="Times New Roman"/>
        </w:rPr>
        <w:t xml:space="preserve"> </w:t>
      </w:r>
      <w:r w:rsidR="00332D3F" w:rsidRPr="009862CA">
        <w:rPr>
          <w:rFonts w:ascii="Times New Roman" w:hAnsi="Times New Roman" w:cs="Times New Roman"/>
        </w:rPr>
        <w:t xml:space="preserve">se </w:t>
      </w:r>
      <w:r w:rsidR="005D12E9" w:rsidRPr="009862CA">
        <w:rPr>
          <w:rFonts w:ascii="Times New Roman" w:hAnsi="Times New Roman" w:cs="Times New Roman"/>
        </w:rPr>
        <w:t xml:space="preserve">također aktivira dio generalnog stresnog odgovora indukcijom </w:t>
      </w:r>
      <w:proofErr w:type="spellStart"/>
      <w:r w:rsidR="005D12E9" w:rsidRPr="009862CA">
        <w:rPr>
          <w:rFonts w:ascii="Times New Roman" w:hAnsi="Times New Roman" w:cs="Times New Roman"/>
        </w:rPr>
        <w:t>SigB</w:t>
      </w:r>
      <w:proofErr w:type="spellEnd"/>
      <w:r w:rsidR="005D12E9" w:rsidRPr="009862CA">
        <w:rPr>
          <w:rFonts w:ascii="Times New Roman" w:hAnsi="Times New Roman" w:cs="Times New Roman"/>
        </w:rPr>
        <w:t xml:space="preserve"> </w:t>
      </w:r>
      <w:proofErr w:type="spellStart"/>
      <w:r w:rsidR="005D12E9" w:rsidRPr="009862CA">
        <w:rPr>
          <w:rFonts w:ascii="Times New Roman" w:hAnsi="Times New Roman" w:cs="Times New Roman"/>
        </w:rPr>
        <w:t>regulona</w:t>
      </w:r>
      <w:proofErr w:type="spellEnd"/>
      <w:r w:rsidR="005D12E9" w:rsidRPr="009862CA">
        <w:rPr>
          <w:rFonts w:ascii="Times New Roman" w:hAnsi="Times New Roman" w:cs="Times New Roman"/>
        </w:rPr>
        <w:t xml:space="preserve"> </w:t>
      </w:r>
      <w:r w:rsidR="005D12E9"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{"citationID":"ovhS492W","properties":{"formattedCitation":"(Bernhardt i ostali, 2003; S. Zhang &amp; Haldenwang, 2005)","plainCitation":"(Bernhardt i ostali, 2003; S. Zhang &amp; Haldenwang, 2005)","noteIndex":0},"citationItems":[{"id":475,"uris":["http://zotero.org/users/9616577/items/UNUAJ6MV"],"itemData":{"id":475,"type":"article-journal","abstract":"Dual channel imaging and warping of two-dimensional (2D) protein gels were used to visualize global changes of the gene expression patterns in growing Bacillus subtilis cells during entry into the stationary phase as triggered by glucose exhaustion. The 2D gels only depict single moments during the cells' growth cycle, but a sequential series of overlays obtained at specific points of the growth curve facilitates visualization of the developmental processes at the proteomics scale. During glucose starvation a substantial reprogramming of the protein synthesis pattern was found, with 150 proteins synthesized de novo and cessation of the synthesis of almost 400 proteins. Proteins induced following glucose starvation belong to two main regulation groups: general stress/starvation responses induced by different stresses or starvation stimuli (ςB-dependent general stress regulon, stringent response, sporulation), and glucose-starvation-specific responses (drop in glycolysis, utilization of alternative carbon sources, gluconeogenesis). Using the dual channel approach, it was not only possible to identify those regulons or stimulons, but also to follow the fate of each single protein by the three-color code: red, newly induced but not yet accumulated; yellow, synthesized and accumulated; and green, still present, but no longer being synthesized. These green proteins, which represent a substantial part of the protein pool in the nongrowing cell, are not accessible by using DNA arrays. The combination of 2D gel electrophoresis and MALDI TOF mass spectrometry with the dual channel imaging technique provides a new and comprehensive view of the physiology of growing or starving bacterial cell populations, here for the case of the glucose-starvation response., [This is presented as a movie of B. subtilis's growth/glucose-starvation response, available at www.genome.org and also at http://microbio1.biologie.uni-greifswald.de/starv/movie.htm.]","container-title":"Genome Research","DOI":"10.1101/gr.905003","ISSN":"1088-9051","issue":"2","journalAbbreviation":"Genome Res","note":"PMID: 12566400\nPMCID: PMC420377","page":"224-237","source":"PubMed Central","title":"Bacillus subtilis During Feast and Famine: Visualization of the Overall Regulation of Protein Synthesis During Glucose Starvation by Proteome Analysis","title-short":"Bacillus subtilis During Feast and Famine","volume":"13","author":[{"family":"Bernhardt","given":"Jörg"},{"family":"Weibezahn","given":"Jimena"},{"family":"Scharf","given":"Christian"},{"family":"Hecker","given":"Michael"}],"issued":{"date-parts":[["2003",2,1]]}}},{"id":355,"uris":["http://zotero.org/users/9616577/items/KNAKXVNP"],"itemData":{"id":355,"type":"article-journal","abstract":"The general stress regulon of Bacillus subtilis is induced by activation of the sigma(B) transcription factor. sigma(B) activation occurs when one of two phosphatases responds to physical or nutritional stress to activate a positive sigma(B) regulator by dephosphorylation. The signal that triggers the nutritional stress phosphatase (RsbP) is unknown; however, RsbP activation occurs under culture conditions (glucose/phosphate starvation, azide or decoyinine treatment) that reduce the cell's levels of ATP and/or GTP. Variances in nucleotide levels in these instances may be coincidental rather than causal. RsbP carries a domain (PAS) that in some regulatory systems can respond directly to changes in electron transport, proton motive force, or redox potential, changes that typically precede shifts in high-energy nucleotide levels. The current work uses Bacillus subtilis with mutations in the oxidative phosphorylation and purine nucleotide biosynthetic pathways in conjunction with metabolic inhibitors to better define the inducing signal for RsbP activation. The data argue that a drop in ATP, rather than changes in GTP, proton motive force, or redox state, is the key to triggering sigma(B) activation.","container-title":"Journal of Bacteriology","DOI":"10.1128/JB.187.22.7554-7560.2005","ISSN":"0021-9193","issue":"22","journalAbbreviation":"J Bacteriol","language":"eng","note":"PMID: 16267279\nPMCID: PMC1280325","page":"7554-7560","source":"PubMed","title":"Contributions of ATP, GTP, and redox state to nutritional stress activation of the Bacillus subtilis sigmaB transcription factor","volume":"187","author":[{"family":"Zhang","given":"Shuyu"},{"family":"Haldenwang","given":"W. G."}],"issued":{"date-parts":[["2005",11]]}}}],"schema":"https://github.com/citation-style-language/schema/raw/master/csl-citation.json"} </w:instrText>
      </w:r>
      <w:r w:rsidR="005D12E9"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Bernhardt</w:t>
      </w:r>
      <w:proofErr w:type="spellEnd"/>
      <w:r w:rsidR="00502870" w:rsidRPr="009862CA">
        <w:rPr>
          <w:rFonts w:ascii="Times New Roman" w:hAnsi="Times New Roman" w:cs="Times New Roman"/>
        </w:rPr>
        <w:t xml:space="preserve"> i ostali, 2003; S. Zhang &amp; Haldenwang, 2005)</w:t>
      </w:r>
      <w:r w:rsidR="005D12E9" w:rsidRPr="009862CA">
        <w:rPr>
          <w:rFonts w:ascii="Times New Roman" w:hAnsi="Times New Roman" w:cs="Times New Roman"/>
        </w:rPr>
        <w:fldChar w:fldCharType="end"/>
      </w:r>
      <w:r w:rsidR="005D12E9" w:rsidRPr="009862CA">
        <w:rPr>
          <w:rFonts w:ascii="Times New Roman" w:hAnsi="Times New Roman" w:cs="Times New Roman"/>
        </w:rPr>
        <w:t>.</w:t>
      </w:r>
      <w:r w:rsidR="00332D3F" w:rsidRPr="009862CA">
        <w:rPr>
          <w:rFonts w:ascii="Times New Roman" w:hAnsi="Times New Roman" w:cs="Times New Roman"/>
        </w:rPr>
        <w:t xml:space="preserve"> S obzirom na to da još uvijek nije poznato koja </w:t>
      </w:r>
      <w:r w:rsidR="0074439C" w:rsidRPr="009862CA">
        <w:rPr>
          <w:rFonts w:ascii="Times New Roman" w:hAnsi="Times New Roman" w:cs="Times New Roman"/>
        </w:rPr>
        <w:t>σ-</w:t>
      </w:r>
      <w:r w:rsidR="00332D3F" w:rsidRPr="009862CA">
        <w:rPr>
          <w:rFonts w:ascii="Times New Roman" w:hAnsi="Times New Roman" w:cs="Times New Roman"/>
        </w:rPr>
        <w:t xml:space="preserve">podjedinica regulira inicijaciju transkripcije gena </w:t>
      </w:r>
      <w:r w:rsidR="00332D3F" w:rsidRPr="009862CA">
        <w:rPr>
          <w:rFonts w:ascii="Times New Roman" w:hAnsi="Times New Roman" w:cs="Times New Roman"/>
          <w:i/>
          <w:iCs/>
        </w:rPr>
        <w:t>ileS2</w:t>
      </w:r>
      <w:r w:rsidR="00332D3F" w:rsidRPr="009862CA">
        <w:rPr>
          <w:rFonts w:ascii="Times New Roman" w:hAnsi="Times New Roman" w:cs="Times New Roman"/>
        </w:rPr>
        <w:t xml:space="preserve">, dani rezultati </w:t>
      </w:r>
      <w:r w:rsidR="0074439C" w:rsidRPr="009862CA">
        <w:rPr>
          <w:rFonts w:ascii="Times New Roman" w:hAnsi="Times New Roman" w:cs="Times New Roman"/>
        </w:rPr>
        <w:t>sugeriraju</w:t>
      </w:r>
      <w:r w:rsidR="00332D3F" w:rsidRPr="009862CA">
        <w:rPr>
          <w:rFonts w:ascii="Times New Roman" w:hAnsi="Times New Roman" w:cs="Times New Roman"/>
        </w:rPr>
        <w:t xml:space="preserve"> da </w:t>
      </w:r>
      <w:r w:rsidR="004D410C" w:rsidRPr="009862CA">
        <w:rPr>
          <w:rFonts w:ascii="Times New Roman" w:hAnsi="Times New Roman" w:cs="Times New Roman"/>
        </w:rPr>
        <w:t xml:space="preserve">bi </w:t>
      </w:r>
      <w:proofErr w:type="spellStart"/>
      <w:r w:rsidR="004D410C" w:rsidRPr="009862CA">
        <w:rPr>
          <w:rFonts w:ascii="Times New Roman" w:hAnsi="Times New Roman" w:cs="Times New Roman"/>
        </w:rPr>
        <w:t>SigB</w:t>
      </w:r>
      <w:proofErr w:type="spellEnd"/>
      <w:r w:rsidR="004D410C" w:rsidRPr="009862CA">
        <w:rPr>
          <w:rFonts w:ascii="Times New Roman" w:hAnsi="Times New Roman" w:cs="Times New Roman"/>
        </w:rPr>
        <w:t xml:space="preserve"> mogao biti dobar kandidat u budućim istraživanjima.</w:t>
      </w:r>
      <w:r w:rsidR="007A39E2" w:rsidRPr="009862CA">
        <w:rPr>
          <w:rFonts w:ascii="Times New Roman" w:hAnsi="Times New Roman" w:cs="Times New Roman"/>
        </w:rPr>
        <w:t xml:space="preserve"> </w:t>
      </w:r>
    </w:p>
    <w:p w14:paraId="3FBA3EBC" w14:textId="6AA3C4FB" w:rsidR="00C63BD2" w:rsidRPr="009862CA" w:rsidRDefault="00DD7748" w:rsidP="006823E9">
      <w:pPr>
        <w:spacing w:line="360" w:lineRule="auto"/>
        <w:jc w:val="both"/>
        <w:rPr>
          <w:rFonts w:ascii="Times New Roman" w:hAnsi="Times New Roman" w:cs="Times New Roman"/>
        </w:rPr>
      </w:pPr>
      <w:r w:rsidRPr="009862CA">
        <w:rPr>
          <w:rFonts w:ascii="Times New Roman" w:hAnsi="Times New Roman" w:cs="Times New Roman"/>
        </w:rPr>
        <w:t xml:space="preserve">Pod pretpostavkom da u indukciji ekspresije IleRS2 sudjeluje </w:t>
      </w:r>
      <w:proofErr w:type="spellStart"/>
      <w:r w:rsidRPr="009862CA">
        <w:rPr>
          <w:rFonts w:ascii="Times New Roman" w:hAnsi="Times New Roman" w:cs="Times New Roman"/>
          <w:i/>
          <w:iCs/>
        </w:rPr>
        <w:t>stringent</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reponse</w:t>
      </w:r>
      <w:proofErr w:type="spellEnd"/>
      <w:r w:rsidRPr="009862CA">
        <w:rPr>
          <w:rFonts w:ascii="Times New Roman" w:hAnsi="Times New Roman" w:cs="Times New Roman"/>
        </w:rPr>
        <w:t xml:space="preserve">, tretman </w:t>
      </w:r>
      <w:proofErr w:type="spellStart"/>
      <w:r w:rsidRPr="009862CA">
        <w:rPr>
          <w:rFonts w:ascii="Times New Roman" w:hAnsi="Times New Roman" w:cs="Times New Roman"/>
        </w:rPr>
        <w:t>serin</w:t>
      </w:r>
      <w:r w:rsidR="00C650B4" w:rsidRPr="009862CA">
        <w:rPr>
          <w:rFonts w:ascii="Times New Roman" w:hAnsi="Times New Roman" w:cs="Times New Roman"/>
        </w:rPr>
        <w:noBreakHyphen/>
      </w:r>
      <w:r w:rsidRPr="009862CA">
        <w:rPr>
          <w:rFonts w:ascii="Times New Roman" w:hAnsi="Times New Roman" w:cs="Times New Roman"/>
        </w:rPr>
        <w:t>hidroksamatom</w:t>
      </w:r>
      <w:proofErr w:type="spellEnd"/>
      <w:r w:rsidRPr="009862CA">
        <w:rPr>
          <w:rFonts w:ascii="Times New Roman" w:hAnsi="Times New Roman" w:cs="Times New Roman"/>
        </w:rPr>
        <w:t xml:space="preserve"> bi trebao </w:t>
      </w:r>
      <w:r w:rsidR="00C650B4" w:rsidRPr="009862CA">
        <w:rPr>
          <w:rFonts w:ascii="Times New Roman" w:hAnsi="Times New Roman" w:cs="Times New Roman"/>
        </w:rPr>
        <w:t xml:space="preserve">uzrokovati porast razine IleRS2 u bakterijama. Upravo to je u uočeno nakon tretmana </w:t>
      </w:r>
      <w:r w:rsidR="00D058AA" w:rsidRPr="009862CA">
        <w:rPr>
          <w:rFonts w:ascii="Times New Roman" w:hAnsi="Times New Roman" w:cs="Times New Roman"/>
        </w:rPr>
        <w:t>s SHX-om koncentracij</w:t>
      </w:r>
      <w:r w:rsidR="002952AA" w:rsidRPr="009862CA">
        <w:rPr>
          <w:rFonts w:ascii="Times New Roman" w:hAnsi="Times New Roman" w:cs="Times New Roman"/>
        </w:rPr>
        <w:t>a</w:t>
      </w:r>
      <w:r w:rsidR="00D058AA" w:rsidRPr="009862CA">
        <w:rPr>
          <w:rFonts w:ascii="Times New Roman" w:hAnsi="Times New Roman" w:cs="Times New Roman"/>
        </w:rPr>
        <w:t xml:space="preserve"> 0,1</w:t>
      </w:r>
      <w:r w:rsidR="002952AA" w:rsidRPr="009862CA">
        <w:rPr>
          <w:rFonts w:ascii="Times New Roman" w:hAnsi="Times New Roman" w:cs="Times New Roman"/>
        </w:rPr>
        <w:t xml:space="preserve"> i 0,5</w:t>
      </w:r>
      <w:r w:rsidR="00D058AA" w:rsidRPr="009862CA">
        <w:rPr>
          <w:rFonts w:ascii="Times New Roman" w:hAnsi="Times New Roman" w:cs="Times New Roman"/>
        </w:rPr>
        <w:t xml:space="preserve"> </w:t>
      </w:r>
      <w:proofErr w:type="spellStart"/>
      <w:r w:rsidR="00D058AA" w:rsidRPr="009862CA">
        <w:rPr>
          <w:rFonts w:ascii="Times New Roman" w:hAnsi="Times New Roman" w:cs="Times New Roman"/>
        </w:rPr>
        <w:t>mmol</w:t>
      </w:r>
      <w:proofErr w:type="spellEnd"/>
      <w:r w:rsidR="00D058AA" w:rsidRPr="009862CA">
        <w:rPr>
          <w:rFonts w:ascii="Times New Roman" w:hAnsi="Times New Roman" w:cs="Times New Roman"/>
        </w:rPr>
        <w:t xml:space="preserve"> dm</w:t>
      </w:r>
      <w:r w:rsidR="00D058AA" w:rsidRPr="009862CA">
        <w:rPr>
          <w:rFonts w:ascii="Times New Roman" w:hAnsi="Times New Roman" w:cs="Times New Roman"/>
          <w:vertAlign w:val="superscript"/>
        </w:rPr>
        <w:t>-3</w:t>
      </w:r>
      <w:r w:rsidR="00423A3F" w:rsidRPr="009862CA">
        <w:rPr>
          <w:rFonts w:ascii="Times New Roman" w:hAnsi="Times New Roman" w:cs="Times New Roman"/>
        </w:rPr>
        <w:t>,</w:t>
      </w:r>
      <w:r w:rsidR="00C650B4" w:rsidRPr="009862CA">
        <w:rPr>
          <w:rFonts w:ascii="Times New Roman" w:hAnsi="Times New Roman" w:cs="Times New Roman"/>
        </w:rPr>
        <w:t xml:space="preserve"> kada se razina IleRS2 podiže na razinu </w:t>
      </w:r>
      <w:r w:rsidR="002952AA" w:rsidRPr="009862CA">
        <w:rPr>
          <w:rFonts w:ascii="Times New Roman" w:hAnsi="Times New Roman" w:cs="Times New Roman"/>
        </w:rPr>
        <w:t>dva, odnosno šest</w:t>
      </w:r>
      <w:r w:rsidR="00C650B4" w:rsidRPr="009862CA">
        <w:rPr>
          <w:rFonts w:ascii="Times New Roman" w:hAnsi="Times New Roman" w:cs="Times New Roman"/>
        </w:rPr>
        <w:t xml:space="preserve"> </w:t>
      </w:r>
      <w:r w:rsidR="002952AA" w:rsidRPr="009862CA">
        <w:rPr>
          <w:rFonts w:ascii="Times New Roman" w:hAnsi="Times New Roman" w:cs="Times New Roman"/>
        </w:rPr>
        <w:t xml:space="preserve">puta </w:t>
      </w:r>
      <w:r w:rsidR="00C650B4" w:rsidRPr="009862CA">
        <w:rPr>
          <w:rFonts w:ascii="Times New Roman" w:hAnsi="Times New Roman" w:cs="Times New Roman"/>
        </w:rPr>
        <w:t xml:space="preserve">veću nego u netretiranim </w:t>
      </w:r>
      <w:r w:rsidR="00423A3F" w:rsidRPr="009862CA">
        <w:rPr>
          <w:rFonts w:ascii="Times New Roman" w:hAnsi="Times New Roman" w:cs="Times New Roman"/>
        </w:rPr>
        <w:t xml:space="preserve">bakterijama. Unatoč sličnom mehanizmu </w:t>
      </w:r>
      <w:r w:rsidR="00CD28C0" w:rsidRPr="009862CA">
        <w:rPr>
          <w:rFonts w:ascii="Times New Roman" w:hAnsi="Times New Roman" w:cs="Times New Roman"/>
        </w:rPr>
        <w:t xml:space="preserve">djelovanja na bakterijsku stanicu, tretman bakterija </w:t>
      </w:r>
      <w:proofErr w:type="spellStart"/>
      <w:r w:rsidR="00CD28C0" w:rsidRPr="009862CA">
        <w:rPr>
          <w:rFonts w:ascii="Times New Roman" w:hAnsi="Times New Roman" w:cs="Times New Roman"/>
        </w:rPr>
        <w:t>serin-hidroksamatom</w:t>
      </w:r>
      <w:proofErr w:type="spellEnd"/>
      <w:r w:rsidR="00CD28C0" w:rsidRPr="009862CA">
        <w:rPr>
          <w:rFonts w:ascii="Times New Roman" w:hAnsi="Times New Roman" w:cs="Times New Roman"/>
        </w:rPr>
        <w:t xml:space="preserve"> rezultirao je znatno slabijom indukcijom ekspresije IleRS2 u odnosu na tretman </w:t>
      </w:r>
      <w:proofErr w:type="spellStart"/>
      <w:r w:rsidR="00CD28C0" w:rsidRPr="009862CA">
        <w:rPr>
          <w:rFonts w:ascii="Times New Roman" w:hAnsi="Times New Roman" w:cs="Times New Roman"/>
        </w:rPr>
        <w:t>mupirocinom</w:t>
      </w:r>
      <w:proofErr w:type="spellEnd"/>
      <w:r w:rsidR="00CD28C0" w:rsidRPr="009862CA">
        <w:rPr>
          <w:rFonts w:ascii="Times New Roman" w:hAnsi="Times New Roman" w:cs="Times New Roman"/>
        </w:rPr>
        <w:t>.</w:t>
      </w:r>
      <w:r w:rsidR="00423A3F" w:rsidRPr="009862CA">
        <w:rPr>
          <w:rFonts w:ascii="Times New Roman" w:hAnsi="Times New Roman" w:cs="Times New Roman"/>
        </w:rPr>
        <w:t xml:space="preserve"> </w:t>
      </w:r>
      <w:r w:rsidR="00CD28C0" w:rsidRPr="009862CA">
        <w:rPr>
          <w:rFonts w:ascii="Times New Roman" w:hAnsi="Times New Roman" w:cs="Times New Roman"/>
        </w:rPr>
        <w:t xml:space="preserve">Kako bakterija </w:t>
      </w:r>
      <w:r w:rsidR="00CD28C0" w:rsidRPr="009862CA">
        <w:rPr>
          <w:rFonts w:ascii="Times New Roman" w:hAnsi="Times New Roman" w:cs="Times New Roman"/>
          <w:i/>
          <w:iCs/>
        </w:rPr>
        <w:t xml:space="preserve">P. </w:t>
      </w:r>
      <w:proofErr w:type="spellStart"/>
      <w:r w:rsidR="00CD28C0" w:rsidRPr="009862CA">
        <w:rPr>
          <w:rFonts w:ascii="Times New Roman" w:hAnsi="Times New Roman" w:cs="Times New Roman"/>
          <w:i/>
          <w:iCs/>
        </w:rPr>
        <w:t>megaterium</w:t>
      </w:r>
      <w:proofErr w:type="spellEnd"/>
      <w:r w:rsidR="00CD28C0" w:rsidRPr="009862CA">
        <w:rPr>
          <w:rFonts w:ascii="Times New Roman" w:hAnsi="Times New Roman" w:cs="Times New Roman"/>
        </w:rPr>
        <w:t xml:space="preserve"> ne posjeduje mehanizam rezistencije na SHX, prilikom tretmana SHX-om dolazi do usporavanja translacije zbog smanjenog kapaciteta stanice za </w:t>
      </w:r>
      <w:proofErr w:type="spellStart"/>
      <w:r w:rsidR="00CD28C0" w:rsidRPr="009862CA">
        <w:rPr>
          <w:rFonts w:ascii="Times New Roman" w:hAnsi="Times New Roman" w:cs="Times New Roman"/>
        </w:rPr>
        <w:t>aminoacilaciju</w:t>
      </w:r>
      <w:proofErr w:type="spellEnd"/>
      <w:r w:rsidR="00CD28C0" w:rsidRPr="009862CA">
        <w:rPr>
          <w:rFonts w:ascii="Times New Roman" w:hAnsi="Times New Roman" w:cs="Times New Roman"/>
        </w:rPr>
        <w:t xml:space="preserve"> </w:t>
      </w:r>
      <w:proofErr w:type="spellStart"/>
      <w:r w:rsidR="00CD28C0" w:rsidRPr="009862CA">
        <w:rPr>
          <w:rFonts w:ascii="Times New Roman" w:hAnsi="Times New Roman" w:cs="Times New Roman"/>
        </w:rPr>
        <w:t>tRNA</w:t>
      </w:r>
      <w:r w:rsidR="00CD28C0" w:rsidRPr="009862CA">
        <w:rPr>
          <w:rFonts w:ascii="Times New Roman" w:hAnsi="Times New Roman" w:cs="Times New Roman"/>
          <w:vertAlign w:val="superscript"/>
        </w:rPr>
        <w:t>Ser</w:t>
      </w:r>
      <w:proofErr w:type="spellEnd"/>
      <w:r w:rsidR="00CD28C0" w:rsidRPr="009862CA">
        <w:rPr>
          <w:rFonts w:ascii="Times New Roman" w:hAnsi="Times New Roman" w:cs="Times New Roman"/>
        </w:rPr>
        <w:t xml:space="preserve">. </w:t>
      </w:r>
      <w:r w:rsidR="006E417D" w:rsidRPr="009862CA">
        <w:rPr>
          <w:rFonts w:ascii="Times New Roman" w:hAnsi="Times New Roman" w:cs="Times New Roman"/>
        </w:rPr>
        <w:t xml:space="preserve">Usporavanja translacije i posljedična nemogućnost velikih </w:t>
      </w:r>
      <w:proofErr w:type="spellStart"/>
      <w:r w:rsidR="006E417D" w:rsidRPr="009862CA">
        <w:rPr>
          <w:rFonts w:ascii="Times New Roman" w:hAnsi="Times New Roman" w:cs="Times New Roman"/>
        </w:rPr>
        <w:t>proteomskih</w:t>
      </w:r>
      <w:proofErr w:type="spellEnd"/>
      <w:r w:rsidR="006E417D" w:rsidRPr="009862CA">
        <w:rPr>
          <w:rFonts w:ascii="Times New Roman" w:hAnsi="Times New Roman" w:cs="Times New Roman"/>
        </w:rPr>
        <w:t xml:space="preserve"> promjena u bakterijama tretiranima s SHX-om u literaturi je već poznat problem </w:t>
      </w:r>
      <w:r w:rsidR="006E417D" w:rsidRPr="009862CA">
        <w:rPr>
          <w:rFonts w:ascii="Times New Roman" w:hAnsi="Times New Roman" w:cs="Times New Roman"/>
        </w:rPr>
        <w:fldChar w:fldCharType="begin"/>
      </w:r>
      <w:r w:rsidR="006E417D" w:rsidRPr="009862CA">
        <w:rPr>
          <w:rFonts w:ascii="Times New Roman" w:hAnsi="Times New Roman" w:cs="Times New Roman"/>
        </w:rPr>
        <w:instrText xml:space="preserve"> ADDIN ZOTERO_ITEM CSL_CITATION {"citationID":"UXb45p4h","properties":{"formattedCitation":"(Traxler i ostali, 2008)","plainCitation":"(Traxler i ostali, 2008)","noteIndex":0},"citationItems":[{"id":496,"uris":["http://zotero.org/users/9616577/items/7MKJX6QN"],"itemData":{"id":496,"type":"article-journal","abstract":"The stringent response to amino acid starvation, whereby stable RNA synthesis is curtailed in favor of transcription of amino acid biosynthetic genes, is controlled by the alarmone ppGpp. To elucidate the extent of gene expression effected by ppGpp, we designed an experimental system based on starvation for isoleucine, which could be applied to both wildtype Escherichia coli and the multi-auxotrophic relA spoT mutant (ppGpp0). We used microarrays to profile the response to amino acid starvation in both strains. The wildtype response included induction of the general stress response, down regulation of genes involved in production of macromolecular structures, and comprehensive restructuring of metabolic gene expression, but not induction of amino acid biosynthesis genes en masse. This restructuring of metabolism was confirmed using kinetic Biolog assays. These responses were profoundly altered in the ppGpp0 strain. Furthermore, upon isoleucine starvation, the ppGpp0 strain exhibited a larger cell size and continued growth, ultimately producing 50% more biomass than the wildtype, despite producing a similar amount of protein. This mutant phenotype correlated with aberrant gene expression in diverse processes including DNA replication, cell division, and fatty acid and membrane biosynthesis. We present a model that expands and functionally integrates the ppGpp-mediated stringent response to include control of virtually all macromolecular synthesis and intermediary metabolism.","container-title":"Molecular microbiology","DOI":"10.1111/j.1365-2958.2008.06229.x","ISSN":"0950-382X","issue":"5","journalAbbreviation":"Mol Microbiol","note":"PMID: 18430135\nPMCID: PMC3719176","page":"1128-1148","source":"PubMed Central","title":"The global, ppGpp-mediated stringent response to amino acid starvation in Escherichia coli","volume":"68","author":[{"family":"Traxler","given":"Matthew F."},{"family":"Summers","given":"Sean M."},{"family":"Nguyen","given":"Huyen-Tran"},{"family":"Zacharia","given":"Vineetha M."},{"family":"Smith","given":"Joel T."},{"family":"Conway","given":"Tyrrell"}],"issued":{"date-parts":[["2008",6]]}}}],"schema":"https://github.com/citation-style-language/schema/raw/master/csl-citation.json"} </w:instrText>
      </w:r>
      <w:r w:rsidR="006E417D" w:rsidRPr="009862CA">
        <w:rPr>
          <w:rFonts w:ascii="Times New Roman" w:hAnsi="Times New Roman" w:cs="Times New Roman"/>
        </w:rPr>
        <w:fldChar w:fldCharType="separate"/>
      </w:r>
      <w:r w:rsidR="006E417D" w:rsidRPr="009862CA">
        <w:rPr>
          <w:rFonts w:ascii="Times New Roman" w:hAnsi="Times New Roman" w:cs="Times New Roman"/>
        </w:rPr>
        <w:t>(Traxler i ostali, 2008)</w:t>
      </w:r>
      <w:r w:rsidR="006E417D" w:rsidRPr="009862CA">
        <w:rPr>
          <w:rFonts w:ascii="Times New Roman" w:hAnsi="Times New Roman" w:cs="Times New Roman"/>
        </w:rPr>
        <w:fldChar w:fldCharType="end"/>
      </w:r>
      <w:r w:rsidR="006E417D" w:rsidRPr="009862CA">
        <w:rPr>
          <w:rFonts w:ascii="Times New Roman" w:hAnsi="Times New Roman" w:cs="Times New Roman"/>
        </w:rPr>
        <w:t xml:space="preserve">. Nadalje, usporavanjem translacije dolazi do povećanog nakupljanja ostalih </w:t>
      </w:r>
      <w:proofErr w:type="spellStart"/>
      <w:r w:rsidR="006E417D" w:rsidRPr="009862CA">
        <w:rPr>
          <w:rFonts w:ascii="Times New Roman" w:hAnsi="Times New Roman" w:cs="Times New Roman"/>
        </w:rPr>
        <w:t>aminoaciliranih</w:t>
      </w:r>
      <w:proofErr w:type="spellEnd"/>
      <w:r w:rsidR="006E417D" w:rsidRPr="009862CA">
        <w:rPr>
          <w:rFonts w:ascii="Times New Roman" w:hAnsi="Times New Roman" w:cs="Times New Roman"/>
        </w:rPr>
        <w:t xml:space="preserve"> </w:t>
      </w:r>
      <w:proofErr w:type="spellStart"/>
      <w:r w:rsidR="006E417D" w:rsidRPr="009862CA">
        <w:rPr>
          <w:rFonts w:ascii="Times New Roman" w:hAnsi="Times New Roman" w:cs="Times New Roman"/>
        </w:rPr>
        <w:t>tRNA</w:t>
      </w:r>
      <w:proofErr w:type="spellEnd"/>
      <w:r w:rsidR="006E417D"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{"citationID":"2BznkZOf","properties":{"formattedCitation":"(Rei\\uc0\\u223{} i ostali, 2012)","plainCitation":"(Reiß i ostali, 2012)","noteIndex":0},"citationItems":[{"id":97,"uris":["http://zotero.org/users/9616577/items/TKMTXR3Y"],"itemData":{"id":97,"type":"article-journal","container-title":"Antimicrobial Agents and Chemotherapy","DOI":"10.1128/AAC.05363-11","issue":"2","note":"publisher: American Society for Microbiology","page":"787-804","source":"journals.asm.org (Atypon)","title":"Global Analysis of the Staphylococcus aureus Response to Mupirocin","volume":"56","author":[{"family":"Reiß","given":"Swantje"},{"family":"Pané-Farré","given":"Jan"},{"family":"Fuchs","given":"Stephan"},{"family":"François","given":"Patrice"},{"family":"Liebeke","given":"Manuel"},{"family":"Schrenzel","given":"Jacques"},{"family":"Lindequist","given":"Ulrike"},{"family":"Lalk","given":"Michael"},{"family":"Wolz","given":"Christiane"},{"family":"Hecker","given":"Michael"},{"family":"Engelmann","given":"Susanne"}],"issued":{"date-parts":[["2012",2]]}}}],"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Reiß</w:t>
      </w:r>
      <w:proofErr w:type="spellEnd"/>
      <w:r w:rsidR="00502870" w:rsidRPr="009862CA">
        <w:rPr>
          <w:rFonts w:ascii="Times New Roman" w:hAnsi="Times New Roman" w:cs="Times New Roman"/>
        </w:rPr>
        <w:t xml:space="preserve"> i ostali, 2012)</w:t>
      </w:r>
      <w:r w:rsidRPr="009862CA">
        <w:rPr>
          <w:rFonts w:ascii="Times New Roman" w:hAnsi="Times New Roman" w:cs="Times New Roman"/>
        </w:rPr>
        <w:fldChar w:fldCharType="end"/>
      </w:r>
      <w:r w:rsidRPr="009862CA">
        <w:rPr>
          <w:rFonts w:ascii="Times New Roman" w:hAnsi="Times New Roman" w:cs="Times New Roman"/>
        </w:rPr>
        <w:t xml:space="preserve">, između ostaloga i </w:t>
      </w:r>
      <w:proofErr w:type="spellStart"/>
      <w:r w:rsidR="0078687F" w:rsidRPr="009862CA">
        <w:rPr>
          <w:rFonts w:ascii="Times New Roman" w:hAnsi="Times New Roman" w:cs="Times New Roman"/>
        </w:rPr>
        <w:t>I</w:t>
      </w:r>
      <w:r w:rsidRPr="009862CA">
        <w:rPr>
          <w:rFonts w:ascii="Times New Roman" w:hAnsi="Times New Roman" w:cs="Times New Roman"/>
        </w:rPr>
        <w:t>le-tRNA</w:t>
      </w:r>
      <w:r w:rsidRPr="009862CA">
        <w:rPr>
          <w:rFonts w:ascii="Times New Roman" w:hAnsi="Times New Roman" w:cs="Times New Roman"/>
          <w:vertAlign w:val="superscript"/>
        </w:rPr>
        <w:t>Ile</w:t>
      </w:r>
      <w:proofErr w:type="spellEnd"/>
      <w:r w:rsidRPr="009862CA">
        <w:rPr>
          <w:rFonts w:ascii="Times New Roman" w:hAnsi="Times New Roman" w:cs="Times New Roman"/>
        </w:rPr>
        <w:t>, koja potom preko T-</w:t>
      </w:r>
      <w:proofErr w:type="spellStart"/>
      <w:r w:rsidRPr="009862CA">
        <w:rPr>
          <w:rFonts w:ascii="Times New Roman" w:hAnsi="Times New Roman" w:cs="Times New Roman"/>
        </w:rPr>
        <w:t>box</w:t>
      </w:r>
      <w:proofErr w:type="spellEnd"/>
      <w:r w:rsidRPr="009862CA">
        <w:rPr>
          <w:rFonts w:ascii="Times New Roman" w:hAnsi="Times New Roman" w:cs="Times New Roman"/>
        </w:rPr>
        <w:t xml:space="preserve"> mehanizma uzrokuje </w:t>
      </w:r>
      <w:proofErr w:type="spellStart"/>
      <w:r w:rsidRPr="009862CA">
        <w:rPr>
          <w:rFonts w:ascii="Times New Roman" w:hAnsi="Times New Roman" w:cs="Times New Roman"/>
        </w:rPr>
        <w:t>atenuaciju</w:t>
      </w:r>
      <w:proofErr w:type="spellEnd"/>
      <w:r w:rsidRPr="009862CA">
        <w:rPr>
          <w:rFonts w:ascii="Times New Roman" w:hAnsi="Times New Roman" w:cs="Times New Roman"/>
        </w:rPr>
        <w:t xml:space="preserve"> transkripcije gena </w:t>
      </w:r>
      <w:r w:rsidRPr="009862CA">
        <w:rPr>
          <w:rFonts w:ascii="Times New Roman" w:hAnsi="Times New Roman" w:cs="Times New Roman"/>
          <w:i/>
          <w:iCs/>
        </w:rPr>
        <w:t>ileS2</w:t>
      </w:r>
      <w:r w:rsidRPr="009862CA">
        <w:rPr>
          <w:rFonts w:ascii="Times New Roman" w:hAnsi="Times New Roman" w:cs="Times New Roman"/>
        </w:rPr>
        <w:t>.</w:t>
      </w:r>
      <w:r w:rsidR="00186A25" w:rsidRPr="009862CA">
        <w:rPr>
          <w:rFonts w:ascii="Times New Roman" w:hAnsi="Times New Roman" w:cs="Times New Roman"/>
        </w:rPr>
        <w:t xml:space="preserve"> </w:t>
      </w:r>
      <w:r w:rsidR="006E417D" w:rsidRPr="009862CA">
        <w:rPr>
          <w:rFonts w:ascii="Times New Roman" w:hAnsi="Times New Roman" w:cs="Times New Roman"/>
        </w:rPr>
        <w:t xml:space="preserve">Smanjenja sinteza </w:t>
      </w:r>
      <w:r w:rsidR="00AB58AD" w:rsidRPr="009862CA">
        <w:rPr>
          <w:rFonts w:ascii="Times New Roman" w:hAnsi="Times New Roman" w:cs="Times New Roman"/>
        </w:rPr>
        <w:t>proteina u stanici</w:t>
      </w:r>
      <w:r w:rsidR="006E417D" w:rsidRPr="009862CA">
        <w:rPr>
          <w:rFonts w:ascii="Times New Roman" w:hAnsi="Times New Roman" w:cs="Times New Roman"/>
        </w:rPr>
        <w:t>, kao i povećana stopa</w:t>
      </w:r>
      <w:r w:rsidR="00AB58AD" w:rsidRPr="009862CA">
        <w:rPr>
          <w:rFonts w:ascii="Times New Roman" w:hAnsi="Times New Roman" w:cs="Times New Roman"/>
        </w:rPr>
        <w:t xml:space="preserve"> </w:t>
      </w:r>
      <w:proofErr w:type="spellStart"/>
      <w:r w:rsidR="00AB58AD" w:rsidRPr="009862CA">
        <w:rPr>
          <w:rFonts w:ascii="Times New Roman" w:hAnsi="Times New Roman" w:cs="Times New Roman"/>
        </w:rPr>
        <w:t>terminacije</w:t>
      </w:r>
      <w:proofErr w:type="spellEnd"/>
      <w:r w:rsidR="00AB58AD" w:rsidRPr="009862CA">
        <w:rPr>
          <w:rFonts w:ascii="Times New Roman" w:hAnsi="Times New Roman" w:cs="Times New Roman"/>
        </w:rPr>
        <w:t xml:space="preserve"> transkripcije gena </w:t>
      </w:r>
      <w:r w:rsidR="00AB58AD" w:rsidRPr="009862CA">
        <w:rPr>
          <w:rFonts w:ascii="Times New Roman" w:hAnsi="Times New Roman" w:cs="Times New Roman"/>
          <w:i/>
          <w:iCs/>
        </w:rPr>
        <w:t>ileS2</w:t>
      </w:r>
      <w:r w:rsidR="00AB58AD" w:rsidRPr="009862CA">
        <w:rPr>
          <w:rFonts w:ascii="Times New Roman" w:hAnsi="Times New Roman" w:cs="Times New Roman"/>
        </w:rPr>
        <w:t xml:space="preserve"> vjerojatno </w:t>
      </w:r>
      <w:r w:rsidR="00A15C29">
        <w:rPr>
          <w:rFonts w:ascii="Times New Roman" w:hAnsi="Times New Roman" w:cs="Times New Roman"/>
        </w:rPr>
        <w:t xml:space="preserve">je </w:t>
      </w:r>
      <w:r w:rsidR="00AB58AD" w:rsidRPr="009862CA">
        <w:rPr>
          <w:rFonts w:ascii="Times New Roman" w:hAnsi="Times New Roman" w:cs="Times New Roman"/>
        </w:rPr>
        <w:t>odgovorn</w:t>
      </w:r>
      <w:r w:rsidR="00A15C29">
        <w:rPr>
          <w:rFonts w:ascii="Times New Roman" w:hAnsi="Times New Roman" w:cs="Times New Roman"/>
        </w:rPr>
        <w:t>a</w:t>
      </w:r>
      <w:r w:rsidR="00AB58AD" w:rsidRPr="009862CA">
        <w:rPr>
          <w:rFonts w:ascii="Times New Roman" w:hAnsi="Times New Roman" w:cs="Times New Roman"/>
        </w:rPr>
        <w:t xml:space="preserve"> za razliku u razini indukcije između tretmana SHX-om i </w:t>
      </w:r>
      <w:proofErr w:type="spellStart"/>
      <w:r w:rsidR="00AB58AD" w:rsidRPr="009862CA">
        <w:rPr>
          <w:rFonts w:ascii="Times New Roman" w:hAnsi="Times New Roman" w:cs="Times New Roman"/>
        </w:rPr>
        <w:t>mupirocinom</w:t>
      </w:r>
      <w:proofErr w:type="spellEnd"/>
      <w:r w:rsidR="00AB58AD" w:rsidRPr="009862CA">
        <w:rPr>
          <w:rFonts w:ascii="Times New Roman" w:hAnsi="Times New Roman" w:cs="Times New Roman"/>
        </w:rPr>
        <w:t>.</w:t>
      </w:r>
      <w:r w:rsidR="006E417D" w:rsidRPr="009862CA">
        <w:rPr>
          <w:rFonts w:ascii="Times New Roman" w:hAnsi="Times New Roman" w:cs="Times New Roman"/>
        </w:rPr>
        <w:t xml:space="preserve"> </w:t>
      </w:r>
      <w:r w:rsidR="00186A25" w:rsidRPr="009862CA">
        <w:rPr>
          <w:rFonts w:ascii="Times New Roman" w:hAnsi="Times New Roman" w:cs="Times New Roman"/>
        </w:rPr>
        <w:t>Ipak, nedvojben rast razine IleRS2 nakon tretmana s</w:t>
      </w:r>
      <w:r w:rsidR="00843B18" w:rsidRPr="009862CA">
        <w:rPr>
          <w:rFonts w:ascii="Times New Roman" w:hAnsi="Times New Roman" w:cs="Times New Roman"/>
        </w:rPr>
        <w:t xml:space="preserve"> SHX dodatno potvrđuje hipotezi o ulozi </w:t>
      </w:r>
      <w:proofErr w:type="spellStart"/>
      <w:r w:rsidR="00843B18" w:rsidRPr="009862CA">
        <w:rPr>
          <w:rFonts w:ascii="Times New Roman" w:hAnsi="Times New Roman" w:cs="Times New Roman"/>
          <w:i/>
          <w:iCs/>
        </w:rPr>
        <w:t>stringent</w:t>
      </w:r>
      <w:proofErr w:type="spellEnd"/>
      <w:r w:rsidR="00843B18" w:rsidRPr="009862CA">
        <w:rPr>
          <w:rFonts w:ascii="Times New Roman" w:hAnsi="Times New Roman" w:cs="Times New Roman"/>
          <w:i/>
          <w:iCs/>
        </w:rPr>
        <w:t xml:space="preserve"> </w:t>
      </w:r>
      <w:proofErr w:type="spellStart"/>
      <w:r w:rsidR="00843B18" w:rsidRPr="009862CA">
        <w:rPr>
          <w:rFonts w:ascii="Times New Roman" w:hAnsi="Times New Roman" w:cs="Times New Roman"/>
          <w:i/>
          <w:iCs/>
        </w:rPr>
        <w:t>response</w:t>
      </w:r>
      <w:proofErr w:type="spellEnd"/>
      <w:r w:rsidR="00843B18" w:rsidRPr="009862CA">
        <w:rPr>
          <w:rFonts w:ascii="Times New Roman" w:hAnsi="Times New Roman" w:cs="Times New Roman"/>
        </w:rPr>
        <w:t>-a u regulaciji ekspresije IleRS2.</w:t>
      </w:r>
    </w:p>
    <w:p w14:paraId="0F2AE54A" w14:textId="1086744B" w:rsidR="00813209" w:rsidRPr="009862CA" w:rsidRDefault="00DE7830" w:rsidP="006823E9">
      <w:pPr>
        <w:spacing w:line="360" w:lineRule="auto"/>
        <w:jc w:val="both"/>
        <w:rPr>
          <w:rFonts w:ascii="Times New Roman" w:hAnsi="Times New Roman" w:cs="Times New Roman"/>
        </w:rPr>
      </w:pPr>
      <w:r w:rsidRPr="009862CA">
        <w:rPr>
          <w:rFonts w:ascii="Times New Roman" w:hAnsi="Times New Roman" w:cs="Times New Roman"/>
        </w:rPr>
        <w:t>Nasuprot očekivanjima</w:t>
      </w:r>
      <w:r w:rsidR="00813209" w:rsidRPr="009862CA">
        <w:rPr>
          <w:rFonts w:ascii="Times New Roman" w:hAnsi="Times New Roman" w:cs="Times New Roman"/>
        </w:rPr>
        <w:t xml:space="preserve">, tretman </w:t>
      </w:r>
      <w:proofErr w:type="spellStart"/>
      <w:r w:rsidR="00813209" w:rsidRPr="009862CA">
        <w:rPr>
          <w:rFonts w:ascii="Times New Roman" w:hAnsi="Times New Roman" w:cs="Times New Roman"/>
        </w:rPr>
        <w:t>valinom</w:t>
      </w:r>
      <w:proofErr w:type="spellEnd"/>
      <w:r w:rsidR="00813209" w:rsidRPr="009862CA">
        <w:rPr>
          <w:rFonts w:ascii="Times New Roman" w:hAnsi="Times New Roman" w:cs="Times New Roman"/>
        </w:rPr>
        <w:t xml:space="preserve"> i </w:t>
      </w:r>
      <w:proofErr w:type="spellStart"/>
      <w:r w:rsidR="00813209" w:rsidRPr="009862CA">
        <w:rPr>
          <w:rFonts w:ascii="Times New Roman" w:hAnsi="Times New Roman" w:cs="Times New Roman"/>
        </w:rPr>
        <w:t>norvalinom</w:t>
      </w:r>
      <w:proofErr w:type="spellEnd"/>
      <w:r w:rsidR="00813209" w:rsidRPr="009862CA">
        <w:rPr>
          <w:rFonts w:ascii="Times New Roman" w:hAnsi="Times New Roman" w:cs="Times New Roman"/>
        </w:rPr>
        <w:t xml:space="preserve"> je uzrokovao potpuni izostanak IleRS2 u bakterijama već nakon 10 min, što ukazuje na postojanje iznimno efikasnog represijskog mehanizma.</w:t>
      </w:r>
      <w:r w:rsidRPr="009862CA">
        <w:rPr>
          <w:rFonts w:ascii="Times New Roman" w:hAnsi="Times New Roman" w:cs="Times New Roman"/>
        </w:rPr>
        <w:t xml:space="preserve"> </w:t>
      </w:r>
      <w:r w:rsidR="00813209" w:rsidRPr="009862CA">
        <w:rPr>
          <w:rFonts w:ascii="Times New Roman" w:hAnsi="Times New Roman" w:cs="Times New Roman"/>
        </w:rPr>
        <w:lastRenderedPageBreak/>
        <w:t xml:space="preserve">Postoje dva moguća objašnjenja za represiju IleRS2 uslijed </w:t>
      </w:r>
      <w:proofErr w:type="spellStart"/>
      <w:r w:rsidR="00813209" w:rsidRPr="009862CA">
        <w:rPr>
          <w:rFonts w:ascii="Times New Roman" w:hAnsi="Times New Roman" w:cs="Times New Roman"/>
        </w:rPr>
        <w:t>tretamana</w:t>
      </w:r>
      <w:proofErr w:type="spellEnd"/>
      <w:r w:rsidR="00813209" w:rsidRPr="009862CA">
        <w:rPr>
          <w:rFonts w:ascii="Times New Roman" w:hAnsi="Times New Roman" w:cs="Times New Roman"/>
        </w:rPr>
        <w:t xml:space="preserve"> bakterija visokom koncentracijom </w:t>
      </w:r>
      <w:proofErr w:type="spellStart"/>
      <w:r w:rsidR="00813209" w:rsidRPr="009862CA">
        <w:rPr>
          <w:rFonts w:ascii="Times New Roman" w:hAnsi="Times New Roman" w:cs="Times New Roman"/>
        </w:rPr>
        <w:t>valina</w:t>
      </w:r>
      <w:proofErr w:type="spellEnd"/>
      <w:r w:rsidR="00813209" w:rsidRPr="009862CA">
        <w:rPr>
          <w:rFonts w:ascii="Times New Roman" w:hAnsi="Times New Roman" w:cs="Times New Roman"/>
        </w:rPr>
        <w:t xml:space="preserve">. </w:t>
      </w:r>
      <w:proofErr w:type="spellStart"/>
      <w:r w:rsidR="00813209" w:rsidRPr="009862CA">
        <w:rPr>
          <w:rFonts w:ascii="Times New Roman" w:hAnsi="Times New Roman" w:cs="Times New Roman"/>
        </w:rPr>
        <w:t>Alosteričkim</w:t>
      </w:r>
      <w:proofErr w:type="spellEnd"/>
      <w:r w:rsidR="00813209" w:rsidRPr="009862CA">
        <w:rPr>
          <w:rFonts w:ascii="Times New Roman" w:hAnsi="Times New Roman" w:cs="Times New Roman"/>
        </w:rPr>
        <w:t xml:space="preserve"> vezanjem za transkripcijski represor </w:t>
      </w:r>
      <w:proofErr w:type="spellStart"/>
      <w:r w:rsidR="00813209" w:rsidRPr="009862CA">
        <w:rPr>
          <w:rFonts w:ascii="Times New Roman" w:hAnsi="Times New Roman" w:cs="Times New Roman"/>
        </w:rPr>
        <w:t>CodY</w:t>
      </w:r>
      <w:proofErr w:type="spellEnd"/>
      <w:r w:rsidR="00813209" w:rsidRPr="009862CA">
        <w:rPr>
          <w:rFonts w:ascii="Times New Roman" w:hAnsi="Times New Roman" w:cs="Times New Roman"/>
        </w:rPr>
        <w:t xml:space="preserve">, </w:t>
      </w:r>
      <w:proofErr w:type="spellStart"/>
      <w:r w:rsidR="00813209" w:rsidRPr="009862CA">
        <w:rPr>
          <w:rFonts w:ascii="Times New Roman" w:hAnsi="Times New Roman" w:cs="Times New Roman"/>
        </w:rPr>
        <w:t>valin</w:t>
      </w:r>
      <w:proofErr w:type="spellEnd"/>
      <w:r w:rsidR="00813209" w:rsidRPr="009862CA">
        <w:rPr>
          <w:rFonts w:ascii="Times New Roman" w:hAnsi="Times New Roman" w:cs="Times New Roman"/>
        </w:rPr>
        <w:t xml:space="preserve"> potiče njegovo vezanje za molekulu DNA </w:t>
      </w:r>
      <w:r w:rsidR="00813209"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{"citationID":"ARpWN4sn","properties":{"formattedCitation":"(Geiger &amp; Wolz, 2014; Irving i ostali, 2021)","plainCitation":"(Geiger &amp; Wolz, 2014; Irving i ostali, 2021)","noteIndex":0},"citationItems":[{"id":458,"uris":["http://zotero.org/users/9616577/items/87IH9D83"],"itemData":{"id":458,"type":"article-journal","abstract":"Bacteria adapt efficiently to a wide range of nutritional environments. Therefore, they possess overlapping regulatory systems that detect intracellular pools of key metabolites. In low GC Gram-positive bacteria, two global regulators, the stringent response and the CodY repressor, respond to an intracellular decrease in amino acid content. Amino acid limitation leads to rapid synthesis of the alarmones pppGpp and ppGpp through the stringent response and inactivates the CodY repressor. Two cofactors, branched chain amino acids (BCAA) and GTP, are ligands for CodY and facilitate binding to the target DNA. Because (p)ppGpp synthesis and accumulation evidentially reduce the intracellular GTP pool, CodY is released from the DNA, and transcription of target genes is altered. Here, we focus on this intimate link between the stringent response and CodY regulation in different Gram-positive species.","collection-title":"Pathophysiology of Staphylococci in the Post-Genomic Era","container-title":"International Journal of Medical Microbiology","DOI":"10.1016/j.ijmm.2013.11.013","ISSN":"1438-4221","issue":"2","journalAbbreviation":"International Journal of Medical Microbiology","language":"en","page":"150-155","source":"ScienceDirect","title":"Intersection of the stringent response and the CodY regulon in low GC Gram-positive bacteria","volume":"304","author":[{"family":"Geiger","given":"Tobias"},{"family":"Wolz","given":"Christiane"}],"issued":{"date-parts":[["2014",3,1]]}}},{"id":362,"uris":["http://zotero.org/users/9616577/items/4MSLUAEI"],"itemData":{"id":362,"type":"article-journal","abstract":"The stringent response is a stress signalling system mediated by the alarmones guanosine tetraphosphate (ppGpp) and guanosine pentaphosphate (pppGpp) in response to nutrient deprivation. Recent research highlights the complexity and broad range of functions that these alarmones control. This Review provides an update on our current understanding of the enzymes involved in ppGpp, pppGpp and guanosine 5′-monophosphate 3′-diphosphate (pGpp) (collectively (pp)pGpp) turnover, including those shown to produce pGpp and its analogue (pp)pApp. We describe the well-known interactions with RNA polymerase as well as a broader range of cellular target pathways controlled by (pp)pGpp, including DNA replication, transcription, nucleotide synthesis, ribosome biogenesis and function, as well as lipid metabolism. Finally, we review the role of ppGpp and pppGpp in bacterial pathogenesis, providing examples of how these nucleotides are involved in regulating many aspects of virulence and chronic infection.","container-title":"Nature Reviews Microbiology","DOI":"10.1038/s41579-020-00470-y","ISSN":"1740-1534","issue":"4","journalAbbreviation":"Nat Rev Microbiol","language":"en","note":"number: 4\npublisher: Nature Publishing Group","page":"256-271","source":"www.nature.com","title":"The stringent response and physiological roles of (pp)pGpp in bacteria","volume":"19","author":[{"family":"Irving","given":"Sophie E."},{"family":"Choudhury","given":"Naznin R."},{"family":"Corrigan","given":"Rebecca M."}],"issued":{"date-parts":[["2021",4]]}}}],"schema":"https://github.com/citation-style-language/schema/raw/master/csl-citation.json"} </w:instrText>
      </w:r>
      <w:r w:rsidR="00813209" w:rsidRPr="009862CA">
        <w:rPr>
          <w:rFonts w:ascii="Times New Roman" w:hAnsi="Times New Roman" w:cs="Times New Roman"/>
        </w:rPr>
        <w:fldChar w:fldCharType="separate"/>
      </w:r>
      <w:r w:rsidR="00502870" w:rsidRPr="009862CA">
        <w:rPr>
          <w:rFonts w:ascii="Times New Roman" w:hAnsi="Times New Roman" w:cs="Times New Roman"/>
        </w:rPr>
        <w:t>(Geiger &amp; Wolz, 2014; Irving i ostali, 2021)</w:t>
      </w:r>
      <w:r w:rsidR="00813209" w:rsidRPr="009862CA">
        <w:rPr>
          <w:rFonts w:ascii="Times New Roman" w:hAnsi="Times New Roman" w:cs="Times New Roman"/>
        </w:rPr>
        <w:fldChar w:fldCharType="end"/>
      </w:r>
      <w:r w:rsidR="00813209" w:rsidRPr="009862CA">
        <w:rPr>
          <w:rFonts w:ascii="Times New Roman" w:hAnsi="Times New Roman" w:cs="Times New Roman"/>
        </w:rPr>
        <w:t xml:space="preserve">. Pod pretpostavkom da je ekspresija IleRS2 pod kontrolom </w:t>
      </w:r>
      <w:proofErr w:type="spellStart"/>
      <w:r w:rsidR="00813209" w:rsidRPr="009862CA">
        <w:rPr>
          <w:rFonts w:ascii="Times New Roman" w:hAnsi="Times New Roman" w:cs="Times New Roman"/>
        </w:rPr>
        <w:t>CodY</w:t>
      </w:r>
      <w:proofErr w:type="spellEnd"/>
      <w:r w:rsidR="00813209" w:rsidRPr="009862CA">
        <w:rPr>
          <w:rFonts w:ascii="Times New Roman" w:hAnsi="Times New Roman" w:cs="Times New Roman"/>
        </w:rPr>
        <w:t xml:space="preserve">, moguće je da porast koncentracije </w:t>
      </w:r>
      <w:proofErr w:type="spellStart"/>
      <w:r w:rsidR="00813209" w:rsidRPr="009862CA">
        <w:rPr>
          <w:rFonts w:ascii="Times New Roman" w:hAnsi="Times New Roman" w:cs="Times New Roman"/>
        </w:rPr>
        <w:t>valina</w:t>
      </w:r>
      <w:proofErr w:type="spellEnd"/>
      <w:r w:rsidR="00813209" w:rsidRPr="009862CA">
        <w:rPr>
          <w:rFonts w:ascii="Times New Roman" w:hAnsi="Times New Roman" w:cs="Times New Roman"/>
        </w:rPr>
        <w:t xml:space="preserve"> dovodi do jakog vezanja </w:t>
      </w:r>
      <w:proofErr w:type="spellStart"/>
      <w:r w:rsidR="00813209" w:rsidRPr="009862CA">
        <w:rPr>
          <w:rFonts w:ascii="Times New Roman" w:hAnsi="Times New Roman" w:cs="Times New Roman"/>
        </w:rPr>
        <w:t>CodY</w:t>
      </w:r>
      <w:proofErr w:type="spellEnd"/>
      <w:r w:rsidR="00813209" w:rsidRPr="009862CA">
        <w:rPr>
          <w:rFonts w:ascii="Times New Roman" w:hAnsi="Times New Roman" w:cs="Times New Roman"/>
        </w:rPr>
        <w:t xml:space="preserve"> za </w:t>
      </w:r>
      <w:proofErr w:type="spellStart"/>
      <w:r w:rsidR="00813209" w:rsidRPr="009862CA">
        <w:rPr>
          <w:rFonts w:ascii="Times New Roman" w:hAnsi="Times New Roman" w:cs="Times New Roman"/>
        </w:rPr>
        <w:t>promotorsku</w:t>
      </w:r>
      <w:proofErr w:type="spellEnd"/>
      <w:r w:rsidR="00813209" w:rsidRPr="009862CA">
        <w:rPr>
          <w:rFonts w:ascii="Times New Roman" w:hAnsi="Times New Roman" w:cs="Times New Roman"/>
        </w:rPr>
        <w:t xml:space="preserve"> regiju gena </w:t>
      </w:r>
      <w:r w:rsidR="00813209" w:rsidRPr="009862CA">
        <w:rPr>
          <w:rFonts w:ascii="Times New Roman" w:hAnsi="Times New Roman" w:cs="Times New Roman"/>
          <w:i/>
          <w:iCs/>
        </w:rPr>
        <w:t>ileS2</w:t>
      </w:r>
      <w:r w:rsidR="00813209" w:rsidRPr="009862CA">
        <w:rPr>
          <w:rFonts w:ascii="Times New Roman" w:hAnsi="Times New Roman" w:cs="Times New Roman"/>
        </w:rPr>
        <w:t>,</w:t>
      </w:r>
      <w:r w:rsidR="00813209" w:rsidRPr="009862CA">
        <w:rPr>
          <w:rFonts w:ascii="Times New Roman" w:hAnsi="Times New Roman" w:cs="Times New Roman"/>
          <w:i/>
          <w:iCs/>
        </w:rPr>
        <w:t xml:space="preserve"> </w:t>
      </w:r>
      <w:r w:rsidR="00813209" w:rsidRPr="009862CA">
        <w:rPr>
          <w:rFonts w:ascii="Times New Roman" w:hAnsi="Times New Roman" w:cs="Times New Roman"/>
        </w:rPr>
        <w:t xml:space="preserve">čime se onemogućava njegova transkripcija. Uz </w:t>
      </w:r>
      <w:proofErr w:type="spellStart"/>
      <w:r w:rsidR="00813209" w:rsidRPr="009862CA">
        <w:rPr>
          <w:rFonts w:ascii="Times New Roman" w:hAnsi="Times New Roman" w:cs="Times New Roman"/>
        </w:rPr>
        <w:t>CodY</w:t>
      </w:r>
      <w:proofErr w:type="spellEnd"/>
      <w:r w:rsidR="00813209" w:rsidRPr="009862CA">
        <w:rPr>
          <w:rFonts w:ascii="Times New Roman" w:hAnsi="Times New Roman" w:cs="Times New Roman"/>
        </w:rPr>
        <w:t xml:space="preserve">, </w:t>
      </w:r>
      <w:proofErr w:type="spellStart"/>
      <w:r w:rsidR="00813209" w:rsidRPr="009862CA">
        <w:rPr>
          <w:rFonts w:ascii="Times New Roman" w:hAnsi="Times New Roman" w:cs="Times New Roman"/>
        </w:rPr>
        <w:t>valin</w:t>
      </w:r>
      <w:proofErr w:type="spellEnd"/>
      <w:r w:rsidR="00813209" w:rsidRPr="009862CA">
        <w:rPr>
          <w:rFonts w:ascii="Times New Roman" w:hAnsi="Times New Roman" w:cs="Times New Roman"/>
        </w:rPr>
        <w:t xml:space="preserve"> je i </w:t>
      </w:r>
      <w:proofErr w:type="spellStart"/>
      <w:r w:rsidR="00813209" w:rsidRPr="009862CA">
        <w:rPr>
          <w:rFonts w:ascii="Times New Roman" w:hAnsi="Times New Roman" w:cs="Times New Roman"/>
        </w:rPr>
        <w:t>alosterički</w:t>
      </w:r>
      <w:proofErr w:type="spellEnd"/>
      <w:r w:rsidR="00813209" w:rsidRPr="009862CA">
        <w:rPr>
          <w:rFonts w:ascii="Times New Roman" w:hAnsi="Times New Roman" w:cs="Times New Roman"/>
        </w:rPr>
        <w:t xml:space="preserve"> aktivator enzima </w:t>
      </w:r>
      <w:proofErr w:type="spellStart"/>
      <w:r w:rsidR="00813209" w:rsidRPr="009862CA">
        <w:rPr>
          <w:rFonts w:ascii="Times New Roman" w:hAnsi="Times New Roman" w:cs="Times New Roman"/>
        </w:rPr>
        <w:t>treonin</w:t>
      </w:r>
      <w:r w:rsidR="00A15C29">
        <w:rPr>
          <w:rFonts w:ascii="Times New Roman" w:hAnsi="Times New Roman" w:cs="Times New Roman"/>
        </w:rPr>
        <w:t>-</w:t>
      </w:r>
      <w:r w:rsidR="00813209" w:rsidRPr="009862CA">
        <w:rPr>
          <w:rFonts w:ascii="Times New Roman" w:hAnsi="Times New Roman" w:cs="Times New Roman"/>
        </w:rPr>
        <w:t>deaminaze</w:t>
      </w:r>
      <w:proofErr w:type="spellEnd"/>
      <w:r w:rsidR="00813209" w:rsidRPr="009862CA">
        <w:rPr>
          <w:rFonts w:ascii="Times New Roman" w:hAnsi="Times New Roman" w:cs="Times New Roman"/>
        </w:rPr>
        <w:t xml:space="preserve"> (TD)</w:t>
      </w:r>
      <w:r w:rsidR="00AB58AD" w:rsidRPr="009862CA">
        <w:rPr>
          <w:rFonts w:ascii="Times New Roman" w:hAnsi="Times New Roman" w:cs="Times New Roman"/>
        </w:rPr>
        <w:t>,</w:t>
      </w:r>
      <w:r w:rsidR="00813209" w:rsidRPr="009862CA">
        <w:rPr>
          <w:rFonts w:ascii="Times New Roman" w:hAnsi="Times New Roman" w:cs="Times New Roman"/>
        </w:rPr>
        <w:t xml:space="preserve"> koji je zadužen za pretvorbu </w:t>
      </w:r>
      <w:proofErr w:type="spellStart"/>
      <w:r w:rsidR="00813209" w:rsidRPr="009862CA">
        <w:rPr>
          <w:rFonts w:ascii="Times New Roman" w:hAnsi="Times New Roman" w:cs="Times New Roman"/>
        </w:rPr>
        <w:t>treonina</w:t>
      </w:r>
      <w:proofErr w:type="spellEnd"/>
      <w:r w:rsidR="00813209" w:rsidRPr="009862CA">
        <w:rPr>
          <w:rFonts w:ascii="Times New Roman" w:hAnsi="Times New Roman" w:cs="Times New Roman"/>
        </w:rPr>
        <w:t xml:space="preserve"> u α</w:t>
      </w:r>
      <w:r w:rsidR="0078687F" w:rsidRPr="009862CA">
        <w:rPr>
          <w:rFonts w:ascii="Times New Roman" w:hAnsi="Times New Roman" w:cs="Times New Roman"/>
        </w:rPr>
        <w:noBreakHyphen/>
      </w:r>
      <w:proofErr w:type="spellStart"/>
      <w:r w:rsidR="00813209" w:rsidRPr="009862CA">
        <w:rPr>
          <w:rFonts w:ascii="Times New Roman" w:hAnsi="Times New Roman" w:cs="Times New Roman"/>
        </w:rPr>
        <w:t>ketoglutarat</w:t>
      </w:r>
      <w:proofErr w:type="spellEnd"/>
      <w:r w:rsidR="00813209" w:rsidRPr="009862CA">
        <w:rPr>
          <w:rFonts w:ascii="Times New Roman" w:hAnsi="Times New Roman" w:cs="Times New Roman"/>
        </w:rPr>
        <w:t xml:space="preserve"> koji potom služi kao supstrat za sintezu razgranatih aminokiselina </w:t>
      </w:r>
      <w:r w:rsidR="00813209"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{"citationID":"aTyi611m","properties":{"formattedCitation":"(Chen i ostali, 2013)","plainCitation":"(Chen i ostali, 2013)","noteIndex":0},"citationItems":[{"id":478,"uris":["http://zotero.org/users/9616577/items/UH5WQAW6"],"itemData":{"id":478,"type":"article-journal","abstract":"Biosynthetic threonine deaminase (TD) is a key enzyme for the synthesis of isoleucine which is allosterically inhibited and activated by Ile and Val, respectively. The binding sites of Ile and Val and the mechanism of their regulations in TD are not clear, but essential for a rational design of efficient productive strain(s) for Ile and related amino acids. In this study, structure-based computational approach and site-directed mutagenesis were combined to identify the potential binding sites of Ile and Val in Escherichia coli TD. Our results demonstrated that each regulatory domain of the TD monomer possesses two nonequivalent effector-binding sites. The residues R362, E442, G445, A446, Y369, I460, and S461 only interact with Ile while E347, G350, and F352 are involved not only in the Ile binding but also in the Val binding. By further considering enzyme kinetic data, we propose a concentration-dependent mechanism of the allosteric regulation of TD by Ile and Val. For the construction of Ile overproducing strain, a novel TD mutant with double mutation of F352A/R362F was also created, which showed both higher activity and much stronger resistance to Ile inhibition comparing to those of wild-type enzyme. Overexpression of this mutant TD in E. coli JW3591 significantly increased the production of ketobutyrate and Ile in comparison to the reference strains overexpressing wild-type TD or the catabolic threonine deaminase (TdcB). This work builds a solid basis for the reengineering of TD and related microorganisms for Ile production.","container-title":"Applied Microbiology and Biotechnology","DOI":"10.1007/s00253-012-4176-z","ISSN":"1432-0614","issue":"7","journalAbbreviation":"Appl Microbiol Biotechnol","language":"en","page":"2939-2949","source":"Springer Link","title":"Study and reengineering of the binding sites and allosteric regulation of biosynthetic threonine deaminase by isoleucine and valine in Escherichia coli","volume":"97","author":[{"family":"Chen","given":"Lin"},{"family":"Chen","given":"Zhen"},{"family":"Zheng","given":"Ping"},{"family":"Sun","given":"Jibin"},{"family":"Zeng","given":"An-Ping"}],"issued":{"date-parts":[["2013",4,1]]}}}],"schema":"https://github.com/citation-style-language/schema/raw/master/csl-citation.json"} </w:instrText>
      </w:r>
      <w:r w:rsidR="00813209" w:rsidRPr="009862CA">
        <w:rPr>
          <w:rFonts w:ascii="Times New Roman" w:hAnsi="Times New Roman" w:cs="Times New Roman"/>
        </w:rPr>
        <w:fldChar w:fldCharType="separate"/>
      </w:r>
      <w:r w:rsidR="00502870" w:rsidRPr="009862CA">
        <w:rPr>
          <w:rFonts w:ascii="Times New Roman" w:hAnsi="Times New Roman" w:cs="Times New Roman"/>
        </w:rPr>
        <w:t>(Chen i ostali, 2013)</w:t>
      </w:r>
      <w:r w:rsidR="00813209" w:rsidRPr="009862CA">
        <w:rPr>
          <w:rFonts w:ascii="Times New Roman" w:hAnsi="Times New Roman" w:cs="Times New Roman"/>
        </w:rPr>
        <w:fldChar w:fldCharType="end"/>
      </w:r>
      <w:r w:rsidR="00813209" w:rsidRPr="009862CA">
        <w:rPr>
          <w:rFonts w:ascii="Times New Roman" w:hAnsi="Times New Roman" w:cs="Times New Roman"/>
        </w:rPr>
        <w:t xml:space="preserve">. Moguće je da aktivacijom enzima TD, visoka koncentracija </w:t>
      </w:r>
      <w:proofErr w:type="spellStart"/>
      <w:r w:rsidR="00813209" w:rsidRPr="009862CA">
        <w:rPr>
          <w:rFonts w:ascii="Times New Roman" w:hAnsi="Times New Roman" w:cs="Times New Roman"/>
        </w:rPr>
        <w:t>valina</w:t>
      </w:r>
      <w:proofErr w:type="spellEnd"/>
      <w:r w:rsidR="00813209" w:rsidRPr="009862CA">
        <w:rPr>
          <w:rFonts w:ascii="Times New Roman" w:hAnsi="Times New Roman" w:cs="Times New Roman"/>
        </w:rPr>
        <w:t xml:space="preserve"> potiče </w:t>
      </w:r>
      <w:proofErr w:type="spellStart"/>
      <w:r w:rsidR="00813209" w:rsidRPr="009862CA">
        <w:rPr>
          <w:rFonts w:ascii="Times New Roman" w:hAnsi="Times New Roman" w:cs="Times New Roman"/>
        </w:rPr>
        <w:t>biosintezu</w:t>
      </w:r>
      <w:proofErr w:type="spellEnd"/>
      <w:r w:rsidR="00813209" w:rsidRPr="009862CA">
        <w:rPr>
          <w:rFonts w:ascii="Times New Roman" w:hAnsi="Times New Roman" w:cs="Times New Roman"/>
        </w:rPr>
        <w:t xml:space="preserve"> </w:t>
      </w:r>
      <w:r w:rsidR="00AB58AD" w:rsidRPr="009862CA">
        <w:rPr>
          <w:rFonts w:ascii="Times New Roman" w:hAnsi="Times New Roman" w:cs="Times New Roman"/>
        </w:rPr>
        <w:t>i</w:t>
      </w:r>
      <w:r w:rsidR="00813209" w:rsidRPr="009862CA">
        <w:rPr>
          <w:rFonts w:ascii="Times New Roman" w:hAnsi="Times New Roman" w:cs="Times New Roman"/>
        </w:rPr>
        <w:t xml:space="preserve"> </w:t>
      </w:r>
      <w:r w:rsidR="00AB58AD" w:rsidRPr="009862CA">
        <w:rPr>
          <w:rFonts w:ascii="Times New Roman" w:hAnsi="Times New Roman" w:cs="Times New Roman"/>
        </w:rPr>
        <w:t>r</w:t>
      </w:r>
      <w:r w:rsidR="00813209" w:rsidRPr="009862CA">
        <w:rPr>
          <w:rFonts w:ascii="Times New Roman" w:hAnsi="Times New Roman" w:cs="Times New Roman"/>
        </w:rPr>
        <w:t xml:space="preserve">ast koncentracije </w:t>
      </w:r>
      <w:proofErr w:type="spellStart"/>
      <w:r w:rsidR="00813209" w:rsidRPr="009862CA">
        <w:rPr>
          <w:rFonts w:ascii="Times New Roman" w:hAnsi="Times New Roman" w:cs="Times New Roman"/>
        </w:rPr>
        <w:t>izoleucina</w:t>
      </w:r>
      <w:proofErr w:type="spellEnd"/>
      <w:r w:rsidR="00AB58AD" w:rsidRPr="009862CA">
        <w:rPr>
          <w:rFonts w:ascii="Times New Roman" w:hAnsi="Times New Roman" w:cs="Times New Roman"/>
        </w:rPr>
        <w:t>, te</w:t>
      </w:r>
      <w:r w:rsidR="00813209" w:rsidRPr="009862CA">
        <w:rPr>
          <w:rFonts w:ascii="Times New Roman" w:hAnsi="Times New Roman" w:cs="Times New Roman"/>
        </w:rPr>
        <w:t xml:space="preserve"> povišenu stopu </w:t>
      </w:r>
      <w:proofErr w:type="spellStart"/>
      <w:r w:rsidR="00813209" w:rsidRPr="009862CA">
        <w:rPr>
          <w:rFonts w:ascii="Times New Roman" w:hAnsi="Times New Roman" w:cs="Times New Roman"/>
        </w:rPr>
        <w:t>aminoacilacije</w:t>
      </w:r>
      <w:proofErr w:type="spellEnd"/>
      <w:r w:rsidR="00813209" w:rsidRPr="009862CA">
        <w:rPr>
          <w:rFonts w:ascii="Times New Roman" w:hAnsi="Times New Roman" w:cs="Times New Roman"/>
        </w:rPr>
        <w:t xml:space="preserve"> </w:t>
      </w:r>
      <w:proofErr w:type="spellStart"/>
      <w:r w:rsidR="00813209" w:rsidRPr="009862CA">
        <w:rPr>
          <w:rFonts w:ascii="Times New Roman" w:hAnsi="Times New Roman" w:cs="Times New Roman"/>
        </w:rPr>
        <w:t>tRNA</w:t>
      </w:r>
      <w:r w:rsidR="00813209" w:rsidRPr="009862CA">
        <w:rPr>
          <w:rFonts w:ascii="Times New Roman" w:hAnsi="Times New Roman" w:cs="Times New Roman"/>
          <w:vertAlign w:val="superscript"/>
        </w:rPr>
        <w:t>Ile</w:t>
      </w:r>
      <w:proofErr w:type="spellEnd"/>
      <w:r w:rsidR="00813209" w:rsidRPr="009862CA">
        <w:rPr>
          <w:rFonts w:ascii="Times New Roman" w:hAnsi="Times New Roman" w:cs="Times New Roman"/>
        </w:rPr>
        <w:t xml:space="preserve"> koja bi preko T</w:t>
      </w:r>
      <w:r w:rsidR="0078687F" w:rsidRPr="009862CA">
        <w:rPr>
          <w:rFonts w:ascii="Times New Roman" w:hAnsi="Times New Roman" w:cs="Times New Roman"/>
        </w:rPr>
        <w:noBreakHyphen/>
      </w:r>
      <w:proofErr w:type="spellStart"/>
      <w:r w:rsidR="00813209" w:rsidRPr="009862CA">
        <w:rPr>
          <w:rFonts w:ascii="Times New Roman" w:hAnsi="Times New Roman" w:cs="Times New Roman"/>
        </w:rPr>
        <w:t>box</w:t>
      </w:r>
      <w:proofErr w:type="spellEnd"/>
      <w:r w:rsidR="00813209" w:rsidRPr="009862CA">
        <w:rPr>
          <w:rFonts w:ascii="Times New Roman" w:hAnsi="Times New Roman" w:cs="Times New Roman"/>
        </w:rPr>
        <w:t xml:space="preserve"> mehanizma uzrokovala </w:t>
      </w:r>
      <w:proofErr w:type="spellStart"/>
      <w:r w:rsidR="00813209" w:rsidRPr="009862CA">
        <w:rPr>
          <w:rFonts w:ascii="Times New Roman" w:hAnsi="Times New Roman" w:cs="Times New Roman"/>
        </w:rPr>
        <w:t>atenuaciju</w:t>
      </w:r>
      <w:proofErr w:type="spellEnd"/>
      <w:r w:rsidR="00813209" w:rsidRPr="009862CA">
        <w:rPr>
          <w:rFonts w:ascii="Times New Roman" w:hAnsi="Times New Roman" w:cs="Times New Roman"/>
        </w:rPr>
        <w:t xml:space="preserve"> transkripcije i posljedičnu represiju gena </w:t>
      </w:r>
      <w:r w:rsidR="00813209" w:rsidRPr="009862CA">
        <w:rPr>
          <w:rFonts w:ascii="Times New Roman" w:hAnsi="Times New Roman" w:cs="Times New Roman"/>
          <w:i/>
          <w:iCs/>
        </w:rPr>
        <w:t>ileS2</w:t>
      </w:r>
      <w:r w:rsidR="00813209" w:rsidRPr="009862CA">
        <w:rPr>
          <w:rFonts w:ascii="Times New Roman" w:hAnsi="Times New Roman" w:cs="Times New Roman"/>
        </w:rPr>
        <w:t xml:space="preserve">. Razlozi represije u slučaju tretmana bakterija visokom koncentracijom </w:t>
      </w:r>
      <w:proofErr w:type="spellStart"/>
      <w:r w:rsidR="00813209" w:rsidRPr="009862CA">
        <w:rPr>
          <w:rFonts w:ascii="Times New Roman" w:hAnsi="Times New Roman" w:cs="Times New Roman"/>
        </w:rPr>
        <w:t>norvalina</w:t>
      </w:r>
      <w:proofErr w:type="spellEnd"/>
      <w:r w:rsidR="00813209" w:rsidRPr="009862CA">
        <w:rPr>
          <w:rFonts w:ascii="Times New Roman" w:hAnsi="Times New Roman" w:cs="Times New Roman"/>
        </w:rPr>
        <w:t xml:space="preserve"> nisu poznati. </w:t>
      </w:r>
    </w:p>
    <w:p w14:paraId="656FEE2C" w14:textId="029F4FE1" w:rsidR="004C5BD0" w:rsidRPr="009862CA" w:rsidRDefault="00710555" w:rsidP="006823E9">
      <w:pPr>
        <w:spacing w:line="360" w:lineRule="auto"/>
        <w:jc w:val="both"/>
        <w:rPr>
          <w:rFonts w:ascii="Times New Roman" w:hAnsi="Times New Roman" w:cs="Times New Roman"/>
        </w:rPr>
      </w:pPr>
      <w:r w:rsidRPr="009862CA">
        <w:rPr>
          <w:rFonts w:ascii="Times New Roman" w:hAnsi="Times New Roman" w:cs="Times New Roman"/>
        </w:rPr>
        <w:t xml:space="preserve">Uzgoj bakterija pri sve </w:t>
      </w:r>
      <w:r w:rsidR="00A15C29">
        <w:rPr>
          <w:rFonts w:ascii="Times New Roman" w:hAnsi="Times New Roman" w:cs="Times New Roman"/>
        </w:rPr>
        <w:t>tri</w:t>
      </w:r>
      <w:r w:rsidR="00A15C29" w:rsidRPr="009862CA">
        <w:rPr>
          <w:rFonts w:ascii="Times New Roman" w:hAnsi="Times New Roman" w:cs="Times New Roman"/>
        </w:rPr>
        <w:t xml:space="preserve"> </w:t>
      </w:r>
      <w:r w:rsidRPr="009862CA">
        <w:rPr>
          <w:rFonts w:ascii="Times New Roman" w:hAnsi="Times New Roman" w:cs="Times New Roman"/>
        </w:rPr>
        <w:t xml:space="preserve">povišene temperature je pokazao je </w:t>
      </w:r>
      <w:r w:rsidR="00D1091F" w:rsidRPr="009862CA">
        <w:rPr>
          <w:rFonts w:ascii="Times New Roman" w:hAnsi="Times New Roman" w:cs="Times New Roman"/>
        </w:rPr>
        <w:t xml:space="preserve">intenzivan, ali </w:t>
      </w:r>
      <w:r w:rsidRPr="009862CA">
        <w:rPr>
          <w:rFonts w:ascii="Times New Roman" w:hAnsi="Times New Roman" w:cs="Times New Roman"/>
        </w:rPr>
        <w:t xml:space="preserve">kratkotrajan porast razine IleRS2 u odnosu na kontrolu. </w:t>
      </w:r>
      <w:r w:rsidR="004878BB" w:rsidRPr="009862CA">
        <w:rPr>
          <w:rFonts w:ascii="Times New Roman" w:hAnsi="Times New Roman" w:cs="Times New Roman"/>
        </w:rPr>
        <w:t xml:space="preserve">Takav rezultat ide u korist tvrdnje da je SR uključen u indukciju ekspresije IleRS2, s obzirom na to da u bakteriji </w:t>
      </w:r>
      <w:r w:rsidR="004878BB" w:rsidRPr="009862CA">
        <w:rPr>
          <w:rFonts w:ascii="Times New Roman" w:hAnsi="Times New Roman" w:cs="Times New Roman"/>
          <w:i/>
          <w:iCs/>
        </w:rPr>
        <w:t xml:space="preserve">B. </w:t>
      </w:r>
      <w:proofErr w:type="spellStart"/>
      <w:r w:rsidR="004878BB" w:rsidRPr="009862CA">
        <w:rPr>
          <w:rFonts w:ascii="Times New Roman" w:hAnsi="Times New Roman" w:cs="Times New Roman"/>
          <w:i/>
          <w:iCs/>
        </w:rPr>
        <w:t>subtilis</w:t>
      </w:r>
      <w:proofErr w:type="spellEnd"/>
      <w:r w:rsidR="004878BB" w:rsidRPr="009862CA">
        <w:rPr>
          <w:rFonts w:ascii="Times New Roman" w:hAnsi="Times New Roman" w:cs="Times New Roman"/>
        </w:rPr>
        <w:t xml:space="preserve"> netom nakon izlaganja bakterija povišenim temperaturama dolazi do jakog porasta u koncentracijama </w:t>
      </w:r>
      <w:proofErr w:type="spellStart"/>
      <w:r w:rsidR="004878BB" w:rsidRPr="009862CA">
        <w:rPr>
          <w:rFonts w:ascii="Times New Roman" w:hAnsi="Times New Roman" w:cs="Times New Roman"/>
        </w:rPr>
        <w:t>alarmona</w:t>
      </w:r>
      <w:proofErr w:type="spellEnd"/>
      <w:r w:rsidR="004878BB" w:rsidRPr="009862CA">
        <w:rPr>
          <w:rFonts w:ascii="Times New Roman" w:hAnsi="Times New Roman" w:cs="Times New Roman"/>
        </w:rPr>
        <w:t xml:space="preserve"> (</w:t>
      </w:r>
      <w:proofErr w:type="spellStart"/>
      <w:r w:rsidR="004878BB" w:rsidRPr="009862CA">
        <w:rPr>
          <w:rFonts w:ascii="Times New Roman" w:hAnsi="Times New Roman" w:cs="Times New Roman"/>
        </w:rPr>
        <w:t>pp</w:t>
      </w:r>
      <w:proofErr w:type="spellEnd"/>
      <w:r w:rsidR="004878BB" w:rsidRPr="009862CA">
        <w:rPr>
          <w:rFonts w:ascii="Times New Roman" w:hAnsi="Times New Roman" w:cs="Times New Roman"/>
        </w:rPr>
        <w:t>)</w:t>
      </w:r>
      <w:proofErr w:type="spellStart"/>
      <w:r w:rsidR="004878BB" w:rsidRPr="009862CA">
        <w:rPr>
          <w:rFonts w:ascii="Times New Roman" w:hAnsi="Times New Roman" w:cs="Times New Roman"/>
        </w:rPr>
        <w:t>pGpp</w:t>
      </w:r>
      <w:proofErr w:type="spellEnd"/>
      <w:r w:rsidR="004878BB" w:rsidRPr="009862CA">
        <w:rPr>
          <w:rFonts w:ascii="Times New Roman" w:hAnsi="Times New Roman" w:cs="Times New Roman"/>
        </w:rPr>
        <w:t xml:space="preserve"> </w:t>
      </w:r>
      <w:r w:rsidR="004878BB"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{"citationID":"RR1ebH8Q","properties":{"formattedCitation":"(Sch\\uc0\\u228{}fer i ostali, 2020)","plainCitation":"(Schäfer i ostali, 2020)","noteIndex":0},"citationItems":[{"id":150,"uris":["http://zotero.org/users/9616577/items/CVI4JAFG"],"itemData":{"id":150,"type":"article-journal","abstract":"Bacillus subtilis cells are well suited to study how bacteria sense and adapt to proteotoxic stress such as heat, since temperature fluctuations are a major challenge to soil-dwelling bacteria. Here, we show that the alarmones (p)ppGpp, well known second messengers of nutrient starvation, are also involved in the heat stress response as well as the development of thermo-resistance. Upon heat-shock, intracellular levels of (p)ppGpp rise in a rapid but transient manner. The heat-induced (p)ppGpp is primarily produced by the ribosome-associated alarmone synthetase Rel, while the small alarmone synthetases RelP and RelQ seem not to be involved. Furthermore, our study shows that the generated (p)ppGpp pulse primarily acts at the level of translation, and only specific genes are regulated at the transcriptional level. These include the down-regulation of some translation-related genes and the up-regulation of hpf, encoding the ribosome-protecting hibernation-promoting factor. In addition, the alarmones appear to interact with the activity of the stress transcription factor Spx during heat stress. Taken together, our study suggests that (p)ppGpp modulates the translational capacity at elevated temperatures and thereby allows B. subtilis cells to respond to proteotoxic stress, not only by raising the cellular repair capacity, but also by decreasing translation to concurrently reduce the protein load on the cellular protein quality control system.","container-title":"PLOS Genetics","DOI":"10.1371/journal.pgen.1008275","ISSN":"1553-7404","issue":"3","journalAbbreviation":"PLOS Genetics","language":"en","note":"publisher: Public Library of Science","page":"e1008275","source":"PLoS Journals","title":"The alarmones (p)ppGpp are part of the heat shock response of Bacillus subtilis","volume":"16","author":[{"family":"Schäfer","given":"Heinrich"},{"family":"Beckert","given":"Bertrand"},{"family":"Frese","given":"Christian K."},{"family":"Steinchen","given":"Wieland"},{"family":"Nuss","given":"Aaron M."},{"family":"Beckstette","given":"Michael"},{"family":"Hantke","given":"Ingo"},{"family":"Driller","given":"Kristina"},{"family":"Sudzinová","given":"Petra"},{"family":"Krásný","given":"Libor"},{"family":"Kaever","given":"Volkhard"},{"family":"Dersch","given":"Petra"},{"family":"Bange","given":"Gert"},{"family":"Wilson","given":"Daniel N."},{"family":"Turgay","given":"Kürşad"}],"issued":{"date-parts":[["2020",3,16]]}}}],"schema":"https://github.com/citation-style-language/schema/raw/master/csl-citation.json"} </w:instrText>
      </w:r>
      <w:r w:rsidR="004878BB" w:rsidRPr="009862CA">
        <w:rPr>
          <w:rFonts w:ascii="Times New Roman" w:hAnsi="Times New Roman" w:cs="Times New Roman"/>
        </w:rPr>
        <w:fldChar w:fldCharType="separate"/>
      </w:r>
      <w:r w:rsidR="00502870" w:rsidRPr="009862CA">
        <w:rPr>
          <w:rFonts w:ascii="Times New Roman" w:hAnsi="Times New Roman" w:cs="Times New Roman"/>
        </w:rPr>
        <w:t>(</w:t>
      </w:r>
      <w:proofErr w:type="spellStart"/>
      <w:r w:rsidR="00502870" w:rsidRPr="009862CA">
        <w:rPr>
          <w:rFonts w:ascii="Times New Roman" w:hAnsi="Times New Roman" w:cs="Times New Roman"/>
        </w:rPr>
        <w:t>Schäfer</w:t>
      </w:r>
      <w:proofErr w:type="spellEnd"/>
      <w:r w:rsidR="00502870" w:rsidRPr="009862CA">
        <w:rPr>
          <w:rFonts w:ascii="Times New Roman" w:hAnsi="Times New Roman" w:cs="Times New Roman"/>
        </w:rPr>
        <w:t xml:space="preserve"> i ostali, 2020)</w:t>
      </w:r>
      <w:r w:rsidR="004878BB" w:rsidRPr="009862CA">
        <w:rPr>
          <w:rFonts w:ascii="Times New Roman" w:hAnsi="Times New Roman" w:cs="Times New Roman"/>
        </w:rPr>
        <w:fldChar w:fldCharType="end"/>
      </w:r>
      <w:r w:rsidR="004878BB" w:rsidRPr="009862CA">
        <w:rPr>
          <w:rFonts w:ascii="Times New Roman" w:hAnsi="Times New Roman" w:cs="Times New Roman"/>
        </w:rPr>
        <w:t>.</w:t>
      </w:r>
      <w:r w:rsidR="004C5F94" w:rsidRPr="009862CA">
        <w:rPr>
          <w:rFonts w:ascii="Times New Roman" w:hAnsi="Times New Roman" w:cs="Times New Roman"/>
        </w:rPr>
        <w:t xml:space="preserve"> Ipak, zbog sumnje da je u pitanju moguća eksperimentalna greška, navedeni rezultat bilo bi potrebno </w:t>
      </w:r>
      <w:r w:rsidR="0074439C" w:rsidRPr="009862CA">
        <w:rPr>
          <w:rFonts w:ascii="Times New Roman" w:hAnsi="Times New Roman" w:cs="Times New Roman"/>
        </w:rPr>
        <w:t>potvrditi</w:t>
      </w:r>
      <w:r w:rsidR="004C5F94" w:rsidRPr="009862CA">
        <w:rPr>
          <w:rFonts w:ascii="Times New Roman" w:hAnsi="Times New Roman" w:cs="Times New Roman"/>
        </w:rPr>
        <w:t xml:space="preserve"> dodatnim eksperimentima. </w:t>
      </w:r>
      <w:r w:rsidR="00D1091F" w:rsidRPr="009862CA">
        <w:rPr>
          <w:rFonts w:ascii="Times New Roman" w:hAnsi="Times New Roman" w:cs="Times New Roman"/>
        </w:rPr>
        <w:t>U bakterijama koje su uzgajane na 37 °C, može se uočiti stabilan rast razine IleRS2 tijekom cijelog uzorkovanog vremena</w:t>
      </w:r>
      <w:r w:rsidR="00485625" w:rsidRPr="009862CA">
        <w:rPr>
          <w:rFonts w:ascii="Times New Roman" w:hAnsi="Times New Roman" w:cs="Times New Roman"/>
        </w:rPr>
        <w:t>, dok razine u bakterijama uzgajanim na 42 i 50</w:t>
      </w:r>
      <w:r w:rsidR="004C5F94" w:rsidRPr="009862CA">
        <w:rPr>
          <w:rFonts w:ascii="Times New Roman" w:hAnsi="Times New Roman" w:cs="Times New Roman"/>
        </w:rPr>
        <w:t> </w:t>
      </w:r>
      <w:r w:rsidR="00485625" w:rsidRPr="009862CA">
        <w:rPr>
          <w:rFonts w:ascii="Times New Roman" w:hAnsi="Times New Roman" w:cs="Times New Roman"/>
        </w:rPr>
        <w:t xml:space="preserve">°C ne pokazuju znatna odstupanja od kontrole. U </w:t>
      </w:r>
      <w:r w:rsidR="00D1091F" w:rsidRPr="009862CA">
        <w:rPr>
          <w:rFonts w:ascii="Times New Roman" w:hAnsi="Times New Roman" w:cs="Times New Roman"/>
        </w:rPr>
        <w:t>sklopu</w:t>
      </w:r>
      <w:r w:rsidR="00485625" w:rsidRPr="009862CA">
        <w:rPr>
          <w:rFonts w:ascii="Times New Roman" w:hAnsi="Times New Roman" w:cs="Times New Roman"/>
        </w:rPr>
        <w:t xml:space="preserve"> bakterijskog</w:t>
      </w:r>
      <w:r w:rsidR="00D1091F" w:rsidRPr="009862CA">
        <w:rPr>
          <w:rFonts w:ascii="Times New Roman" w:hAnsi="Times New Roman" w:cs="Times New Roman"/>
        </w:rPr>
        <w:t xml:space="preserve"> odgovora na povišenu temperaturu dolazi do intenzivne sinteze </w:t>
      </w:r>
      <w:r w:rsidR="00485625" w:rsidRPr="009862CA">
        <w:rPr>
          <w:rFonts w:ascii="Times New Roman" w:hAnsi="Times New Roman" w:cs="Times New Roman"/>
        </w:rPr>
        <w:t xml:space="preserve">raznih </w:t>
      </w:r>
      <w:r w:rsidR="00B04AAC" w:rsidRPr="009862CA">
        <w:rPr>
          <w:rFonts w:ascii="Times New Roman" w:hAnsi="Times New Roman" w:cs="Times New Roman"/>
        </w:rPr>
        <w:t xml:space="preserve">proteina </w:t>
      </w:r>
      <w:proofErr w:type="spellStart"/>
      <w:r w:rsidR="00485625" w:rsidRPr="009862CA">
        <w:rPr>
          <w:rFonts w:ascii="Times New Roman" w:hAnsi="Times New Roman" w:cs="Times New Roman"/>
        </w:rPr>
        <w:t>Hsp</w:t>
      </w:r>
      <w:proofErr w:type="spellEnd"/>
      <w:r w:rsidR="00B04AAC" w:rsidRPr="009862CA">
        <w:rPr>
          <w:rFonts w:ascii="Times New Roman" w:hAnsi="Times New Roman" w:cs="Times New Roman"/>
        </w:rPr>
        <w:t xml:space="preserve"> </w:t>
      </w:r>
      <w:r w:rsidR="00485625" w:rsidRPr="009862CA">
        <w:rPr>
          <w:rFonts w:ascii="Times New Roman" w:hAnsi="Times New Roman" w:cs="Times New Roman"/>
        </w:rPr>
        <w:t xml:space="preserve">u stanici </w:t>
      </w:r>
      <w:r w:rsidR="00485625" w:rsidRPr="009862CA">
        <w:rPr>
          <w:rFonts w:ascii="Times New Roman" w:hAnsi="Times New Roman" w:cs="Times New Roman"/>
        </w:rPr>
        <w:fldChar w:fldCharType="begin"/>
      </w:r>
      <w:r w:rsidR="00485625" w:rsidRPr="009862CA">
        <w:rPr>
          <w:rFonts w:ascii="Times New Roman" w:hAnsi="Times New Roman" w:cs="Times New Roman"/>
        </w:rPr>
        <w:instrText xml:space="preserve"> ADDIN ZOTERO_ITEM CSL_CITATION {"citationID":"59aH1q8J","properties":{"formattedCitation":"(Schumann, 2003)","plainCitation":"(Schumann, 2003)","noteIndex":0},"citationItems":[{"id":120,"uris":["http://zotero.org/users/9616577/items/P3G3WN32"],"itemData":{"id":120,"type":"article-journal","abstract":"All organisms respond to a sudden increase in temperature by the so-called heat shock response. This response results in the induction of a subset of genes, designated heat shock genes coding for heat shock proteins, which allow the cell to cope with the stress regimen. Research carried out during the last 10 years with eubacteria has revealed that the heat shock genes of a given species fall into different classes (regulons), where each class is regulated by a different transcriptional regulator, which could be an alternative sigma factor, a transcriptional activator, or a transcriptional repressor. All regulons of a single species constitute the heat shock stimulon. In Bacillus subtilis, more than 200 genes representing over 7% of the transcriptionally active genes are induced at least 3-fold in response to a heat shock. This response becomes apparent within the first minute after exposure to heat stress, is transient, and is coordinated by at least 5 transcriptional regulator proteins, including 2 repressors, an alternate sigma-factor, and a 2-component signal transduction system. A detailed analysis of the regulation of all known heat shock genes has shown that they belong to at least 6 regulons that together comprise the B subtilis heat shock stimulon. Potential thermosensors are discussed in this article.","container-title":"Cell Stress &amp; Chaperones","ISSN":"1355-8145","issue":"3","journalAbbreviation":"Cell Stress Chaperones","note":"PMID: 14984053\nPMCID: PMC514873","page":"207-217","source":"PubMed Central","title":"The Bacillus subtilis heat shock stimulon","volume":"8","author":[{"family":"Schumann","given":"Wolfgang"}],"issued":{"date-parts":[["2003",7]]}}}],"schema":"https://github.com/citation-style-language/schema/raw/master/csl-citation.json"} </w:instrText>
      </w:r>
      <w:r w:rsidR="00485625" w:rsidRPr="009862CA">
        <w:rPr>
          <w:rFonts w:ascii="Times New Roman" w:hAnsi="Times New Roman" w:cs="Times New Roman"/>
        </w:rPr>
        <w:fldChar w:fldCharType="separate"/>
      </w:r>
      <w:r w:rsidR="00502870" w:rsidRPr="009862CA">
        <w:rPr>
          <w:rFonts w:ascii="Times New Roman" w:hAnsi="Times New Roman" w:cs="Times New Roman"/>
        </w:rPr>
        <w:t>(Schumann, 2003)</w:t>
      </w:r>
      <w:r w:rsidR="00485625" w:rsidRPr="009862CA">
        <w:rPr>
          <w:rFonts w:ascii="Times New Roman" w:hAnsi="Times New Roman" w:cs="Times New Roman"/>
        </w:rPr>
        <w:fldChar w:fldCharType="end"/>
      </w:r>
      <w:r w:rsidR="004C5F94" w:rsidRPr="009862CA">
        <w:rPr>
          <w:rFonts w:ascii="Times New Roman" w:hAnsi="Times New Roman" w:cs="Times New Roman"/>
        </w:rPr>
        <w:t>, što je</w:t>
      </w:r>
      <w:r w:rsidR="00485625" w:rsidRPr="009862CA">
        <w:rPr>
          <w:rFonts w:ascii="Times New Roman" w:hAnsi="Times New Roman" w:cs="Times New Roman"/>
        </w:rPr>
        <w:t xml:space="preserve"> i v</w:t>
      </w:r>
      <w:r w:rsidR="00B90D28" w:rsidRPr="009862CA">
        <w:rPr>
          <w:rFonts w:ascii="Times New Roman" w:hAnsi="Times New Roman" w:cs="Times New Roman"/>
        </w:rPr>
        <w:t>idljivo iz rezultata SDS-PAGE analize, koji pokazuju kako</w:t>
      </w:r>
      <w:r w:rsidR="004C5F94" w:rsidRPr="009862CA">
        <w:rPr>
          <w:rFonts w:ascii="Times New Roman" w:hAnsi="Times New Roman" w:cs="Times New Roman"/>
        </w:rPr>
        <w:t xml:space="preserve"> pri </w:t>
      </w:r>
      <w:r w:rsidR="00B90D28" w:rsidRPr="009862CA">
        <w:rPr>
          <w:rFonts w:ascii="Times New Roman" w:hAnsi="Times New Roman" w:cs="Times New Roman"/>
        </w:rPr>
        <w:t xml:space="preserve">sve tri povišene temperature dolazi do izraženog jačanja proteinske vrpce koja odgovara </w:t>
      </w:r>
      <w:r w:rsidR="004C5F94" w:rsidRPr="009862CA">
        <w:rPr>
          <w:rFonts w:ascii="Times New Roman" w:hAnsi="Times New Roman" w:cs="Times New Roman"/>
        </w:rPr>
        <w:t xml:space="preserve">veličini </w:t>
      </w:r>
      <w:r w:rsidR="00B90D28" w:rsidRPr="009862CA">
        <w:rPr>
          <w:rFonts w:ascii="Times New Roman" w:hAnsi="Times New Roman" w:cs="Times New Roman"/>
        </w:rPr>
        <w:t>proteinu</w:t>
      </w:r>
      <w:r w:rsidR="004C5F94" w:rsidRPr="009862CA">
        <w:rPr>
          <w:rFonts w:ascii="Times New Roman" w:hAnsi="Times New Roman" w:cs="Times New Roman"/>
        </w:rPr>
        <w:t xml:space="preserve"> Hsp60</w:t>
      </w:r>
      <w:r w:rsidR="00B90D28" w:rsidRPr="009862CA">
        <w:rPr>
          <w:rFonts w:ascii="Times New Roman" w:hAnsi="Times New Roman" w:cs="Times New Roman"/>
        </w:rPr>
        <w:t xml:space="preserve">. </w:t>
      </w:r>
      <w:r w:rsidR="0021502B" w:rsidRPr="009862CA">
        <w:rPr>
          <w:rFonts w:ascii="Times New Roman" w:hAnsi="Times New Roman" w:cs="Times New Roman"/>
        </w:rPr>
        <w:t xml:space="preserve">Kako se ukupna koncentracija svih proteina u stanici smatra relativno konstantnom </w:t>
      </w:r>
      <w:r w:rsidR="0021502B"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{"citationID":"tZ1SzosL","properties":{"formattedCitation":"(Basan i ostali, 2015; G. C. Brown, 1991; Mairet i ostali, 2021)","plainCitation":"(Basan i ostali, 2015; G. C. Brown, 1991; Mairet i ostali, 2021)","noteIndex":0},"citationItems":[{"id":486,"uris":["http://zotero.org/users/9616577/items/AJM2RDRQ"],"itemData":{"id":486,"type":"article-journal","abstract":"Cell protein occupies 15–35% of cell volume. This level is argued to be the maximum compatible with cell function. Because of this constraint, selection pressure during evolution is likely to have maximized pathway fluxes for minimum total protein level. Pathways optimized in this way are shown to have the following characteristics: (1) the “simple” flux control coefficients of all enzymes are equal, (2) the normal flux control coefficients depend on the relative kinetic constants of the enzymes, such that enzymes with low specific activity are present at relatively high levels and have high flux control, (3) the normal flux control coefficients are proportional to enzyme levels. A single rate limiting step located at the first step in a pathway is likely to be inefficient in terms of protein levels, and the major metabolic pathways are therefore expected to have control distributed throughout the pathway. This has important implications for metabolic control.","container-title":"Journal of Theoretical Biology","DOI":"10.1016/S0022-5193(05)80422-9","ISSN":"0022-5193","issue":"2","journalAbbreviation":"Journal of Theoretical Biology","language":"en","page":"195-203","source":"ScienceDirect","title":"Total cell protein concentration as an evolutionary constraint on the metabolic control distribution in cells","volume":"153","author":[{"family":"Brown","given":"Guy C."}],"issued":{"date-parts":[["1991",11,21]]}}},{"id":158,"uris":["http://zotero.org/users/9616577/items/C7J4W8ZN"],"itemData":{"id":158,"type":"article-journal","abstract":"Overflow metabolism refers to the seemingly wasteful strategy in which cells use fermentation instead of the more efficient respiration to generate energy, despite the availability of oxygen. Known as the Warburg effect in the context of cancer growth, this phenomenon occurs ubiquitously for fast-growing cells, including bacteria, fungi and mammalian cells, but its origin has remained unclear despite decades of research. Here we study metabolic overflow in Escherichia coli, and show that it is a global physiological response used to cope with changing proteomic demands of energy biogenesis and biomass synthesis under different growth conditions. A simple model of proteomic resource allocation can quantitatively account for all of the observed behaviours, and accurately predict responses to new perturbations. The key hypothesis of the model, that the proteome cost of energy biogenesis by respiration exceeds that by fermentation, is quantitatively confirmed by direct measurement of protein abundances via quantitative mass spectrometry.","container-title":"Nature","DOI":"10.1038/nature15765","ISSN":"1476-4687","issue":"7580","language":"en","note":"number: 7580\npublisher: Nature Publishing Group","page":"99-104","source":"www.nature.com","title":"Overflow metabolism in Escherichia coli results from efficient proteome allocation","volume":"528","author":[{"family":"Basan","given":"Markus"},{"family":"Hui","given":"Sheng"},{"family":"Okano","given":"Hiroyuki"},{"family":"Zhang","given":"Zhongge"},{"family":"Shen","given":"Yang"},{"family":"Williamson","given":"James R."},{"family":"Hwa","given":"Terence"}],"issued":{"date-parts":[["2015",12]]}}},{"id":493,"uris":["http://zotero.org/users/9616577/items/K2E5TRUG"],"itemData":{"id":493,"type":"article-journal","abstract":"Although the effect of temperature on microbial growth has been widely studied, the role of proteome allocation in bringing about temperature-induced changes remains elusive. To tackle this problem, we propose a coarse-grained model of microbial growth, including the processes of temperature-sensitive protein unfolding and chaperone-assisted (re)folding. We determine the proteome sector allocation that maximizes balanced growth rate as a function of nutrient limitation and temperature. Calibrated with quantitative proteomic data for Escherichia coli, the model allows us to clarify general principles of temperature-dependent proteome allocation and formulate generalized growth laws. The same activation energy for metabolic enzymes and ribosomes leads to an Arrhenius increase in growth rate at constant proteome composition over a large range of temperatures, whereas at extreme temperatures resources are diverted away from growth to chaperone-mediated stress responses. Our approach points at risks and possible remedies for the use of ribosome content to characterize complex ecosystems with temperature variation.","container-title":"npj Systems Biology and Applications","DOI":"10.1038/s41540-021-00172-y","ISSN":"2056-7189","issue":"1","journalAbbreviation":"npj Syst Biol Appl","language":"en","note":"number: 1\npublisher: Nature Publishing Group","page":"1-11","source":"www.nature.com","title":"Optimal proteome allocation and the temperature dependence of microbial growth laws","volume":"7","author":[{"family":"Mairet","given":"Francis"},{"family":"Gouzé","given":"Jean-Luc"},{"family":"Jong","given":"Hidde","non-dropping-particle":"de"}],"issued":{"date-parts":[["2021",3,8]]}}}],"schema":"https://github.com/citation-style-language/schema/raw/master/csl-citation.json"} </w:instrText>
      </w:r>
      <w:r w:rsidR="0021502B" w:rsidRPr="009862CA">
        <w:rPr>
          <w:rFonts w:ascii="Times New Roman" w:hAnsi="Times New Roman" w:cs="Times New Roman"/>
        </w:rPr>
        <w:fldChar w:fldCharType="separate"/>
      </w:r>
      <w:r w:rsidR="00502870" w:rsidRPr="009862CA">
        <w:rPr>
          <w:rFonts w:ascii="Times New Roman" w:hAnsi="Times New Roman" w:cs="Times New Roman"/>
        </w:rPr>
        <w:t>(Basan i ostali, 2015; G. C. Brown, 1991; Mairet i ostali, 2021)</w:t>
      </w:r>
      <w:r w:rsidR="0021502B" w:rsidRPr="009862CA">
        <w:rPr>
          <w:rFonts w:ascii="Times New Roman" w:hAnsi="Times New Roman" w:cs="Times New Roman"/>
        </w:rPr>
        <w:fldChar w:fldCharType="end"/>
      </w:r>
      <w:r w:rsidR="0021502B" w:rsidRPr="009862CA">
        <w:rPr>
          <w:rFonts w:ascii="Times New Roman" w:hAnsi="Times New Roman" w:cs="Times New Roman"/>
        </w:rPr>
        <w:t xml:space="preserve">, sinteza novih proteina podrazumijeva </w:t>
      </w:r>
      <w:proofErr w:type="spellStart"/>
      <w:r w:rsidR="0021502B" w:rsidRPr="009862CA">
        <w:rPr>
          <w:rFonts w:ascii="Times New Roman" w:hAnsi="Times New Roman" w:cs="Times New Roman"/>
        </w:rPr>
        <w:t>rearanžman</w:t>
      </w:r>
      <w:proofErr w:type="spellEnd"/>
      <w:r w:rsidR="0021502B" w:rsidRPr="009862CA">
        <w:rPr>
          <w:rFonts w:ascii="Times New Roman" w:hAnsi="Times New Roman" w:cs="Times New Roman"/>
        </w:rPr>
        <w:t xml:space="preserve"> postojećeg </w:t>
      </w:r>
      <w:proofErr w:type="spellStart"/>
      <w:r w:rsidR="0021502B" w:rsidRPr="009862CA">
        <w:rPr>
          <w:rFonts w:ascii="Times New Roman" w:hAnsi="Times New Roman" w:cs="Times New Roman"/>
        </w:rPr>
        <w:t>proteoma</w:t>
      </w:r>
      <w:proofErr w:type="spellEnd"/>
      <w:r w:rsidR="004C5BD0" w:rsidRPr="009862CA">
        <w:rPr>
          <w:rFonts w:ascii="Times New Roman" w:hAnsi="Times New Roman" w:cs="Times New Roman"/>
        </w:rPr>
        <w:t xml:space="preserve"> </w:t>
      </w:r>
      <w:r w:rsidR="00896AAD" w:rsidRPr="009862CA">
        <w:rPr>
          <w:rFonts w:ascii="Times New Roman" w:hAnsi="Times New Roman" w:cs="Times New Roman"/>
        </w:rPr>
        <w:t xml:space="preserve">putem procesa degradacije proteina </w:t>
      </w:r>
      <w:r w:rsidR="004C5BD0" w:rsidRPr="009862CA">
        <w:rPr>
          <w:rFonts w:ascii="Times New Roman" w:hAnsi="Times New Roman" w:cs="Times New Roman"/>
        </w:rPr>
        <w:fldChar w:fldCharType="begin"/>
      </w:r>
      <w:r w:rsidR="00BF6819" w:rsidRPr="009862CA">
        <w:rPr>
          <w:rFonts w:ascii="Times New Roman" w:hAnsi="Times New Roman" w:cs="Times New Roman"/>
        </w:rPr>
        <w:instrText xml:space="preserve"> ADDIN ZOTERO_ITEM CSL_CITATION {"citationID":"HB4ap3kG","properties":{"formattedCitation":"(Farewell &amp; Neidhardt, 1998; Mairet i ostali, 2021)","plainCitation":"(Farewell &amp; Neidhardt, 1998; Mairet i ostali, 2021)","noteIndex":0},"citationItems":[{"id":509,"uris":["http://zotero.org/users/9616577/items/SWLTTTTD"],"itemData":{"id":509,"type":"article-journal","abstract":"In this report, we examine the effect of temperature on protein synthesis. The rate of protein accumulation is determined by three factors: the number of working ribosomes, the rate at which ribosomes are working, and the rate of protein degradation. Measurements of RNA/protein ratios and the levels of individual ribosomal proteins and rRNA show that the cellular amount of ribosomal machinery in Escherichia coli is constant between 25 and 37°C. Within this range, in a given medium, temperature affects ribosomal function the same as it affects overall growth. Two independent methodologies show that the peptide chain elongation rate increases as a function of temperature identically to growth rate up to 37°C. Unlike the growth rate, however, the elongation rate continues to increase up to 44°C at the same rate as between 25 and 37°C. Our results show that the peptide elongation rate is not rate limiting for growth at high temperature. Taking into consideration the number of ribosomes per unit of cell mass, there is an apparent excess of protein synthetic capacity in these cells, indicating a dramatic increase in protein degradation at high temperature. Temperature shift experiments show that peptide chain elongation rate increases immediately, which supports a mechanism of heat shock response induction in which an increase in unfolded, newly translated protein induces this response. In addition, we find that at low temperature (15°C), cells contain a pool of nontranslating ribosomes which do not contribute to cell growth, supporting the idea that there is a defect in initiation at low temperature.","container-title":"Journal of Bacteriology","ISSN":"0021-9193","issue":"17","journalAbbreviation":"J Bacteriol","note":"PMID: 9721314\nPMCID: PMC107486","page":"4704-4710","source":"PubMed Central","title":"Effect of Temperature on In Vivo Protein Synthetic  Capacity in Escherichia coli","volume":"180","author":[{"family":"Farewell","given":"Anne"},{"family":"Neidhardt","given":"Frederick C."}],"issued":{"date-parts":[["1998",9]]}}},{"id":493,"uris":["http://zotero.org/users/9616577/items/K2E5TRUG"],"itemData":{"id":493,"type":"article-journal","abstract":"Although the effect of temperature on microbial growth has been widely studied, the role of proteome allocation in bringing about temperature-induced changes remains elusive. To tackle this problem, we propose a coarse-grained model of microbial growth, including the processes of temperature-sensitive protein unfolding and chaperone-assisted (re)folding. We determine the proteome sector allocation that maximizes balanced growth rate as a function of nutrient limitation and temperature. Calibrated with quantitative proteomic data for Escherichia coli, the model allows us to clarify general principles of temperature-dependent proteome allocation and formulate generalized growth laws. The same activation energy for metabolic enzymes and ribosomes leads to an Arrhenius increase in growth rate at constant proteome composition over a large range of temperatures, whereas at extreme temperatures resources are diverted away from growth to chaperone-mediated stress responses. Our approach points at risks and possible remedies for the use of ribosome content to characterize complex ecosystems with temperature variation.","container-title":"npj Systems Biology and Applications","DOI":"10.1038/s41540-021-00172-y","ISSN":"2056-7189","issue":"1","journalAbbreviation":"npj Syst Biol Appl","language":"en","note":"number: 1\npublisher: Nature Publishing Group","page":"1-11","source":"www.nature.com","title":"Optimal proteome allocation and the temperature dependence of microbial growth laws","volume":"7","author":[{"family":"Mairet","given":"Francis"},{"family":"Gouzé","given":"Jean-Luc"},{"family":"Jong","given":"Hidde","non-dropping-particle":"de"}],"issued":{"date-parts":[["2021",3,8]]}}}],"schema":"https://github.com/citation-style-language/schema/raw/master/csl-citation.json"} </w:instrText>
      </w:r>
      <w:r w:rsidR="004C5BD0" w:rsidRPr="009862CA">
        <w:rPr>
          <w:rFonts w:ascii="Times New Roman" w:hAnsi="Times New Roman" w:cs="Times New Roman"/>
        </w:rPr>
        <w:fldChar w:fldCharType="separate"/>
      </w:r>
      <w:r w:rsidR="00BF6819" w:rsidRPr="009862CA">
        <w:rPr>
          <w:rFonts w:ascii="Times New Roman" w:hAnsi="Times New Roman" w:cs="Times New Roman"/>
        </w:rPr>
        <w:t>(Farewell &amp; Neidhardt, 1998; Mairet i ostali, 2021)</w:t>
      </w:r>
      <w:r w:rsidR="004C5BD0" w:rsidRPr="009862CA">
        <w:rPr>
          <w:rFonts w:ascii="Times New Roman" w:hAnsi="Times New Roman" w:cs="Times New Roman"/>
        </w:rPr>
        <w:fldChar w:fldCharType="end"/>
      </w:r>
      <w:r w:rsidR="0021502B" w:rsidRPr="009862CA">
        <w:rPr>
          <w:rFonts w:ascii="Times New Roman" w:hAnsi="Times New Roman" w:cs="Times New Roman"/>
        </w:rPr>
        <w:t xml:space="preserve">. </w:t>
      </w:r>
      <w:r w:rsidR="00B90D28" w:rsidRPr="009862CA">
        <w:rPr>
          <w:rFonts w:ascii="Times New Roman" w:hAnsi="Times New Roman" w:cs="Times New Roman"/>
        </w:rPr>
        <w:t>Uslijed takve</w:t>
      </w:r>
      <w:r w:rsidR="00B04AAC" w:rsidRPr="009862CA">
        <w:rPr>
          <w:rFonts w:ascii="Times New Roman" w:hAnsi="Times New Roman" w:cs="Times New Roman"/>
        </w:rPr>
        <w:t xml:space="preserve"> značajne</w:t>
      </w:r>
      <w:r w:rsidR="00B90D28" w:rsidRPr="009862CA">
        <w:rPr>
          <w:rFonts w:ascii="Times New Roman" w:hAnsi="Times New Roman" w:cs="Times New Roman"/>
        </w:rPr>
        <w:t xml:space="preserve"> sinteze</w:t>
      </w:r>
      <w:r w:rsidR="00B04AAC" w:rsidRPr="009862CA">
        <w:rPr>
          <w:rFonts w:ascii="Times New Roman" w:hAnsi="Times New Roman" w:cs="Times New Roman"/>
        </w:rPr>
        <w:t xml:space="preserve"> proteina</w:t>
      </w:r>
      <w:r w:rsidR="00B90D28" w:rsidRPr="009862CA">
        <w:rPr>
          <w:rFonts w:ascii="Times New Roman" w:hAnsi="Times New Roman" w:cs="Times New Roman"/>
        </w:rPr>
        <w:t xml:space="preserve"> </w:t>
      </w:r>
      <w:proofErr w:type="spellStart"/>
      <w:r w:rsidR="00B90D28" w:rsidRPr="009862CA">
        <w:rPr>
          <w:rFonts w:ascii="Times New Roman" w:hAnsi="Times New Roman" w:cs="Times New Roman"/>
        </w:rPr>
        <w:t>Hsp</w:t>
      </w:r>
      <w:proofErr w:type="spellEnd"/>
      <w:r w:rsidR="00B90D28" w:rsidRPr="009862CA">
        <w:rPr>
          <w:rFonts w:ascii="Times New Roman" w:hAnsi="Times New Roman" w:cs="Times New Roman"/>
        </w:rPr>
        <w:t xml:space="preserve">, u stanici se koncentracija </w:t>
      </w:r>
      <w:r w:rsidR="00F04197" w:rsidRPr="009862CA">
        <w:rPr>
          <w:rFonts w:ascii="Times New Roman" w:hAnsi="Times New Roman" w:cs="Times New Roman"/>
        </w:rPr>
        <w:t>ostalih proteina, pa tako i IleRS2 efektivno smanjuje.</w:t>
      </w:r>
      <w:r w:rsidR="002C727E" w:rsidRPr="009862CA">
        <w:rPr>
          <w:rFonts w:ascii="Times New Roman" w:hAnsi="Times New Roman" w:cs="Times New Roman"/>
        </w:rPr>
        <w:t xml:space="preserve"> Uzevši to u obzir,</w:t>
      </w:r>
      <w:r w:rsidR="004D410C" w:rsidRPr="009862CA">
        <w:rPr>
          <w:rFonts w:ascii="Times New Roman" w:hAnsi="Times New Roman" w:cs="Times New Roman"/>
        </w:rPr>
        <w:t xml:space="preserve"> uočeni</w:t>
      </w:r>
      <w:r w:rsidR="002C727E" w:rsidRPr="009862CA">
        <w:rPr>
          <w:rFonts w:ascii="Times New Roman" w:hAnsi="Times New Roman" w:cs="Times New Roman"/>
        </w:rPr>
        <w:t xml:space="preserve"> rast razine</w:t>
      </w:r>
      <w:r w:rsidR="004C5BD0" w:rsidRPr="009862CA">
        <w:rPr>
          <w:rFonts w:ascii="Times New Roman" w:hAnsi="Times New Roman" w:cs="Times New Roman"/>
        </w:rPr>
        <w:t xml:space="preserve"> proteina</w:t>
      </w:r>
      <w:r w:rsidR="002C727E" w:rsidRPr="009862CA">
        <w:rPr>
          <w:rFonts w:ascii="Times New Roman" w:hAnsi="Times New Roman" w:cs="Times New Roman"/>
        </w:rPr>
        <w:t xml:space="preserve"> IleRS2 u bakterijskim stanicama tijekom rasta na 37 °C moglo bi implicirati indukciju njegove ekspresije u tim uvjetima</w:t>
      </w:r>
      <w:r w:rsidR="004C5BD0" w:rsidRPr="009862CA">
        <w:rPr>
          <w:rFonts w:ascii="Times New Roman" w:hAnsi="Times New Roman" w:cs="Times New Roman"/>
        </w:rPr>
        <w:t>, jer bi u slučaju da se razina ekspresije</w:t>
      </w:r>
      <w:r w:rsidR="00864944" w:rsidRPr="009862CA">
        <w:rPr>
          <w:rFonts w:ascii="Times New Roman" w:hAnsi="Times New Roman" w:cs="Times New Roman"/>
        </w:rPr>
        <w:t xml:space="preserve"> ne mijenja</w:t>
      </w:r>
      <w:r w:rsidR="004C5BD0" w:rsidRPr="009862CA">
        <w:rPr>
          <w:rFonts w:ascii="Times New Roman" w:hAnsi="Times New Roman" w:cs="Times New Roman"/>
        </w:rPr>
        <w:t xml:space="preserve"> vjerojatno došlo do pada njegove razine. </w:t>
      </w:r>
      <w:r w:rsidR="00896AAD" w:rsidRPr="009862CA">
        <w:rPr>
          <w:rFonts w:ascii="Times New Roman" w:hAnsi="Times New Roman" w:cs="Times New Roman"/>
        </w:rPr>
        <w:t>Kako rezultati SDS</w:t>
      </w:r>
      <w:r w:rsidR="00896AAD" w:rsidRPr="009862CA">
        <w:rPr>
          <w:rFonts w:ascii="Times New Roman" w:hAnsi="Times New Roman" w:cs="Times New Roman"/>
        </w:rPr>
        <w:noBreakHyphen/>
        <w:t>PAGE analize ukazuju na izraženiju sintezu proteina Hsp60 pri uzgoju na 42 i 50</w:t>
      </w:r>
      <w:r w:rsidR="0078687F" w:rsidRPr="009862CA">
        <w:rPr>
          <w:rFonts w:ascii="Times New Roman" w:hAnsi="Times New Roman" w:cs="Times New Roman"/>
        </w:rPr>
        <w:t> </w:t>
      </w:r>
      <w:r w:rsidR="00896AAD" w:rsidRPr="009862CA">
        <w:rPr>
          <w:rFonts w:ascii="Times New Roman" w:hAnsi="Times New Roman" w:cs="Times New Roman"/>
        </w:rPr>
        <w:t>°C, moguće je da je pri tim uvjetima sinteza proteina uključenih u HSR ipak nadvladala moguću ekspresiju proteina IleRS2, zbog čega nije uočljiv jasan raste njegove razine. Mogući porast ekspresije ide u prilog i već spomenutoj potencijalnoj ulozi alternativne σ</w:t>
      </w:r>
      <w:r w:rsidR="00896AAD" w:rsidRPr="009862CA">
        <w:rPr>
          <w:rFonts w:ascii="Times New Roman" w:hAnsi="Times New Roman" w:cs="Times New Roman"/>
        </w:rPr>
        <w:noBreakHyphen/>
        <w:t xml:space="preserve">podjedinice </w:t>
      </w:r>
      <w:proofErr w:type="spellStart"/>
      <w:r w:rsidR="00896AAD" w:rsidRPr="009862CA">
        <w:rPr>
          <w:rFonts w:ascii="Times New Roman" w:hAnsi="Times New Roman" w:cs="Times New Roman"/>
        </w:rPr>
        <w:t>SigB</w:t>
      </w:r>
      <w:proofErr w:type="spellEnd"/>
      <w:r w:rsidR="00896AAD" w:rsidRPr="009862CA">
        <w:rPr>
          <w:rFonts w:ascii="Times New Roman" w:hAnsi="Times New Roman" w:cs="Times New Roman"/>
        </w:rPr>
        <w:t xml:space="preserve"> </w:t>
      </w:r>
      <w:r w:rsidR="009F34D9" w:rsidRPr="009862CA">
        <w:rPr>
          <w:rFonts w:ascii="Times New Roman" w:hAnsi="Times New Roman" w:cs="Times New Roman"/>
        </w:rPr>
        <w:t xml:space="preserve">čija aktivnost također raste u uvjetima povišene temperature </w:t>
      </w:r>
      <w:r w:rsidR="009F34D9"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{"citationID":"RG1NnUns","properties":{"formattedCitation":"(Holtmann i ostali, 2004; S. Zhang &amp; Haldenwang, 2005)","plainCitation":"(Holtmann i ostali, 2004; S. Zhang &amp; Haldenwang, 2005)","noteIndex":0},"citationItems":[{"id":482,"uris":["http://zotero.org/users/9616577/items/A36X2RUQ"],"itemData":{"id":482,"type":"article-journal","abstract":"General stress proteins protect Bacillus subtilis cells against a variety of environmental insults. This adaptive response is particularly important for nongrowing cells, to which it confers a multiple, nonspecific, and preemptive stress resistance. Induction of the general stress response relies on the alternative transcription factor, SigB, whose activity is controlled by a partner switching mechanism that also involves the anti-sigma factor, RsbW, and the antagonist protein, RsbV. Recently, the SigB regulon has been shown to be continuously induced and functionally important in cells actively growing at low temperature. With the exception of this chill induction, all SigB-activating stimuli identified so far trigger a transient expression of the SigB regulon that depends on RsbV. Through a proteome analysis and Northern blot and gene fusion experiments, we now show that the SigB regulon is continuously induced in cells growing actively at 51°C, close to the upper growth limit of B. subtilis. This heat induction of SigB-dependent genes requires the environmental stress-responsive phosphatase RsbU, but not the metabolic stress-responsive phosphatase RsbP. RsbU dependence of SigB activation by heat is overcome in mutants that lack RsbV. In addition, loss of RsbV alone or in combination with RsbU triggers a hyperactivation of the general stress regulon exclusively at high temperatures detrimental for cell growth. These new facets of heat induction of the SigB regulon indicate that the current view of the complex genetic and biochemical regulation of SigB activity is still incomplete and that SigB perceives signals independent of the RsbV-mediated signal transduction pathways under heat stress conditions.","container-title":"Journal of Bacteriology","DOI":"10.1128/JB.186.18.6150-6158.2004","ISSN":"0021-9193","issue":"18","journalAbbreviation":"J Bacteriol","note":"PMID: 15342585\nPMCID: PMC515142","page":"6150-6158","source":"PubMed Central","title":"RsbV-Independent Induction of the SigB-Dependent General Stress Regulon of Bacillus subtilis during Growth at High Temperature","volume":"186","author":[{"family":"Holtmann","given":"Gudrun"},{"family":"Brigulla","given":"Matthias"},{"family":"Steil","given":"Leif"},{"family":"Schütz","given":"Alexandra"},{"family":"Barnekow","given":"Karsta"},{"family":"Völker","given":"Uwe"},{"family":"Bremer","given":"Erhard"}],"issued":{"date-parts":[["2004",9]]}}},{"id":355,"uris":["http://zotero.org/users/9616577/items/KNAKXVNP"],"itemData":{"id":355,"type":"article-journal","abstract":"The general stress regulon of Bacillus subtilis is induced by activation of the sigma(B) transcription factor. sigma(B) activation occurs when one of two phosphatases responds to physical or nutritional stress to activate a positive sigma(B) regulator by dephosphorylation. The signal that triggers the nutritional stress phosphatase (RsbP) is unknown; however, RsbP activation occurs under culture conditions (glucose/phosphate starvation, azide or decoyinine treatment) that reduce the cell's levels of ATP and/or GTP. Variances in nucleotide levels in these instances may be coincidental rather than causal. RsbP carries a domain (PAS) that in some regulatory systems can respond directly to changes in electron transport, proton motive force, or redox potential, changes that typically precede shifts in high-energy nucleotide levels. The current work uses Bacillus subtilis with mutations in the oxidative phosphorylation and purine nucleotide biosynthetic pathways in conjunction with metabolic inhibitors to better define the inducing signal for RsbP activation. The data argue that a drop in ATP, rather than changes in GTP, proton motive force, or redox state, is the key to triggering sigma(B) activation.","container-title":"Journal of Bacteriology","DOI":"10.1128/JB.187.22.7554-7560.2005","ISSN":"0021-9193","issue":"22","journalAbbreviation":"J Bacteriol","language":"eng","note":"PMID: 16267279\nPMCID: PMC1280325","page":"7554-7560","source":"PubMed","title":"Contributions of ATP, GTP, and redox state to nutritional stress activation of the Bacillus subtilis sigmaB transcription factor","volume":"187","author":[{"family":"Zhang","given":"Shuyu"},{"family":"Haldenwang","given":"W. G."}],"issued":{"date-parts":[["2005",11]]}}}],"schema":"https://github.com/citation-style-language/schema/raw/master/csl-citation.json"} </w:instrText>
      </w:r>
      <w:r w:rsidR="009F34D9" w:rsidRPr="009862CA">
        <w:rPr>
          <w:rFonts w:ascii="Times New Roman" w:hAnsi="Times New Roman" w:cs="Times New Roman"/>
        </w:rPr>
        <w:fldChar w:fldCharType="separate"/>
      </w:r>
      <w:r w:rsidR="00502870" w:rsidRPr="009862CA">
        <w:rPr>
          <w:rFonts w:ascii="Times New Roman" w:hAnsi="Times New Roman" w:cs="Times New Roman"/>
        </w:rPr>
        <w:t>(Holtmann i ostali, 2004; S. Zhang &amp; Haldenwang, 2005)</w:t>
      </w:r>
      <w:r w:rsidR="009F34D9" w:rsidRPr="009862CA">
        <w:rPr>
          <w:rFonts w:ascii="Times New Roman" w:hAnsi="Times New Roman" w:cs="Times New Roman"/>
        </w:rPr>
        <w:fldChar w:fldCharType="end"/>
      </w:r>
      <w:r w:rsidR="009F34D9" w:rsidRPr="009862CA">
        <w:rPr>
          <w:rFonts w:ascii="Times New Roman" w:hAnsi="Times New Roman" w:cs="Times New Roman"/>
        </w:rPr>
        <w:t>.</w:t>
      </w:r>
      <w:r w:rsidR="00CF57C4" w:rsidRPr="009862CA">
        <w:rPr>
          <w:rFonts w:ascii="Times New Roman" w:hAnsi="Times New Roman" w:cs="Times New Roman"/>
        </w:rPr>
        <w:t xml:space="preserve"> Uzevši sva navedena opažanja u obzir, IleRS2 vjerojatno nije dio staničnog odgovora bakterije </w:t>
      </w:r>
      <w:r w:rsidR="006F43E3" w:rsidRPr="009862CA">
        <w:rPr>
          <w:rFonts w:ascii="Times New Roman" w:hAnsi="Times New Roman" w:cs="Times New Roman"/>
          <w:i/>
          <w:iCs/>
        </w:rPr>
        <w:t>P.</w:t>
      </w:r>
      <w:r w:rsidR="00CF57C4" w:rsidRPr="009862CA">
        <w:rPr>
          <w:rFonts w:ascii="Times New Roman" w:hAnsi="Times New Roman" w:cs="Times New Roman"/>
          <w:i/>
          <w:iCs/>
        </w:rPr>
        <w:t xml:space="preserve"> </w:t>
      </w:r>
      <w:proofErr w:type="spellStart"/>
      <w:r w:rsidR="00CF57C4" w:rsidRPr="009862CA">
        <w:rPr>
          <w:rFonts w:ascii="Times New Roman" w:hAnsi="Times New Roman" w:cs="Times New Roman"/>
          <w:i/>
          <w:iCs/>
        </w:rPr>
        <w:t>megaterium</w:t>
      </w:r>
      <w:proofErr w:type="spellEnd"/>
      <w:r w:rsidR="00CF57C4" w:rsidRPr="009862CA">
        <w:rPr>
          <w:rFonts w:ascii="Times New Roman" w:hAnsi="Times New Roman" w:cs="Times New Roman"/>
          <w:i/>
          <w:iCs/>
        </w:rPr>
        <w:t xml:space="preserve"> </w:t>
      </w:r>
      <w:r w:rsidR="00CF57C4" w:rsidRPr="009862CA">
        <w:rPr>
          <w:rFonts w:ascii="Times New Roman" w:hAnsi="Times New Roman" w:cs="Times New Roman"/>
        </w:rPr>
        <w:t>na povišenu temperaturu.</w:t>
      </w:r>
    </w:p>
    <w:p w14:paraId="2F281799" w14:textId="4DE478D6" w:rsidR="00C35AEA" w:rsidRPr="009862CA" w:rsidRDefault="00B63C5C" w:rsidP="006823E9">
      <w:pPr>
        <w:spacing w:line="360" w:lineRule="auto"/>
        <w:jc w:val="both"/>
        <w:rPr>
          <w:rFonts w:ascii="Times New Roman" w:hAnsi="Times New Roman" w:cs="Times New Roman"/>
        </w:rPr>
      </w:pPr>
      <w:r w:rsidRPr="009862CA">
        <w:rPr>
          <w:rFonts w:ascii="Times New Roman" w:hAnsi="Times New Roman" w:cs="Times New Roman"/>
        </w:rPr>
        <w:lastRenderedPageBreak/>
        <w:t xml:space="preserve">Tretman bakterija s vodikovim peroksidom je uzrokovao </w:t>
      </w:r>
      <w:r w:rsidR="00640241" w:rsidRPr="009862CA">
        <w:rPr>
          <w:rFonts w:ascii="Times New Roman" w:hAnsi="Times New Roman" w:cs="Times New Roman"/>
        </w:rPr>
        <w:t xml:space="preserve">potpuni nestanak proteina IleRS2 uslijed kontinuiranog pada njegove razine kroz </w:t>
      </w:r>
      <w:r w:rsidR="00CA1AD0" w:rsidRPr="009862CA">
        <w:rPr>
          <w:rFonts w:ascii="Times New Roman" w:hAnsi="Times New Roman" w:cs="Times New Roman"/>
        </w:rPr>
        <w:t>120 min</w:t>
      </w:r>
      <w:r w:rsidR="00640241" w:rsidRPr="009862CA">
        <w:rPr>
          <w:rFonts w:ascii="Times New Roman" w:hAnsi="Times New Roman" w:cs="Times New Roman"/>
        </w:rPr>
        <w:t>. Tijekom</w:t>
      </w:r>
      <w:r w:rsidR="00005D64" w:rsidRPr="009862CA">
        <w:rPr>
          <w:rFonts w:ascii="Times New Roman" w:hAnsi="Times New Roman" w:cs="Times New Roman"/>
        </w:rPr>
        <w:t xml:space="preserve"> oksidacijskog stresa u </w:t>
      </w:r>
      <w:r w:rsidR="007D3975" w:rsidRPr="009862CA">
        <w:rPr>
          <w:rFonts w:ascii="Times New Roman" w:hAnsi="Times New Roman" w:cs="Times New Roman"/>
        </w:rPr>
        <w:t xml:space="preserve">rodu </w:t>
      </w:r>
      <w:proofErr w:type="spellStart"/>
      <w:r w:rsidR="007D3975" w:rsidRPr="009862CA">
        <w:rPr>
          <w:rFonts w:ascii="Times New Roman" w:hAnsi="Times New Roman" w:cs="Times New Roman"/>
          <w:i/>
          <w:iCs/>
        </w:rPr>
        <w:t>Bacillus</w:t>
      </w:r>
      <w:proofErr w:type="spellEnd"/>
      <w:r w:rsidR="007D3975" w:rsidRPr="009862CA">
        <w:rPr>
          <w:rFonts w:ascii="Times New Roman" w:hAnsi="Times New Roman" w:cs="Times New Roman"/>
          <w:i/>
          <w:iCs/>
        </w:rPr>
        <w:t xml:space="preserve"> </w:t>
      </w:r>
      <w:r w:rsidRPr="009862CA">
        <w:rPr>
          <w:rFonts w:ascii="Times New Roman" w:hAnsi="Times New Roman" w:cs="Times New Roman"/>
        </w:rPr>
        <w:t>do</w:t>
      </w:r>
      <w:r w:rsidR="00CA1AD0" w:rsidRPr="009862CA">
        <w:rPr>
          <w:rFonts w:ascii="Times New Roman" w:hAnsi="Times New Roman" w:cs="Times New Roman"/>
        </w:rPr>
        <w:t xml:space="preserve">lazi do intenzivne indukcije gena (vidi poglavlje 1.7.4.), zbog čega </w:t>
      </w:r>
      <w:r w:rsidR="009F34D9" w:rsidRPr="009862CA">
        <w:rPr>
          <w:rFonts w:ascii="Times New Roman" w:hAnsi="Times New Roman" w:cs="Times New Roman"/>
        </w:rPr>
        <w:t xml:space="preserve">dio </w:t>
      </w:r>
      <w:r w:rsidR="00B466CF" w:rsidRPr="009862CA">
        <w:rPr>
          <w:rFonts w:ascii="Times New Roman" w:hAnsi="Times New Roman" w:cs="Times New Roman"/>
        </w:rPr>
        <w:t>pad</w:t>
      </w:r>
      <w:r w:rsidR="009F34D9" w:rsidRPr="009862CA">
        <w:rPr>
          <w:rFonts w:ascii="Times New Roman" w:hAnsi="Times New Roman" w:cs="Times New Roman"/>
        </w:rPr>
        <w:t>a</w:t>
      </w:r>
      <w:r w:rsidR="00B466CF" w:rsidRPr="009862CA">
        <w:rPr>
          <w:rFonts w:ascii="Times New Roman" w:hAnsi="Times New Roman" w:cs="Times New Roman"/>
        </w:rPr>
        <w:t xml:space="preserve"> </w:t>
      </w:r>
      <w:r w:rsidRPr="009862CA">
        <w:rPr>
          <w:rFonts w:ascii="Times New Roman" w:hAnsi="Times New Roman" w:cs="Times New Roman"/>
        </w:rPr>
        <w:t>razine</w:t>
      </w:r>
      <w:r w:rsidR="00B466CF" w:rsidRPr="009862CA">
        <w:rPr>
          <w:rFonts w:ascii="Times New Roman" w:hAnsi="Times New Roman" w:cs="Times New Roman"/>
        </w:rPr>
        <w:t xml:space="preserve"> IleRS2 u </w:t>
      </w:r>
      <w:r w:rsidRPr="009862CA">
        <w:rPr>
          <w:rFonts w:ascii="Times New Roman" w:hAnsi="Times New Roman" w:cs="Times New Roman"/>
        </w:rPr>
        <w:t xml:space="preserve">baterijama </w:t>
      </w:r>
      <w:r w:rsidR="00B466CF" w:rsidRPr="009862CA">
        <w:rPr>
          <w:rFonts w:ascii="Times New Roman" w:hAnsi="Times New Roman" w:cs="Times New Roman"/>
        </w:rPr>
        <w:t xml:space="preserve">sigurno se može pripisati povećanoj sintezi proteina </w:t>
      </w:r>
      <w:r w:rsidR="00E92A91">
        <w:rPr>
          <w:rFonts w:ascii="Times New Roman" w:hAnsi="Times New Roman" w:cs="Times New Roman"/>
        </w:rPr>
        <w:t>uključenih u odgovor na oksidacijski stres</w:t>
      </w:r>
      <w:r w:rsidR="00B466CF" w:rsidRPr="009862CA">
        <w:rPr>
          <w:rFonts w:ascii="Times New Roman" w:hAnsi="Times New Roman" w:cs="Times New Roman"/>
        </w:rPr>
        <w:t xml:space="preserve">. Ipak, potpuni izostanak IleRS2 u staničnim </w:t>
      </w:r>
      <w:proofErr w:type="spellStart"/>
      <w:r w:rsidR="00B466CF" w:rsidRPr="009862CA">
        <w:rPr>
          <w:rFonts w:ascii="Times New Roman" w:hAnsi="Times New Roman" w:cs="Times New Roman"/>
        </w:rPr>
        <w:t>lizatima</w:t>
      </w:r>
      <w:proofErr w:type="spellEnd"/>
      <w:r w:rsidR="00B466CF" w:rsidRPr="009862CA">
        <w:rPr>
          <w:rFonts w:ascii="Times New Roman" w:hAnsi="Times New Roman" w:cs="Times New Roman"/>
        </w:rPr>
        <w:t xml:space="preserve"> nakon 120 minuta, mogao bi ukazivati i na negativnu regulaciju sinteze IleRS2 u uvjetima oksidativnog stresa</w:t>
      </w:r>
      <w:r w:rsidR="00CB4BBE" w:rsidRPr="009862CA">
        <w:rPr>
          <w:rFonts w:ascii="Times New Roman" w:hAnsi="Times New Roman" w:cs="Times New Roman"/>
        </w:rPr>
        <w:t xml:space="preserve">, s obzirom na to da je u uvjetima rasta u minimalnom mediju IleRS2 prisutan. </w:t>
      </w:r>
      <w:r w:rsidR="00976FE8" w:rsidRPr="009862CA">
        <w:rPr>
          <w:rFonts w:ascii="Times New Roman" w:hAnsi="Times New Roman" w:cs="Times New Roman"/>
        </w:rPr>
        <w:t xml:space="preserve">Istraživanja u </w:t>
      </w:r>
      <w:r w:rsidR="00976FE8" w:rsidRPr="009862CA">
        <w:rPr>
          <w:rFonts w:ascii="Times New Roman" w:hAnsi="Times New Roman" w:cs="Times New Roman"/>
          <w:i/>
          <w:iCs/>
        </w:rPr>
        <w:t xml:space="preserve">E. </w:t>
      </w:r>
      <w:proofErr w:type="spellStart"/>
      <w:r w:rsidR="00976FE8" w:rsidRPr="009862CA">
        <w:rPr>
          <w:rFonts w:ascii="Times New Roman" w:hAnsi="Times New Roman" w:cs="Times New Roman"/>
          <w:i/>
          <w:iCs/>
        </w:rPr>
        <w:t>coli</w:t>
      </w:r>
      <w:proofErr w:type="spellEnd"/>
      <w:r w:rsidR="00976FE8" w:rsidRPr="009862CA">
        <w:rPr>
          <w:rFonts w:ascii="Times New Roman" w:hAnsi="Times New Roman" w:cs="Times New Roman"/>
        </w:rPr>
        <w:t xml:space="preserve"> pokazala su kako</w:t>
      </w:r>
      <w:r w:rsidR="001E0CFC" w:rsidRPr="009862CA">
        <w:rPr>
          <w:rFonts w:ascii="Times New Roman" w:hAnsi="Times New Roman" w:cs="Times New Roman"/>
        </w:rPr>
        <w:t xml:space="preserve"> tijekom oksidativnog stresa</w:t>
      </w:r>
      <w:r w:rsidR="00976FE8" w:rsidRPr="009862CA">
        <w:rPr>
          <w:rFonts w:ascii="Times New Roman" w:hAnsi="Times New Roman" w:cs="Times New Roman"/>
        </w:rPr>
        <w:t xml:space="preserve"> </w:t>
      </w:r>
      <w:r w:rsidR="003C5CD0" w:rsidRPr="009862CA">
        <w:rPr>
          <w:rFonts w:ascii="Times New Roman" w:hAnsi="Times New Roman" w:cs="Times New Roman"/>
        </w:rPr>
        <w:t xml:space="preserve">dolazi do degradacije </w:t>
      </w:r>
      <w:r w:rsidR="001E0CFC" w:rsidRPr="009862CA">
        <w:rPr>
          <w:rFonts w:ascii="Times New Roman" w:hAnsi="Times New Roman" w:cs="Times New Roman"/>
        </w:rPr>
        <w:t xml:space="preserve">zrele </w:t>
      </w:r>
      <w:proofErr w:type="spellStart"/>
      <w:r w:rsidR="001E0CFC" w:rsidRPr="009862CA">
        <w:rPr>
          <w:rFonts w:ascii="Times New Roman" w:hAnsi="Times New Roman" w:cs="Times New Roman"/>
        </w:rPr>
        <w:t>tRNA</w:t>
      </w:r>
      <w:proofErr w:type="spellEnd"/>
      <w:r w:rsidR="001E0CFC" w:rsidRPr="009862CA">
        <w:rPr>
          <w:rFonts w:ascii="Times New Roman" w:hAnsi="Times New Roman" w:cs="Times New Roman"/>
        </w:rPr>
        <w:t xml:space="preserve"> i naglog pada njene koncentracije u stanicama, čak do 90% </w:t>
      </w:r>
      <w:r w:rsidR="001E0CFC"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{"citationID":"RM5qrrUX","properties":{"formattedCitation":"(Zhong i ostali, 2015; Zhu &amp; Dai, 2019)","plainCitation":"(Zhong i ostali, 2015; Zhu &amp; Dai, 2019)","noteIndex":0},"citationItems":[{"id":183,"uris":["http://zotero.org/users/9616577/items/7UBPTBYM"],"itemData":{"id":183,"type":"article-journal","abstract":"Translational systems can respond promptly to sudden environmental changes to provide rapid adaptations to environmental stress. Unlike the well-studied translational responses to oxidative stress in eukaryotic systems, little is known regarding how prokaryotes respond rapidly to oxidative stress in terms of translation. In this study, we measured protein synthesis from the entire Escherichia coli proteome and found that protein synthesis was severely slowed down under oxidative stress. With unchanged translation initiation, this slowdown was caused by decreased translation elongation speed. We further confirmed by tRNA sequencing and qRT-PCR that this deceleration was caused by a global, enzymatic downregulation of almost all tRNA species shortly after exposure to oxidative agents. Elevation in tRNA levels accelerated translation and protected E. coli against oxidative stress caused by hydrogen peroxide and the antibiotic ciprofloxacin. Our results showed that the global regulation of tRNAs mediates the rapid adjustment of the E. coli translation system for prompt adaptation to oxidative stress.","container-title":"PLOS Genetics","DOI":"10.1371/journal.pgen.1005302","ISSN":"1553-7404","issue":"6","journalAbbreviation":"PLOS Genetics","language":"en","note":"publisher: Public Library of Science","page":"e1005302","source":"PLoS Journals","title":"Transfer RNAs Mediate the Rapid Adaptation of Escherichia coli to Oxidative Stress","volume":"11","author":[{"family":"Zhong","given":"Jiayong"},{"family":"Xiao","given":"Chuanle"},{"family":"Gu","given":"Wei"},{"family":"Du","given":"Gaofei"},{"family":"Sun","given":"Xuesong"},{"family":"He","given":"Qing-Yu"},{"family":"Zhang","given":"Gong"}],"issued":{"date-parts":[["2015",6,19]]}}},{"id":182,"uris":["http://zotero.org/users/9616577/items/36YBAQ5F"],"itemData":{"id":182,"type":"article-journal","abstract":"To cope with harsh circumstances, bacterial cells must initiate cellular stress response programs, which demands the de novo synthesis of many stress defense proteins. Reactive oxygen species (ROS) is a universal environmental stressor for both prokaryotic cells and eukaryotic cells. However, the physiological burden that limits the survival of bacterial cells during oxidative stress remains elusive. Here we quantitatively characterize the cell growth and translational elongation rate of Escherichia coli cells treated with different doses of hydrogen peroxide. Cell growth is immediately arrested by low to moderate levels of hydrogen peroxide, but completely recovers after a certain lag time. The lag time depends positively on the dose of hydrogen peroxide. During the lag time, translational elongation rate drops by as much as </w:instrText>
      </w:r>
      <w:r w:rsidR="00502870" w:rsidRPr="009862CA">
        <w:rPr>
          <w:rFonts w:ascii="Cambria Math" w:hAnsi="Cambria Math" w:cs="Cambria Math"/>
        </w:rPr>
        <w:instrText>∼</w:instrText>
      </w:r>
      <w:r w:rsidR="00502870" w:rsidRPr="009862CA">
        <w:rPr>
          <w:rFonts w:ascii="Times New Roman" w:hAnsi="Times New Roman" w:cs="Times New Roman"/>
        </w:rPr>
        <w:instrText xml:space="preserve">90% at initial stage and recovers to its normal state later, a phenomenon resulting from the dramatic alteration in cellular tRNA pools during oxidative stress. However, translational elongation is completely stalled at a certain threshold-level of hydrogen peroxide, at which cells ultimately fail to resume growth. Although the mRNA transcription of oxidative defense genes in oxyR regulon is dramatically induced upon hydrogen peroxide treatment, the extreme slow-down of translational elongation during high levels of hydrogen peroxide has severely compromised the timely synthesis of those oxidative defense proteins. Our study demonstrates that the tRNA-limited translational elongation is a key physiological bottleneck that the bacteria must overcome to counteract ROS, and the maintenance of translational elongation rate for timely synthesis of stress defense proteins is crucial for cells to smoothly get over the oxidative stress.","container-title":"Nucleic Acids Research","DOI":"10.1093/nar/gkz467","ISSN":"0305-1048","issue":"14","journalAbbreviation":"Nucleic Acids Research","page":"7592-7604","source":"Silverchair","title":"Maintenance of translational elongation rate underlies the survival of Escherichia coli during oxidative stress","volume":"47","author":[{"family":"Zhu","given":"Manlu"},{"family":"Dai","given":"Xiongfeng"}],"issued":{"date-parts":[["2019",8,22]]}}}],"schema":"https://github.com/citation-style-language/schema/raw/master/csl-citation.json"} </w:instrText>
      </w:r>
      <w:r w:rsidR="001E0CFC" w:rsidRPr="009862CA">
        <w:rPr>
          <w:rFonts w:ascii="Times New Roman" w:hAnsi="Times New Roman" w:cs="Times New Roman"/>
        </w:rPr>
        <w:fldChar w:fldCharType="separate"/>
      </w:r>
      <w:r w:rsidR="00502870" w:rsidRPr="009862CA">
        <w:rPr>
          <w:rFonts w:ascii="Times New Roman" w:hAnsi="Times New Roman" w:cs="Times New Roman"/>
        </w:rPr>
        <w:t>(Zhong i ostali, 2015; Zhu &amp; Dai, 2019)</w:t>
      </w:r>
      <w:r w:rsidR="001E0CFC" w:rsidRPr="009862CA">
        <w:rPr>
          <w:rFonts w:ascii="Times New Roman" w:hAnsi="Times New Roman" w:cs="Times New Roman"/>
        </w:rPr>
        <w:fldChar w:fldCharType="end"/>
      </w:r>
      <w:r w:rsidR="001E0CFC" w:rsidRPr="009862CA">
        <w:rPr>
          <w:rFonts w:ascii="Times New Roman" w:hAnsi="Times New Roman" w:cs="Times New Roman"/>
        </w:rPr>
        <w:t>.</w:t>
      </w:r>
      <w:r w:rsidR="003925DB" w:rsidRPr="009862CA">
        <w:rPr>
          <w:rFonts w:ascii="Times New Roman" w:hAnsi="Times New Roman" w:cs="Times New Roman"/>
        </w:rPr>
        <w:t xml:space="preserve"> Kako stopa </w:t>
      </w:r>
      <w:proofErr w:type="spellStart"/>
      <w:r w:rsidR="003925DB" w:rsidRPr="009862CA">
        <w:rPr>
          <w:rFonts w:ascii="Times New Roman" w:hAnsi="Times New Roman" w:cs="Times New Roman"/>
        </w:rPr>
        <w:t>antiterminacije</w:t>
      </w:r>
      <w:proofErr w:type="spellEnd"/>
      <w:r w:rsidR="003925DB" w:rsidRPr="009862CA">
        <w:rPr>
          <w:rFonts w:ascii="Times New Roman" w:hAnsi="Times New Roman" w:cs="Times New Roman"/>
        </w:rPr>
        <w:t xml:space="preserve"> T-</w:t>
      </w:r>
      <w:proofErr w:type="spellStart"/>
      <w:r w:rsidR="003925DB" w:rsidRPr="009862CA">
        <w:rPr>
          <w:rFonts w:ascii="Times New Roman" w:hAnsi="Times New Roman" w:cs="Times New Roman"/>
        </w:rPr>
        <w:t>box</w:t>
      </w:r>
      <w:proofErr w:type="spellEnd"/>
      <w:r w:rsidR="003925DB" w:rsidRPr="009862CA">
        <w:rPr>
          <w:rFonts w:ascii="Times New Roman" w:hAnsi="Times New Roman" w:cs="Times New Roman"/>
        </w:rPr>
        <w:t xml:space="preserve"> mehanizmom pozitivno ovisi o koncentraciji pripadne </w:t>
      </w:r>
      <w:proofErr w:type="spellStart"/>
      <w:r w:rsidR="003925DB" w:rsidRPr="009862CA">
        <w:rPr>
          <w:rFonts w:ascii="Times New Roman" w:hAnsi="Times New Roman" w:cs="Times New Roman"/>
        </w:rPr>
        <w:t>tRNA</w:t>
      </w:r>
      <w:proofErr w:type="spellEnd"/>
      <w:r w:rsidR="003925DB" w:rsidRPr="009862CA">
        <w:rPr>
          <w:rFonts w:ascii="Times New Roman" w:hAnsi="Times New Roman" w:cs="Times New Roman"/>
        </w:rPr>
        <w:t xml:space="preserve"> u stanici </w:t>
      </w:r>
      <w:r w:rsidR="003925DB"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{"citationID":"HXr1T5RY","properties":{"formattedCitation":"(C. Zeng i ostali, 2015)","plainCitation":"(C. Zeng i ostali, 2015)","noteIndex":0},"citationItems":[{"id":188,"uris":["http://zotero.org/users/9616577/items/BPWZVRT3"],"itemData":{"id":188,"type":"article-journal","abstract":"The T box riboswitch is an intriguing potential target for antibacterial drug discovery. Found primarily in Gram-positive bacteria, the riboswitch regulates gene expression by selectively responding to uncharged tRNA to control transcription readthrough. Polyamines and molecular crowding are known to specifically affect RNA function, but their effect on T box riboswitch efficacy and tRNA affinity have not been fully characterized. A fluorescence-monitored in vitro transcription assay was developed to readily quantify these molecular interactions and to provide a moderate-throughput functional assay for a comprehensive drug discovery screening cascade. The polyamine spermidine specifically enhanced T box riboswitch readthrough efficacy with an EC50 = 0.58 mM independent of tRNA binding. Molecular crowding, simulated by the addition of polyethylene glycol, had no effect on tRNA affinity for the riboswitch, but did reduce the efficacy of tRNA-induced readthrough. These results indicate that the T box riboswitch tRNA affinity and readthrough efficacy are intricately modulated by environmental factors.,","container-title":"Bioorganic &amp; medicinal chemistry","DOI":"10.1016/j.bmc.2015.07.018","ISSN":"0968-0896","issue":"17","journalAbbreviation":"Bioorg Med Chem","note":"PMID: 26220520\nPMCID: PMC4562017","page":"5702-5708","source":"PubMed Central","title":"Factors that influence T box riboswitch efficacy and tRNA affinity","volume":"23","author":[{"family":"Zeng","given":"C."},{"family":"Zhou","given":"S."},{"family":"Bergmeier","given":"S.C."},{"family":"Hines","given":"J.V."}],"issued":{"date-parts":[["2015",9,1]]}}}],"schema":"https://github.com/citation-style-language/schema/raw/master/csl-citation.json"} </w:instrText>
      </w:r>
      <w:r w:rsidR="003925DB" w:rsidRPr="009862CA">
        <w:rPr>
          <w:rFonts w:ascii="Times New Roman" w:hAnsi="Times New Roman" w:cs="Times New Roman"/>
        </w:rPr>
        <w:fldChar w:fldCharType="separate"/>
      </w:r>
      <w:r w:rsidR="00502870" w:rsidRPr="009862CA">
        <w:rPr>
          <w:rFonts w:ascii="Times New Roman" w:hAnsi="Times New Roman" w:cs="Times New Roman"/>
        </w:rPr>
        <w:t>(C. Zeng i ostali, 2015)</w:t>
      </w:r>
      <w:r w:rsidR="003925DB" w:rsidRPr="009862CA">
        <w:rPr>
          <w:rFonts w:ascii="Times New Roman" w:hAnsi="Times New Roman" w:cs="Times New Roman"/>
        </w:rPr>
        <w:fldChar w:fldCharType="end"/>
      </w:r>
      <w:r w:rsidR="003925DB" w:rsidRPr="009862CA">
        <w:rPr>
          <w:rFonts w:ascii="Times New Roman" w:hAnsi="Times New Roman" w:cs="Times New Roman"/>
        </w:rPr>
        <w:t xml:space="preserve">, degradacija </w:t>
      </w:r>
      <w:proofErr w:type="spellStart"/>
      <w:r w:rsidR="003925DB" w:rsidRPr="009862CA">
        <w:rPr>
          <w:rFonts w:ascii="Times New Roman" w:hAnsi="Times New Roman" w:cs="Times New Roman"/>
        </w:rPr>
        <w:t>tRNA</w:t>
      </w:r>
      <w:proofErr w:type="spellEnd"/>
      <w:r w:rsidR="003925DB" w:rsidRPr="009862CA">
        <w:rPr>
          <w:rFonts w:ascii="Times New Roman" w:hAnsi="Times New Roman" w:cs="Times New Roman"/>
        </w:rPr>
        <w:t xml:space="preserve"> uslijed oksidativnog stresa uzrokovala bi porast transkripcijske </w:t>
      </w:r>
      <w:proofErr w:type="spellStart"/>
      <w:r w:rsidR="003925DB" w:rsidRPr="009862CA">
        <w:rPr>
          <w:rFonts w:ascii="Times New Roman" w:hAnsi="Times New Roman" w:cs="Times New Roman"/>
        </w:rPr>
        <w:t>terminacije</w:t>
      </w:r>
      <w:proofErr w:type="spellEnd"/>
      <w:r w:rsidR="003925DB" w:rsidRPr="009862CA">
        <w:rPr>
          <w:rFonts w:ascii="Times New Roman" w:hAnsi="Times New Roman" w:cs="Times New Roman"/>
        </w:rPr>
        <w:t xml:space="preserve"> gena </w:t>
      </w:r>
      <w:r w:rsidR="003925DB" w:rsidRPr="009862CA">
        <w:rPr>
          <w:rFonts w:ascii="Times New Roman" w:hAnsi="Times New Roman" w:cs="Times New Roman"/>
          <w:i/>
          <w:iCs/>
        </w:rPr>
        <w:t>ileS2</w:t>
      </w:r>
      <w:r w:rsidR="00353358" w:rsidRPr="009862CA">
        <w:rPr>
          <w:rFonts w:ascii="Times New Roman" w:hAnsi="Times New Roman" w:cs="Times New Roman"/>
        </w:rPr>
        <w:t>, smanjujući njegovu ekspresiju.</w:t>
      </w:r>
      <w:r w:rsidR="005A467B" w:rsidRPr="009862CA">
        <w:rPr>
          <w:rFonts w:ascii="Times New Roman" w:hAnsi="Times New Roman" w:cs="Times New Roman"/>
        </w:rPr>
        <w:t xml:space="preserve"> </w:t>
      </w:r>
      <w:r w:rsidR="00BD1122" w:rsidRPr="009862CA">
        <w:rPr>
          <w:rFonts w:ascii="Times New Roman" w:hAnsi="Times New Roman" w:cs="Times New Roman"/>
        </w:rPr>
        <w:t>Nadalje,</w:t>
      </w:r>
      <w:r w:rsidR="009D7150" w:rsidRPr="009862CA">
        <w:rPr>
          <w:rFonts w:ascii="Times New Roman" w:hAnsi="Times New Roman" w:cs="Times New Roman"/>
        </w:rPr>
        <w:t xml:space="preserve"> </w:t>
      </w:r>
      <w:r w:rsidR="003C5D59" w:rsidRPr="009862CA">
        <w:rPr>
          <w:rFonts w:ascii="Times New Roman" w:hAnsi="Times New Roman" w:cs="Times New Roman"/>
        </w:rPr>
        <w:t xml:space="preserve">kako </w:t>
      </w:r>
      <w:r w:rsidR="009D7150" w:rsidRPr="009862CA">
        <w:rPr>
          <w:rFonts w:ascii="Times New Roman" w:hAnsi="Times New Roman" w:cs="Times New Roman"/>
        </w:rPr>
        <w:t>tijekom SOS odgovora dolazi do de</w:t>
      </w:r>
      <w:r w:rsidR="003C5D59" w:rsidRPr="009862CA">
        <w:rPr>
          <w:rFonts w:ascii="Times New Roman" w:hAnsi="Times New Roman" w:cs="Times New Roman"/>
        </w:rPr>
        <w:noBreakHyphen/>
      </w:r>
      <w:r w:rsidR="009D7150" w:rsidRPr="009862CA">
        <w:rPr>
          <w:rFonts w:ascii="Times New Roman" w:hAnsi="Times New Roman" w:cs="Times New Roman"/>
        </w:rPr>
        <w:t xml:space="preserve">represije gena pod kontrolom </w:t>
      </w:r>
      <w:r w:rsidR="00BD1122" w:rsidRPr="009862CA">
        <w:rPr>
          <w:rFonts w:ascii="Times New Roman" w:hAnsi="Times New Roman" w:cs="Times New Roman"/>
        </w:rPr>
        <w:t xml:space="preserve">represora </w:t>
      </w:r>
      <w:proofErr w:type="spellStart"/>
      <w:r w:rsidR="00BD1122" w:rsidRPr="009862CA">
        <w:rPr>
          <w:rFonts w:ascii="Times New Roman" w:hAnsi="Times New Roman" w:cs="Times New Roman"/>
        </w:rPr>
        <w:t>LexA</w:t>
      </w:r>
      <w:proofErr w:type="spellEnd"/>
      <w:r w:rsidR="003C5D59" w:rsidRPr="009862CA">
        <w:rPr>
          <w:rFonts w:ascii="Times New Roman" w:hAnsi="Times New Roman" w:cs="Times New Roman"/>
        </w:rPr>
        <w:t>, u</w:t>
      </w:r>
      <w:r w:rsidR="00BD1122" w:rsidRPr="009862CA">
        <w:rPr>
          <w:rFonts w:ascii="Times New Roman" w:hAnsi="Times New Roman" w:cs="Times New Roman"/>
        </w:rPr>
        <w:t xml:space="preserve">očeni pad razine IleRS2 ukazuje kako pretpostavljeno vezno mjesto uzvodno od gena </w:t>
      </w:r>
      <w:r w:rsidR="00BD1122" w:rsidRPr="009862CA">
        <w:rPr>
          <w:rFonts w:ascii="Times New Roman" w:hAnsi="Times New Roman" w:cs="Times New Roman"/>
          <w:i/>
          <w:iCs/>
        </w:rPr>
        <w:t>ileS2</w:t>
      </w:r>
      <w:r w:rsidR="00BD1122" w:rsidRPr="009862CA">
        <w:rPr>
          <w:rFonts w:ascii="Times New Roman" w:hAnsi="Times New Roman" w:cs="Times New Roman"/>
        </w:rPr>
        <w:t xml:space="preserve"> vjerojatno ne pripada represoru </w:t>
      </w:r>
      <w:proofErr w:type="spellStart"/>
      <w:r w:rsidR="00BD1122" w:rsidRPr="009862CA">
        <w:rPr>
          <w:rFonts w:ascii="Times New Roman" w:hAnsi="Times New Roman" w:cs="Times New Roman"/>
        </w:rPr>
        <w:t>LexA</w:t>
      </w:r>
      <w:proofErr w:type="spellEnd"/>
      <w:r w:rsidR="00BD1122" w:rsidRPr="009862CA">
        <w:rPr>
          <w:rFonts w:ascii="Times New Roman" w:hAnsi="Times New Roman" w:cs="Times New Roman"/>
        </w:rPr>
        <w:t>.</w:t>
      </w:r>
    </w:p>
    <w:p w14:paraId="71B57AE5" w14:textId="2B872E9D" w:rsidR="005A67AB" w:rsidRPr="009862CA" w:rsidRDefault="005A67AB" w:rsidP="006823E9">
      <w:pPr>
        <w:spacing w:line="360" w:lineRule="auto"/>
        <w:jc w:val="both"/>
        <w:rPr>
          <w:rFonts w:ascii="Times New Roman" w:hAnsi="Times New Roman" w:cs="Times New Roman"/>
        </w:rPr>
      </w:pPr>
      <w:r w:rsidRPr="009862CA">
        <w:rPr>
          <w:rFonts w:ascii="Times New Roman" w:hAnsi="Times New Roman" w:cs="Times New Roman"/>
        </w:rPr>
        <w:t xml:space="preserve">Na </w:t>
      </w:r>
      <w:r w:rsidR="00DE7B5D" w:rsidRPr="009862CA">
        <w:rPr>
          <w:rFonts w:ascii="Times New Roman" w:hAnsi="Times New Roman" w:cs="Times New Roman"/>
        </w:rPr>
        <w:t>s</w:t>
      </w:r>
      <w:r w:rsidRPr="009862CA">
        <w:rPr>
          <w:rFonts w:ascii="Times New Roman" w:hAnsi="Times New Roman" w:cs="Times New Roman"/>
        </w:rPr>
        <w:t>lici 1</w:t>
      </w:r>
      <w:r w:rsidR="00836EE5" w:rsidRPr="009862CA">
        <w:rPr>
          <w:rFonts w:ascii="Times New Roman" w:hAnsi="Times New Roman" w:cs="Times New Roman"/>
        </w:rPr>
        <w:t>9</w:t>
      </w:r>
      <w:r w:rsidRPr="009862CA">
        <w:rPr>
          <w:rFonts w:ascii="Times New Roman" w:hAnsi="Times New Roman" w:cs="Times New Roman"/>
        </w:rPr>
        <w:t xml:space="preserve"> su shematski prikazane sve do sada implicirane razine regulacije ekspresije IleRS2. </w:t>
      </w:r>
      <w:r w:rsidR="009F34D9" w:rsidRPr="009862CA">
        <w:rPr>
          <w:rFonts w:ascii="Times New Roman" w:hAnsi="Times New Roman" w:cs="Times New Roman"/>
        </w:rPr>
        <w:t>Sagledani skupa</w:t>
      </w:r>
      <w:r w:rsidR="0055720F" w:rsidRPr="009862CA">
        <w:rPr>
          <w:rFonts w:ascii="Times New Roman" w:hAnsi="Times New Roman" w:cs="Times New Roman"/>
        </w:rPr>
        <w:t xml:space="preserve">, rezultati ovog i prethodnih istraživanja ukazuju </w:t>
      </w:r>
      <w:r w:rsidRPr="009862CA">
        <w:rPr>
          <w:rFonts w:ascii="Times New Roman" w:hAnsi="Times New Roman" w:cs="Times New Roman"/>
        </w:rPr>
        <w:t xml:space="preserve">na centralnu ulogu staničnog odgovora </w:t>
      </w:r>
      <w:proofErr w:type="spellStart"/>
      <w:r w:rsidRPr="009862CA">
        <w:rPr>
          <w:rFonts w:ascii="Times New Roman" w:hAnsi="Times New Roman" w:cs="Times New Roman"/>
          <w:i/>
          <w:iCs/>
        </w:rPr>
        <w:t>stringent</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response</w:t>
      </w:r>
      <w:proofErr w:type="spellEnd"/>
      <w:r w:rsidRPr="009862CA">
        <w:rPr>
          <w:rFonts w:ascii="Times New Roman" w:hAnsi="Times New Roman" w:cs="Times New Roman"/>
          <w:i/>
          <w:iCs/>
        </w:rPr>
        <w:t xml:space="preserve"> </w:t>
      </w:r>
      <w:r w:rsidRPr="009862CA">
        <w:rPr>
          <w:rFonts w:ascii="Times New Roman" w:hAnsi="Times New Roman" w:cs="Times New Roman"/>
        </w:rPr>
        <w:t xml:space="preserve">preko transkripcijskog represora </w:t>
      </w:r>
      <w:proofErr w:type="spellStart"/>
      <w:r w:rsidRPr="009862CA">
        <w:rPr>
          <w:rFonts w:ascii="Times New Roman" w:hAnsi="Times New Roman" w:cs="Times New Roman"/>
        </w:rPr>
        <w:t>CodY</w:t>
      </w:r>
      <w:proofErr w:type="spellEnd"/>
      <w:r w:rsidRPr="009862CA">
        <w:rPr>
          <w:rFonts w:ascii="Times New Roman" w:hAnsi="Times New Roman" w:cs="Times New Roman"/>
        </w:rPr>
        <w:t>, te moguću ulogu T-</w:t>
      </w:r>
      <w:proofErr w:type="spellStart"/>
      <w:r w:rsidRPr="009862CA">
        <w:rPr>
          <w:rFonts w:ascii="Times New Roman" w:hAnsi="Times New Roman" w:cs="Times New Roman"/>
        </w:rPr>
        <w:t>box</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ribosklopke</w:t>
      </w:r>
      <w:proofErr w:type="spellEnd"/>
      <w:r w:rsidRPr="009862CA">
        <w:rPr>
          <w:rFonts w:ascii="Times New Roman" w:hAnsi="Times New Roman" w:cs="Times New Roman"/>
        </w:rPr>
        <w:t xml:space="preserve"> i alternative σ-podjedinice </w:t>
      </w:r>
      <w:proofErr w:type="spellStart"/>
      <w:r w:rsidRPr="009862CA">
        <w:rPr>
          <w:rFonts w:ascii="Times New Roman" w:hAnsi="Times New Roman" w:cs="Times New Roman"/>
        </w:rPr>
        <w:t>SigB</w:t>
      </w:r>
      <w:proofErr w:type="spellEnd"/>
      <w:r w:rsidRPr="009862CA">
        <w:rPr>
          <w:rFonts w:ascii="Times New Roman" w:hAnsi="Times New Roman" w:cs="Times New Roman"/>
        </w:rPr>
        <w:t xml:space="preserve"> u regulaciji ekspresije IleRS2</w:t>
      </w:r>
      <w:r w:rsidR="0055720F" w:rsidRPr="009862CA">
        <w:rPr>
          <w:rFonts w:ascii="Times New Roman" w:hAnsi="Times New Roman" w:cs="Times New Roman"/>
        </w:rPr>
        <w:t xml:space="preserve"> u bakteriji </w:t>
      </w:r>
      <w:r w:rsidR="006F43E3" w:rsidRPr="009862CA">
        <w:rPr>
          <w:rFonts w:ascii="Times New Roman" w:hAnsi="Times New Roman" w:cs="Times New Roman"/>
          <w:i/>
          <w:iCs/>
        </w:rPr>
        <w:t>P.</w:t>
      </w:r>
      <w:r w:rsidR="0055720F" w:rsidRPr="009862CA">
        <w:rPr>
          <w:rFonts w:ascii="Times New Roman" w:hAnsi="Times New Roman" w:cs="Times New Roman"/>
          <w:i/>
          <w:iCs/>
        </w:rPr>
        <w:t xml:space="preserve"> </w:t>
      </w:r>
      <w:proofErr w:type="spellStart"/>
      <w:r w:rsidR="0055720F" w:rsidRPr="009862CA">
        <w:rPr>
          <w:rFonts w:ascii="Times New Roman" w:hAnsi="Times New Roman" w:cs="Times New Roman"/>
          <w:i/>
          <w:iCs/>
        </w:rPr>
        <w:t>megaterium</w:t>
      </w:r>
      <w:proofErr w:type="spellEnd"/>
      <w:r w:rsidR="0055720F" w:rsidRPr="009862CA">
        <w:rPr>
          <w:rFonts w:ascii="Times New Roman" w:hAnsi="Times New Roman" w:cs="Times New Roman"/>
        </w:rPr>
        <w:t>.</w:t>
      </w:r>
      <w:r w:rsidRPr="009862CA">
        <w:rPr>
          <w:rFonts w:ascii="Times New Roman" w:hAnsi="Times New Roman" w:cs="Times New Roman"/>
        </w:rPr>
        <w:t xml:space="preserve"> </w:t>
      </w:r>
      <w:r w:rsidR="0067715B" w:rsidRPr="009862CA">
        <w:rPr>
          <w:rFonts w:ascii="Times New Roman" w:hAnsi="Times New Roman" w:cs="Times New Roman"/>
        </w:rPr>
        <w:t>Spomenuti mehanizmi bi omogućav</w:t>
      </w:r>
      <w:r w:rsidR="0074439C" w:rsidRPr="009862CA">
        <w:rPr>
          <w:rFonts w:ascii="Times New Roman" w:hAnsi="Times New Roman" w:cs="Times New Roman"/>
        </w:rPr>
        <w:t>ali</w:t>
      </w:r>
      <w:r w:rsidR="0067715B" w:rsidRPr="009862CA">
        <w:rPr>
          <w:rFonts w:ascii="Times New Roman" w:hAnsi="Times New Roman" w:cs="Times New Roman"/>
        </w:rPr>
        <w:t xml:space="preserve"> bakteriji da u odgovarajućim stresnim uvjetima potakne transkripciju gena </w:t>
      </w:r>
      <w:r w:rsidR="0067715B" w:rsidRPr="009862CA">
        <w:rPr>
          <w:rFonts w:ascii="Times New Roman" w:hAnsi="Times New Roman" w:cs="Times New Roman"/>
          <w:i/>
          <w:iCs/>
        </w:rPr>
        <w:t>ileS2</w:t>
      </w:r>
      <w:r w:rsidR="0067715B" w:rsidRPr="009862CA">
        <w:rPr>
          <w:rFonts w:ascii="Times New Roman" w:hAnsi="Times New Roman" w:cs="Times New Roman"/>
        </w:rPr>
        <w:t>, a preko T-</w:t>
      </w:r>
      <w:proofErr w:type="spellStart"/>
      <w:r w:rsidR="0067715B" w:rsidRPr="009862CA">
        <w:rPr>
          <w:rFonts w:ascii="Times New Roman" w:hAnsi="Times New Roman" w:cs="Times New Roman"/>
        </w:rPr>
        <w:t>box</w:t>
      </w:r>
      <w:proofErr w:type="spellEnd"/>
      <w:r w:rsidR="0067715B" w:rsidRPr="009862CA">
        <w:rPr>
          <w:rFonts w:ascii="Times New Roman" w:hAnsi="Times New Roman" w:cs="Times New Roman"/>
        </w:rPr>
        <w:t xml:space="preserve"> </w:t>
      </w:r>
      <w:proofErr w:type="spellStart"/>
      <w:r w:rsidR="0067715B" w:rsidRPr="009862CA">
        <w:rPr>
          <w:rFonts w:ascii="Times New Roman" w:hAnsi="Times New Roman" w:cs="Times New Roman"/>
        </w:rPr>
        <w:t>ribosklopke</w:t>
      </w:r>
      <w:proofErr w:type="spellEnd"/>
      <w:r w:rsidR="0067715B" w:rsidRPr="009862CA">
        <w:rPr>
          <w:rFonts w:ascii="Times New Roman" w:hAnsi="Times New Roman" w:cs="Times New Roman"/>
        </w:rPr>
        <w:t xml:space="preserve"> fino regulira njezinu razinu. </w:t>
      </w:r>
      <w:r w:rsidR="007E0F8F" w:rsidRPr="009862CA">
        <w:rPr>
          <w:rFonts w:ascii="Times New Roman" w:hAnsi="Times New Roman" w:cs="Times New Roman"/>
        </w:rPr>
        <w:t xml:space="preserve">Zanimljivo je kako IleRS2 nije jedina </w:t>
      </w:r>
      <w:proofErr w:type="spellStart"/>
      <w:r w:rsidR="007E0F8F" w:rsidRPr="009862CA">
        <w:rPr>
          <w:rFonts w:ascii="Times New Roman" w:hAnsi="Times New Roman" w:cs="Times New Roman"/>
        </w:rPr>
        <w:t>aaRS</w:t>
      </w:r>
      <w:proofErr w:type="spellEnd"/>
      <w:r w:rsidR="007E0F8F" w:rsidRPr="009862CA">
        <w:rPr>
          <w:rFonts w:ascii="Times New Roman" w:hAnsi="Times New Roman" w:cs="Times New Roman"/>
        </w:rPr>
        <w:t xml:space="preserve"> koja posjeduje ovakav tip kontrole, već je i </w:t>
      </w:r>
      <w:proofErr w:type="spellStart"/>
      <w:r w:rsidR="007E0F8F" w:rsidRPr="009862CA">
        <w:rPr>
          <w:rFonts w:ascii="Times New Roman" w:hAnsi="Times New Roman" w:cs="Times New Roman"/>
        </w:rPr>
        <w:t>TyrZ</w:t>
      </w:r>
      <w:proofErr w:type="spellEnd"/>
      <w:r w:rsidR="007E0F8F" w:rsidRPr="009862CA">
        <w:rPr>
          <w:rFonts w:ascii="Times New Roman" w:hAnsi="Times New Roman" w:cs="Times New Roman"/>
        </w:rPr>
        <w:t xml:space="preserve"> u bakteriji </w:t>
      </w:r>
      <w:r w:rsidR="007E0F8F" w:rsidRPr="009862CA">
        <w:rPr>
          <w:rFonts w:ascii="Times New Roman" w:hAnsi="Times New Roman" w:cs="Times New Roman"/>
          <w:i/>
          <w:iCs/>
        </w:rPr>
        <w:t xml:space="preserve">B. </w:t>
      </w:r>
      <w:proofErr w:type="spellStart"/>
      <w:r w:rsidR="007E0F8F" w:rsidRPr="009862CA">
        <w:rPr>
          <w:rFonts w:ascii="Times New Roman" w:hAnsi="Times New Roman" w:cs="Times New Roman"/>
          <w:i/>
          <w:iCs/>
        </w:rPr>
        <w:t>subtilis</w:t>
      </w:r>
      <w:proofErr w:type="spellEnd"/>
      <w:r w:rsidR="007E0F8F" w:rsidRPr="009862CA">
        <w:rPr>
          <w:rFonts w:ascii="Times New Roman" w:hAnsi="Times New Roman" w:cs="Times New Roman"/>
          <w:i/>
          <w:iCs/>
        </w:rPr>
        <w:t xml:space="preserve"> </w:t>
      </w:r>
      <w:r w:rsidR="007E0F8F" w:rsidRPr="009862CA">
        <w:rPr>
          <w:rFonts w:ascii="Times New Roman" w:hAnsi="Times New Roman" w:cs="Times New Roman"/>
        </w:rPr>
        <w:t xml:space="preserve">regulirana represorom </w:t>
      </w:r>
      <w:proofErr w:type="spellStart"/>
      <w:r w:rsidR="007E0F8F" w:rsidRPr="009862CA">
        <w:rPr>
          <w:rFonts w:ascii="Times New Roman" w:hAnsi="Times New Roman" w:cs="Times New Roman"/>
        </w:rPr>
        <w:t>MarR</w:t>
      </w:r>
      <w:proofErr w:type="spellEnd"/>
      <w:r w:rsidR="007E0F8F" w:rsidRPr="009862CA">
        <w:rPr>
          <w:rFonts w:ascii="Times New Roman" w:hAnsi="Times New Roman" w:cs="Times New Roman"/>
        </w:rPr>
        <w:t xml:space="preserve"> na razini inicijacije transkripcije, te T-</w:t>
      </w:r>
      <w:proofErr w:type="spellStart"/>
      <w:r w:rsidR="007E0F8F" w:rsidRPr="009862CA">
        <w:rPr>
          <w:rFonts w:ascii="Times New Roman" w:hAnsi="Times New Roman" w:cs="Times New Roman"/>
        </w:rPr>
        <w:t>box</w:t>
      </w:r>
      <w:proofErr w:type="spellEnd"/>
      <w:r w:rsidR="007E0F8F" w:rsidRPr="009862CA">
        <w:rPr>
          <w:rFonts w:ascii="Times New Roman" w:hAnsi="Times New Roman" w:cs="Times New Roman"/>
        </w:rPr>
        <w:t xml:space="preserve"> </w:t>
      </w:r>
      <w:proofErr w:type="spellStart"/>
      <w:r w:rsidR="007E0F8F" w:rsidRPr="009862CA">
        <w:rPr>
          <w:rFonts w:ascii="Times New Roman" w:hAnsi="Times New Roman" w:cs="Times New Roman"/>
        </w:rPr>
        <w:t>ribosklo</w:t>
      </w:r>
      <w:r w:rsidR="00864944" w:rsidRPr="009862CA">
        <w:rPr>
          <w:rFonts w:ascii="Times New Roman" w:hAnsi="Times New Roman" w:cs="Times New Roman"/>
        </w:rPr>
        <w:t>p</w:t>
      </w:r>
      <w:r w:rsidR="007E0F8F" w:rsidRPr="009862CA">
        <w:rPr>
          <w:rFonts w:ascii="Times New Roman" w:hAnsi="Times New Roman" w:cs="Times New Roman"/>
        </w:rPr>
        <w:t>kom</w:t>
      </w:r>
      <w:proofErr w:type="spellEnd"/>
      <w:r w:rsidR="007E0F8F" w:rsidRPr="009862CA">
        <w:rPr>
          <w:rFonts w:ascii="Times New Roman" w:hAnsi="Times New Roman" w:cs="Times New Roman"/>
        </w:rPr>
        <w:t xml:space="preserve"> na razini njezine </w:t>
      </w:r>
      <w:proofErr w:type="spellStart"/>
      <w:r w:rsidR="007E0F8F" w:rsidRPr="009862CA">
        <w:rPr>
          <w:rFonts w:ascii="Times New Roman" w:hAnsi="Times New Roman" w:cs="Times New Roman"/>
        </w:rPr>
        <w:t>atenuacije</w:t>
      </w:r>
      <w:proofErr w:type="spellEnd"/>
      <w:r w:rsidR="007E0F8F" w:rsidRPr="009862CA">
        <w:rPr>
          <w:rFonts w:ascii="Times New Roman" w:hAnsi="Times New Roman" w:cs="Times New Roman"/>
        </w:rPr>
        <w:t xml:space="preserve"> </w:t>
      </w:r>
      <w:r w:rsidR="007E0F8F"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{"citationID":"UXtDbslF","properties":{"formattedCitation":"(Williams-Wagner i ostali, 2015)","plainCitation":"(Williams-Wagner i ostali, 2015)","noteIndex":0},"citationItems":[{"id":273,"uris":["http://zotero.org/users/9616577/items/ZPJHP83C"],"itemData":{"id":273,"type":"article-journal","abstract":"Misincorporation of d-tyrosine (d-Tyr) into cellular proteins due to mischarging of tRNATyr with d-Tyr by tyrosyl-tRNA synthetase inhibits growth and biofilm formation of Bacillus subtilis. Furthermore, many B. subtilis strains lack a functional gene encoding d-aminoacyl-tRNA deacylase, which prevents misincorporation of d-Tyr in most organisms. B. subtilis has two genes that encode tyrosyl-tRNA synthetase: tyrS is expressed under normal growth conditions, and tyrZ is known to be expressed only when tyrS is inactivated by mutation. We hypothesized that tyrZ encodes an alternate tyrosyl-tRNA synthetase, expression of which allows the cell to grow when d-Tyr is present. We show that TyrZ is more selective for l-Tyr over d-Tyr than is TyrS; however, TyrZ is less efficient overall. We also show that expression of tyrZ is required for growth and biofilm formation in the presence of d-Tyr. Both tyrS and tyrZ are preceded by a T box riboswitch, but tyrZ is found in an operon with ywaE, which is predicted to encode a MarR family transcriptional regulator. Expression of tyrZ is repressed by YwaE and also is regulated at the level of transcription attenuation by the T box riboswitch. We conclude that expression of tyrZ may allow growth when excess d-Tyr is present., IMPORTANCE Accurate protein synthesis requires correct aminoacylation of each tRNA with the cognate amino acid and discrimination against related compounds. Bacillus subtilis produces d-Tyr, an analog of l-Tyr that is toxic when incorporated into protein, during stationary phase. Most organisms utilize a d-aminoacyl-tRNA deacylase to prevent misincorporation of d-Tyr. This work demonstrates that the increased selectivity of the TyrZ form of tyrosyl-tRNA synthetase may provide a mechanism by which B. subtilis prevents misincorporation of d-Tyr in the absence of a functional d-aminoacyl-tRNA deacylase gene.","container-title":"Journal of Bacteriology","DOI":"10.1128/JB.00008-15","ISSN":"0021-9193","issue":"9","journalAbbreviation":"J Bacteriol","note":"PMID: 25733610\nPMCID: PMC4403656","page":"1624-1631","source":"PubMed Central","title":"The Bacillus subtilis tyrZ Gene Encodes a Highly Selective Tyrosyl-tRNA Synthetase and Is Regulated by a MarR Regulator and T Box Riboswitch","volume":"197","author":[{"family":"Williams-Wagner","given":"Rebecca N."},{"family":"Grundy","given":"Frank J."},{"family":"Raina","given":"Medha"},{"family":"Ibba","given":"Michael"},{"family":"Henkin","given":"Tina M."}],"issued":{"date-parts":[["2015",5]]}}}],"schema":"https://github.com/citation-style-language/schema/raw/master/csl-citation.json"} </w:instrText>
      </w:r>
      <w:r w:rsidR="007E0F8F" w:rsidRPr="009862CA">
        <w:rPr>
          <w:rFonts w:ascii="Times New Roman" w:hAnsi="Times New Roman" w:cs="Times New Roman"/>
        </w:rPr>
        <w:fldChar w:fldCharType="separate"/>
      </w:r>
      <w:r w:rsidR="00502870" w:rsidRPr="009862CA">
        <w:rPr>
          <w:rFonts w:ascii="Times New Roman" w:hAnsi="Times New Roman" w:cs="Times New Roman"/>
        </w:rPr>
        <w:t>(Williams-Wagner i ostali, 2015)</w:t>
      </w:r>
      <w:r w:rsidR="007E0F8F" w:rsidRPr="009862CA">
        <w:rPr>
          <w:rFonts w:ascii="Times New Roman" w:hAnsi="Times New Roman" w:cs="Times New Roman"/>
        </w:rPr>
        <w:fldChar w:fldCharType="end"/>
      </w:r>
      <w:r w:rsidR="007E0F8F" w:rsidRPr="009862CA">
        <w:rPr>
          <w:rFonts w:ascii="Times New Roman" w:hAnsi="Times New Roman" w:cs="Times New Roman"/>
        </w:rPr>
        <w:t>.</w:t>
      </w:r>
      <w:r w:rsidR="007E0F8F" w:rsidRPr="009862CA">
        <w:rPr>
          <w:rFonts w:ascii="Times New Roman" w:hAnsi="Times New Roman" w:cs="Times New Roman"/>
          <w:b/>
          <w:bCs/>
        </w:rPr>
        <w:t xml:space="preserve"> </w:t>
      </w:r>
      <w:r w:rsidR="00B93D5A" w:rsidRPr="009862CA">
        <w:rPr>
          <w:rFonts w:ascii="Times New Roman" w:hAnsi="Times New Roman" w:cs="Times New Roman"/>
        </w:rPr>
        <w:t xml:space="preserve">Značajna uloga transkripcijskog represora </w:t>
      </w:r>
      <w:proofErr w:type="spellStart"/>
      <w:r w:rsidR="00B93D5A" w:rsidRPr="009862CA">
        <w:rPr>
          <w:rFonts w:ascii="Times New Roman" w:hAnsi="Times New Roman" w:cs="Times New Roman"/>
        </w:rPr>
        <w:t>CodY</w:t>
      </w:r>
      <w:proofErr w:type="spellEnd"/>
      <w:r w:rsidR="00B93D5A" w:rsidRPr="009862CA">
        <w:rPr>
          <w:rFonts w:ascii="Times New Roman" w:hAnsi="Times New Roman" w:cs="Times New Roman"/>
        </w:rPr>
        <w:t xml:space="preserve">, </w:t>
      </w:r>
      <w:r w:rsidRPr="009862CA">
        <w:rPr>
          <w:rFonts w:ascii="Times New Roman" w:hAnsi="Times New Roman" w:cs="Times New Roman"/>
        </w:rPr>
        <w:t xml:space="preserve"> </w:t>
      </w:r>
      <w:r w:rsidR="00B93D5A" w:rsidRPr="009862CA">
        <w:rPr>
          <w:rFonts w:ascii="Times New Roman" w:hAnsi="Times New Roman" w:cs="Times New Roman"/>
        </w:rPr>
        <w:t xml:space="preserve">σ-podjedinice </w:t>
      </w:r>
      <w:proofErr w:type="spellStart"/>
      <w:r w:rsidR="00B93D5A" w:rsidRPr="009862CA">
        <w:rPr>
          <w:rFonts w:ascii="Times New Roman" w:hAnsi="Times New Roman" w:cs="Times New Roman"/>
        </w:rPr>
        <w:t>SigB</w:t>
      </w:r>
      <w:proofErr w:type="spellEnd"/>
      <w:r w:rsidR="00B93D5A" w:rsidRPr="009862CA">
        <w:rPr>
          <w:rFonts w:ascii="Times New Roman" w:hAnsi="Times New Roman" w:cs="Times New Roman"/>
        </w:rPr>
        <w:t xml:space="preserve"> i T-</w:t>
      </w:r>
      <w:proofErr w:type="spellStart"/>
      <w:r w:rsidR="00B93D5A" w:rsidRPr="009862CA">
        <w:rPr>
          <w:rFonts w:ascii="Times New Roman" w:hAnsi="Times New Roman" w:cs="Times New Roman"/>
        </w:rPr>
        <w:t>box</w:t>
      </w:r>
      <w:proofErr w:type="spellEnd"/>
      <w:r w:rsidR="00B93D5A" w:rsidRPr="009862CA">
        <w:rPr>
          <w:rFonts w:ascii="Times New Roman" w:hAnsi="Times New Roman" w:cs="Times New Roman"/>
        </w:rPr>
        <w:t xml:space="preserve"> </w:t>
      </w:r>
      <w:proofErr w:type="spellStart"/>
      <w:r w:rsidR="00B93D5A" w:rsidRPr="009862CA">
        <w:rPr>
          <w:rFonts w:ascii="Times New Roman" w:hAnsi="Times New Roman" w:cs="Times New Roman"/>
        </w:rPr>
        <w:t>ribosklopki</w:t>
      </w:r>
      <w:proofErr w:type="spellEnd"/>
      <w:r w:rsidR="00B93D5A" w:rsidRPr="009862CA">
        <w:rPr>
          <w:rFonts w:ascii="Times New Roman" w:hAnsi="Times New Roman" w:cs="Times New Roman"/>
        </w:rPr>
        <w:t xml:space="preserve"> </w:t>
      </w:r>
      <w:r w:rsidRPr="009862CA">
        <w:rPr>
          <w:rFonts w:ascii="Times New Roman" w:hAnsi="Times New Roman" w:cs="Times New Roman"/>
        </w:rPr>
        <w:t xml:space="preserve">tijekom odgovora bakterije </w:t>
      </w:r>
      <w:r w:rsidRPr="009862CA">
        <w:rPr>
          <w:rFonts w:ascii="Times New Roman" w:hAnsi="Times New Roman" w:cs="Times New Roman"/>
          <w:i/>
          <w:iCs/>
        </w:rPr>
        <w:t xml:space="preserve">S. </w:t>
      </w:r>
      <w:proofErr w:type="spellStart"/>
      <w:r w:rsidRPr="009862CA">
        <w:rPr>
          <w:rFonts w:ascii="Times New Roman" w:hAnsi="Times New Roman" w:cs="Times New Roman"/>
          <w:i/>
          <w:iCs/>
        </w:rPr>
        <w:t>aureus</w:t>
      </w:r>
      <w:proofErr w:type="spellEnd"/>
      <w:r w:rsidRPr="009862CA">
        <w:rPr>
          <w:rFonts w:ascii="Times New Roman" w:hAnsi="Times New Roman" w:cs="Times New Roman"/>
          <w:i/>
          <w:iCs/>
        </w:rPr>
        <w:t xml:space="preserve"> </w:t>
      </w:r>
      <w:r w:rsidRPr="009862CA">
        <w:rPr>
          <w:rFonts w:ascii="Times New Roman" w:hAnsi="Times New Roman" w:cs="Times New Roman"/>
        </w:rPr>
        <w:t xml:space="preserve">na tretman </w:t>
      </w:r>
      <w:proofErr w:type="spellStart"/>
      <w:r w:rsidRPr="009862CA">
        <w:rPr>
          <w:rFonts w:ascii="Times New Roman" w:hAnsi="Times New Roman" w:cs="Times New Roman"/>
        </w:rPr>
        <w:t>mupirocinom</w:t>
      </w:r>
      <w:proofErr w:type="spellEnd"/>
      <w:r w:rsidRPr="009862CA">
        <w:rPr>
          <w:rFonts w:ascii="Times New Roman" w:hAnsi="Times New Roman" w:cs="Times New Roman"/>
        </w:rPr>
        <w:t xml:space="preserve"> </w:t>
      </w:r>
      <w:r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{"citationID":"SN0Z8Kxt","properties":{"formattedCitation":"(Rei\\uc0\\u223{} i ostali, 2012)","plainCitation":"(Reiß i ostali, 2012)","noteIndex":0},"citationItems":[{"id":97,"uris":["http://zotero.org/users/9616577/items/TKMTXR3Y"],"itemData":{"id":97,"type":"article-journal","container-title":"Antimicrobial Agents and Chemotherapy","DOI":"10.1128/AAC.05363-11","issue":"2","note":"publisher: American Society for Microbiology","page":"787-804","source":"journals.asm.org (Atypon)","title":"Global Analysis of the Staphylococcus aureus Response to Mupirocin","volume":"56","author":[{"family":"Reiß","given":"Swantje"},{"family":"Pané-Farré","given":"Jan"},{"family":"Fuchs","given":"Stephan"},{"family":"François","given":"Patrice"},{"family":"Liebeke","given":"Manuel"},{"family":"Schrenzel","given":"Jacques"},{"family":"Lindequist","given":"Ulrike"},{"family":"Lalk","given":"Michael"},{"family":"Wolz","given":"Christiane"},{"family":"Hecker","given":"Michael"},{"family":"Engelmann","given":"Susanne"}],"issued":{"date-parts":[["2012",2]]}}}],"schema":"https://github.com/citation-style-language/schema/raw/master/csl-citation.json"} </w:instrText>
      </w:r>
      <w:r w:rsidRPr="009862CA">
        <w:rPr>
          <w:rFonts w:ascii="Times New Roman" w:hAnsi="Times New Roman" w:cs="Times New Roman"/>
        </w:rPr>
        <w:fldChar w:fldCharType="separate"/>
      </w:r>
      <w:r w:rsidR="00502870" w:rsidRPr="009862CA">
        <w:rPr>
          <w:rFonts w:ascii="Times New Roman" w:hAnsi="Times New Roman" w:cs="Times New Roman"/>
        </w:rPr>
        <w:t>(Reiß i ostali, 2012)</w:t>
      </w:r>
      <w:r w:rsidRPr="009862CA">
        <w:rPr>
          <w:rFonts w:ascii="Times New Roman" w:hAnsi="Times New Roman" w:cs="Times New Roman"/>
        </w:rPr>
        <w:fldChar w:fldCharType="end"/>
      </w:r>
      <w:r w:rsidRPr="009862CA">
        <w:rPr>
          <w:rFonts w:ascii="Times New Roman" w:hAnsi="Times New Roman" w:cs="Times New Roman"/>
        </w:rPr>
        <w:t xml:space="preserve"> dodatno </w:t>
      </w:r>
      <w:r w:rsidR="0067715B" w:rsidRPr="009862CA">
        <w:rPr>
          <w:rFonts w:ascii="Times New Roman" w:hAnsi="Times New Roman" w:cs="Times New Roman"/>
        </w:rPr>
        <w:t xml:space="preserve">ukazuje na njihovu moguću ulogu. </w:t>
      </w:r>
    </w:p>
    <w:p w14:paraId="31B6BB18" w14:textId="07431BBA" w:rsidR="00836EE5" w:rsidRPr="009862CA" w:rsidRDefault="00DA5E2A" w:rsidP="006823E9">
      <w:pPr>
        <w:keepNext/>
        <w:spacing w:line="360" w:lineRule="auto"/>
        <w:jc w:val="center"/>
      </w:pPr>
      <w:r w:rsidRPr="009862CA">
        <w:rPr>
          <w:noProof/>
          <w:lang w:eastAsia="hr-HR"/>
        </w:rPr>
        <w:lastRenderedPageBreak/>
        <w:drawing>
          <wp:inline distT="0" distB="0" distL="0" distR="0" wp14:anchorId="348B644C" wp14:editId="7C2B6DFA">
            <wp:extent cx="5013960" cy="286622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20750" cy="2870107"/>
                    </a:xfrm>
                    <a:prstGeom prst="rect">
                      <a:avLst/>
                    </a:prstGeom>
                  </pic:spPr>
                </pic:pic>
              </a:graphicData>
            </a:graphic>
          </wp:inline>
        </w:drawing>
      </w:r>
    </w:p>
    <w:p w14:paraId="04ACFC6F" w14:textId="254C1443" w:rsidR="00836EE5" w:rsidRPr="009862CA" w:rsidRDefault="00836EE5" w:rsidP="006823E9">
      <w:pPr>
        <w:pStyle w:val="Caption"/>
        <w:spacing w:line="360" w:lineRule="auto"/>
        <w:jc w:val="both"/>
        <w:rPr>
          <w:rFonts w:ascii="Times New Roman" w:hAnsi="Times New Roman" w:cs="Times New Roman"/>
          <w:i w:val="0"/>
          <w:iCs w:val="0"/>
          <w:color w:val="auto"/>
        </w:rPr>
      </w:pPr>
      <w:r w:rsidRPr="009862CA">
        <w:rPr>
          <w:rFonts w:ascii="Times New Roman" w:hAnsi="Times New Roman" w:cs="Times New Roman"/>
          <w:i w:val="0"/>
          <w:iCs w:val="0"/>
          <w:color w:val="auto"/>
        </w:rPr>
        <w:t xml:space="preserve">Slika </w:t>
      </w:r>
      <w:r w:rsidRPr="009862CA">
        <w:rPr>
          <w:rFonts w:ascii="Times New Roman" w:hAnsi="Times New Roman" w:cs="Times New Roman"/>
          <w:i w:val="0"/>
          <w:iCs w:val="0"/>
          <w:color w:val="auto"/>
        </w:rPr>
        <w:fldChar w:fldCharType="begin"/>
      </w:r>
      <w:r w:rsidRPr="009862CA">
        <w:rPr>
          <w:rFonts w:ascii="Times New Roman" w:hAnsi="Times New Roman" w:cs="Times New Roman"/>
          <w:i w:val="0"/>
          <w:iCs w:val="0"/>
          <w:color w:val="auto"/>
        </w:rPr>
        <w:instrText xml:space="preserve"> SEQ Slika \* ARABIC </w:instrText>
      </w:r>
      <w:r w:rsidRPr="009862CA">
        <w:rPr>
          <w:rFonts w:ascii="Times New Roman" w:hAnsi="Times New Roman" w:cs="Times New Roman"/>
          <w:i w:val="0"/>
          <w:iCs w:val="0"/>
          <w:color w:val="auto"/>
        </w:rPr>
        <w:fldChar w:fldCharType="separate"/>
      </w:r>
      <w:r w:rsidRPr="009862CA">
        <w:rPr>
          <w:rFonts w:ascii="Times New Roman" w:hAnsi="Times New Roman" w:cs="Times New Roman"/>
          <w:i w:val="0"/>
          <w:iCs w:val="0"/>
          <w:noProof/>
          <w:color w:val="auto"/>
        </w:rPr>
        <w:t>19</w:t>
      </w:r>
      <w:r w:rsidRPr="009862CA">
        <w:rPr>
          <w:rFonts w:ascii="Times New Roman" w:hAnsi="Times New Roman" w:cs="Times New Roman"/>
          <w:i w:val="0"/>
          <w:iCs w:val="0"/>
          <w:color w:val="auto"/>
        </w:rPr>
        <w:fldChar w:fldCharType="end"/>
      </w:r>
      <w:r w:rsidRPr="009862CA">
        <w:rPr>
          <w:rFonts w:ascii="Times New Roman" w:hAnsi="Times New Roman" w:cs="Times New Roman"/>
          <w:i w:val="0"/>
          <w:iCs w:val="0"/>
          <w:color w:val="auto"/>
        </w:rPr>
        <w:t xml:space="preserve"> Shematski prikaz pretpostavljenih regulacijskih mehanizama ekspresije gena </w:t>
      </w:r>
      <w:r w:rsidRPr="009862CA">
        <w:rPr>
          <w:rFonts w:ascii="Times New Roman" w:hAnsi="Times New Roman" w:cs="Times New Roman"/>
          <w:color w:val="auto"/>
        </w:rPr>
        <w:t>ileS2</w:t>
      </w:r>
      <w:r w:rsidRPr="009862CA">
        <w:rPr>
          <w:rFonts w:ascii="Times New Roman" w:hAnsi="Times New Roman" w:cs="Times New Roman"/>
          <w:i w:val="0"/>
          <w:iCs w:val="0"/>
          <w:color w:val="auto"/>
        </w:rPr>
        <w:t xml:space="preserve"> u bakteriji </w:t>
      </w:r>
      <w:r w:rsidR="006F43E3" w:rsidRPr="009862CA">
        <w:rPr>
          <w:rFonts w:ascii="Times New Roman" w:hAnsi="Times New Roman" w:cs="Times New Roman"/>
          <w:color w:val="auto"/>
        </w:rPr>
        <w:t>P.</w:t>
      </w:r>
      <w:r w:rsidRPr="009862CA">
        <w:rPr>
          <w:rFonts w:ascii="Times New Roman" w:hAnsi="Times New Roman" w:cs="Times New Roman"/>
          <w:color w:val="auto"/>
        </w:rPr>
        <w:t xml:space="preserve"> </w:t>
      </w:r>
      <w:proofErr w:type="spellStart"/>
      <w:r w:rsidRPr="009862CA">
        <w:rPr>
          <w:rFonts w:ascii="Times New Roman" w:hAnsi="Times New Roman" w:cs="Times New Roman"/>
          <w:color w:val="auto"/>
        </w:rPr>
        <w:t>megaterium</w:t>
      </w:r>
      <w:proofErr w:type="spellEnd"/>
      <w:r w:rsidRPr="009862CA">
        <w:rPr>
          <w:rFonts w:ascii="Times New Roman" w:hAnsi="Times New Roman" w:cs="Times New Roman"/>
          <w:i w:val="0"/>
          <w:iCs w:val="0"/>
          <w:color w:val="auto"/>
        </w:rPr>
        <w:t>. Na razini inicijacije djeluju (</w:t>
      </w:r>
      <w:r w:rsidRPr="009862CA">
        <w:rPr>
          <w:rFonts w:ascii="Times New Roman" w:hAnsi="Times New Roman" w:cs="Times New Roman"/>
          <w:b/>
          <w:bCs/>
          <w:i w:val="0"/>
          <w:iCs w:val="0"/>
          <w:color w:val="auto"/>
        </w:rPr>
        <w:t xml:space="preserve">i) </w:t>
      </w:r>
      <w:r w:rsidRPr="009862CA">
        <w:rPr>
          <w:rFonts w:ascii="Times New Roman" w:hAnsi="Times New Roman" w:cs="Times New Roman"/>
          <w:i w:val="0"/>
          <w:iCs w:val="0"/>
          <w:color w:val="auto"/>
        </w:rPr>
        <w:t xml:space="preserve">transkripcijski represor </w:t>
      </w:r>
      <w:proofErr w:type="spellStart"/>
      <w:r w:rsidRPr="009862CA">
        <w:rPr>
          <w:rFonts w:ascii="Times New Roman" w:hAnsi="Times New Roman" w:cs="Times New Roman"/>
          <w:i w:val="0"/>
          <w:iCs w:val="0"/>
          <w:color w:val="auto"/>
        </w:rPr>
        <w:t>CodY</w:t>
      </w:r>
      <w:proofErr w:type="spellEnd"/>
      <w:r w:rsidRPr="009862CA">
        <w:rPr>
          <w:rFonts w:ascii="Times New Roman" w:hAnsi="Times New Roman" w:cs="Times New Roman"/>
          <w:i w:val="0"/>
          <w:iCs w:val="0"/>
          <w:color w:val="auto"/>
        </w:rPr>
        <w:t>, (</w:t>
      </w:r>
      <w:r w:rsidRPr="009862CA">
        <w:rPr>
          <w:rFonts w:ascii="Times New Roman" w:hAnsi="Times New Roman" w:cs="Times New Roman"/>
          <w:b/>
          <w:bCs/>
          <w:i w:val="0"/>
          <w:iCs w:val="0"/>
          <w:color w:val="auto"/>
        </w:rPr>
        <w:t>ii</w:t>
      </w:r>
      <w:r w:rsidRPr="009862CA">
        <w:rPr>
          <w:rFonts w:ascii="Times New Roman" w:hAnsi="Times New Roman" w:cs="Times New Roman"/>
          <w:i w:val="0"/>
          <w:iCs w:val="0"/>
          <w:color w:val="auto"/>
        </w:rPr>
        <w:t xml:space="preserve">) alternativna σ-podjedinica </w:t>
      </w:r>
      <w:proofErr w:type="spellStart"/>
      <w:r w:rsidRPr="009862CA">
        <w:rPr>
          <w:rFonts w:ascii="Times New Roman" w:hAnsi="Times New Roman" w:cs="Times New Roman"/>
          <w:i w:val="0"/>
          <w:iCs w:val="0"/>
          <w:color w:val="auto"/>
        </w:rPr>
        <w:t>SigB</w:t>
      </w:r>
      <w:proofErr w:type="spellEnd"/>
      <w:r w:rsidRPr="009862CA">
        <w:rPr>
          <w:rFonts w:ascii="Times New Roman" w:hAnsi="Times New Roman" w:cs="Times New Roman"/>
          <w:i w:val="0"/>
          <w:iCs w:val="0"/>
          <w:color w:val="auto"/>
        </w:rPr>
        <w:t>, te potencijalno (</w:t>
      </w:r>
      <w:r w:rsidRPr="009862CA">
        <w:rPr>
          <w:rFonts w:ascii="Times New Roman" w:hAnsi="Times New Roman" w:cs="Times New Roman"/>
          <w:b/>
          <w:bCs/>
          <w:i w:val="0"/>
          <w:iCs w:val="0"/>
          <w:color w:val="auto"/>
        </w:rPr>
        <w:t>iv</w:t>
      </w:r>
      <w:r w:rsidRPr="009862CA">
        <w:rPr>
          <w:rFonts w:ascii="Times New Roman" w:hAnsi="Times New Roman" w:cs="Times New Roman"/>
          <w:i w:val="0"/>
          <w:iCs w:val="0"/>
          <w:color w:val="auto"/>
        </w:rPr>
        <w:t xml:space="preserve">) do sada nepoznati transkripcijski regulatori. </w:t>
      </w:r>
      <w:r w:rsidR="006B3EEF" w:rsidRPr="009862CA">
        <w:rPr>
          <w:rFonts w:ascii="Times New Roman" w:hAnsi="Times New Roman" w:cs="Times New Roman"/>
          <w:i w:val="0"/>
          <w:iCs w:val="0"/>
          <w:color w:val="auto"/>
        </w:rPr>
        <w:t>Razinu ekspresije dodatno modulira (</w:t>
      </w:r>
      <w:r w:rsidR="006B3EEF" w:rsidRPr="009862CA">
        <w:rPr>
          <w:rFonts w:ascii="Times New Roman" w:hAnsi="Times New Roman" w:cs="Times New Roman"/>
          <w:b/>
          <w:bCs/>
          <w:i w:val="0"/>
          <w:iCs w:val="0"/>
          <w:color w:val="auto"/>
        </w:rPr>
        <w:t>iii</w:t>
      </w:r>
      <w:r w:rsidR="006B3EEF" w:rsidRPr="009862CA">
        <w:rPr>
          <w:rFonts w:ascii="Times New Roman" w:hAnsi="Times New Roman" w:cs="Times New Roman"/>
          <w:i w:val="0"/>
          <w:iCs w:val="0"/>
          <w:color w:val="auto"/>
        </w:rPr>
        <w:t>) T-</w:t>
      </w:r>
      <w:proofErr w:type="spellStart"/>
      <w:r w:rsidR="006B3EEF" w:rsidRPr="009862CA">
        <w:rPr>
          <w:rFonts w:ascii="Times New Roman" w:hAnsi="Times New Roman" w:cs="Times New Roman"/>
          <w:i w:val="0"/>
          <w:iCs w:val="0"/>
          <w:color w:val="auto"/>
        </w:rPr>
        <w:t>box</w:t>
      </w:r>
      <w:proofErr w:type="spellEnd"/>
      <w:r w:rsidR="006B3EEF" w:rsidRPr="009862CA">
        <w:rPr>
          <w:rFonts w:ascii="Times New Roman" w:hAnsi="Times New Roman" w:cs="Times New Roman"/>
          <w:i w:val="0"/>
          <w:iCs w:val="0"/>
          <w:color w:val="auto"/>
        </w:rPr>
        <w:t xml:space="preserve"> </w:t>
      </w:r>
      <w:proofErr w:type="spellStart"/>
      <w:r w:rsidR="006B3EEF" w:rsidRPr="009862CA">
        <w:rPr>
          <w:rFonts w:ascii="Times New Roman" w:hAnsi="Times New Roman" w:cs="Times New Roman"/>
          <w:i w:val="0"/>
          <w:iCs w:val="0"/>
          <w:color w:val="auto"/>
        </w:rPr>
        <w:t>ribosklopka</w:t>
      </w:r>
      <w:proofErr w:type="spellEnd"/>
      <w:r w:rsidR="006B3EEF" w:rsidRPr="009862CA">
        <w:rPr>
          <w:rFonts w:ascii="Times New Roman" w:hAnsi="Times New Roman" w:cs="Times New Roman"/>
          <w:i w:val="0"/>
          <w:iCs w:val="0"/>
          <w:color w:val="auto"/>
        </w:rPr>
        <w:t xml:space="preserve"> </w:t>
      </w:r>
      <w:proofErr w:type="spellStart"/>
      <w:r w:rsidR="006B3EEF" w:rsidRPr="009862CA">
        <w:rPr>
          <w:rFonts w:ascii="Times New Roman" w:hAnsi="Times New Roman" w:cs="Times New Roman"/>
          <w:i w:val="0"/>
          <w:iCs w:val="0"/>
          <w:color w:val="auto"/>
        </w:rPr>
        <w:t>atenuacijom</w:t>
      </w:r>
      <w:proofErr w:type="spellEnd"/>
      <w:r w:rsidR="006B3EEF" w:rsidRPr="009862CA">
        <w:rPr>
          <w:rFonts w:ascii="Times New Roman" w:hAnsi="Times New Roman" w:cs="Times New Roman"/>
          <w:i w:val="0"/>
          <w:iCs w:val="0"/>
          <w:color w:val="auto"/>
        </w:rPr>
        <w:t xml:space="preserve"> transkripcije u ovisnosti u količini </w:t>
      </w:r>
      <w:proofErr w:type="spellStart"/>
      <w:r w:rsidR="006B3EEF" w:rsidRPr="009862CA">
        <w:rPr>
          <w:rFonts w:ascii="Times New Roman" w:hAnsi="Times New Roman" w:cs="Times New Roman"/>
          <w:i w:val="0"/>
          <w:iCs w:val="0"/>
          <w:color w:val="auto"/>
        </w:rPr>
        <w:t>aminoacilirane</w:t>
      </w:r>
      <w:proofErr w:type="spellEnd"/>
      <w:r w:rsidR="006B3EEF" w:rsidRPr="009862CA">
        <w:rPr>
          <w:rFonts w:ascii="Times New Roman" w:hAnsi="Times New Roman" w:cs="Times New Roman"/>
          <w:i w:val="0"/>
          <w:iCs w:val="0"/>
          <w:color w:val="auto"/>
        </w:rPr>
        <w:t xml:space="preserve"> </w:t>
      </w:r>
      <w:proofErr w:type="spellStart"/>
      <w:r w:rsidR="006B3EEF" w:rsidRPr="009862CA">
        <w:rPr>
          <w:rFonts w:ascii="Times New Roman" w:hAnsi="Times New Roman" w:cs="Times New Roman"/>
          <w:i w:val="0"/>
          <w:iCs w:val="0"/>
          <w:color w:val="auto"/>
        </w:rPr>
        <w:t>tRNA</w:t>
      </w:r>
      <w:r w:rsidR="006B3EEF" w:rsidRPr="009862CA">
        <w:rPr>
          <w:rFonts w:ascii="Times New Roman" w:hAnsi="Times New Roman" w:cs="Times New Roman"/>
          <w:i w:val="0"/>
          <w:iCs w:val="0"/>
          <w:color w:val="auto"/>
          <w:vertAlign w:val="superscript"/>
        </w:rPr>
        <w:t>Ile</w:t>
      </w:r>
      <w:proofErr w:type="spellEnd"/>
      <w:r w:rsidR="006B3EEF" w:rsidRPr="009862CA">
        <w:rPr>
          <w:rFonts w:ascii="Times New Roman" w:hAnsi="Times New Roman" w:cs="Times New Roman"/>
          <w:i w:val="0"/>
          <w:iCs w:val="0"/>
          <w:color w:val="auto"/>
        </w:rPr>
        <w:t xml:space="preserve"> u stanici.</w:t>
      </w:r>
      <w:r w:rsidR="00DA5E2A" w:rsidRPr="009862CA">
        <w:rPr>
          <w:rFonts w:ascii="Times New Roman" w:hAnsi="Times New Roman" w:cs="Times New Roman"/>
          <w:i w:val="0"/>
          <w:iCs w:val="0"/>
          <w:color w:val="auto"/>
        </w:rPr>
        <w:t xml:space="preserve"> Vezno mjesto za transkripcijski represor </w:t>
      </w:r>
      <w:proofErr w:type="spellStart"/>
      <w:r w:rsidR="00DA5E2A" w:rsidRPr="009862CA">
        <w:rPr>
          <w:rFonts w:ascii="Times New Roman" w:hAnsi="Times New Roman" w:cs="Times New Roman"/>
          <w:i w:val="0"/>
          <w:iCs w:val="0"/>
          <w:color w:val="auto"/>
        </w:rPr>
        <w:t>CodY</w:t>
      </w:r>
      <w:proofErr w:type="spellEnd"/>
      <w:r w:rsidR="00DA5E2A" w:rsidRPr="009862CA">
        <w:rPr>
          <w:rFonts w:ascii="Times New Roman" w:hAnsi="Times New Roman" w:cs="Times New Roman"/>
          <w:i w:val="0"/>
          <w:iCs w:val="0"/>
          <w:color w:val="auto"/>
        </w:rPr>
        <w:t xml:space="preserve"> je prikazano u plavoj boji, -35 i -10 </w:t>
      </w:r>
      <w:proofErr w:type="spellStart"/>
      <w:r w:rsidR="00DA5E2A" w:rsidRPr="009862CA">
        <w:rPr>
          <w:rFonts w:ascii="Times New Roman" w:hAnsi="Times New Roman" w:cs="Times New Roman"/>
          <w:i w:val="0"/>
          <w:iCs w:val="0"/>
          <w:color w:val="auto"/>
        </w:rPr>
        <w:t>promotorske</w:t>
      </w:r>
      <w:proofErr w:type="spellEnd"/>
      <w:r w:rsidR="00DA5E2A" w:rsidRPr="009862CA">
        <w:rPr>
          <w:rFonts w:ascii="Times New Roman" w:hAnsi="Times New Roman" w:cs="Times New Roman"/>
          <w:i w:val="0"/>
          <w:iCs w:val="0"/>
          <w:color w:val="auto"/>
        </w:rPr>
        <w:t xml:space="preserve"> regije su podebljanje, a njihovo preklapanje je prikazano podebljano u plavoj boji.</w:t>
      </w:r>
    </w:p>
    <w:p w14:paraId="323F6087" w14:textId="0297BEEA" w:rsidR="00D3583C" w:rsidRPr="009862CA" w:rsidRDefault="00C1083C" w:rsidP="006823E9">
      <w:pPr>
        <w:spacing w:line="360" w:lineRule="auto"/>
        <w:jc w:val="both"/>
        <w:rPr>
          <w:rFonts w:ascii="Times New Roman" w:hAnsi="Times New Roman" w:cs="Times New Roman"/>
        </w:rPr>
      </w:pPr>
      <w:r w:rsidRPr="009862CA">
        <w:rPr>
          <w:rFonts w:ascii="Times New Roman" w:hAnsi="Times New Roman" w:cs="Times New Roman"/>
        </w:rPr>
        <w:t>Zanimljivo je kako</w:t>
      </w:r>
      <w:r w:rsidR="00011C57" w:rsidRPr="009862CA">
        <w:rPr>
          <w:rFonts w:ascii="Times New Roman" w:hAnsi="Times New Roman" w:cs="Times New Roman"/>
        </w:rPr>
        <w:t xml:space="preserve"> niti jedan od spomenutih uvjeta nije rezultirao indukcijom koja po intenzitetu odgovara indukciji ekspresije uzrokovane </w:t>
      </w:r>
      <w:proofErr w:type="spellStart"/>
      <w:r w:rsidR="00011C57" w:rsidRPr="009862CA">
        <w:rPr>
          <w:rFonts w:ascii="Times New Roman" w:hAnsi="Times New Roman" w:cs="Times New Roman"/>
        </w:rPr>
        <w:t>mupirocinom</w:t>
      </w:r>
      <w:proofErr w:type="spellEnd"/>
      <w:r w:rsidR="00011C57" w:rsidRPr="009862CA">
        <w:rPr>
          <w:rFonts w:ascii="Times New Roman" w:hAnsi="Times New Roman" w:cs="Times New Roman"/>
        </w:rPr>
        <w:t xml:space="preserve">.. To opažanje ukazuje kako iako indukcija ekspresije IleRS2 nije isključivo vezana za </w:t>
      </w:r>
      <w:proofErr w:type="spellStart"/>
      <w:r w:rsidR="00011C57" w:rsidRPr="009862CA">
        <w:rPr>
          <w:rFonts w:ascii="Times New Roman" w:hAnsi="Times New Roman" w:cs="Times New Roman"/>
        </w:rPr>
        <w:t>muprocin</w:t>
      </w:r>
      <w:proofErr w:type="spellEnd"/>
      <w:r w:rsidR="00011C57" w:rsidRPr="009862CA">
        <w:rPr>
          <w:rFonts w:ascii="Times New Roman" w:hAnsi="Times New Roman" w:cs="Times New Roman"/>
        </w:rPr>
        <w:t>, njezini regulatorni mehanizmi su fino modulirani specifično za stanični odgovor na njega.</w:t>
      </w:r>
      <w:r w:rsidR="00155046" w:rsidRPr="009862CA">
        <w:rPr>
          <w:rFonts w:ascii="Times New Roman" w:hAnsi="Times New Roman" w:cs="Times New Roman"/>
        </w:rPr>
        <w:t xml:space="preserve"> Zaključci ovog istraživanja ukazuju kako p</w:t>
      </w:r>
      <w:r w:rsidR="00FF45CD" w:rsidRPr="009862CA">
        <w:rPr>
          <w:rFonts w:ascii="Times New Roman" w:hAnsi="Times New Roman" w:cs="Times New Roman"/>
        </w:rPr>
        <w:t xml:space="preserve">rilikom tretmana bakterije </w:t>
      </w:r>
      <w:r w:rsidR="00FF45CD" w:rsidRPr="009862CA">
        <w:rPr>
          <w:rFonts w:ascii="Times New Roman" w:hAnsi="Times New Roman" w:cs="Times New Roman"/>
          <w:i/>
          <w:iCs/>
        </w:rPr>
        <w:t xml:space="preserve">P. </w:t>
      </w:r>
      <w:proofErr w:type="spellStart"/>
      <w:r w:rsidR="00FF45CD" w:rsidRPr="009862CA">
        <w:rPr>
          <w:rFonts w:ascii="Times New Roman" w:hAnsi="Times New Roman" w:cs="Times New Roman"/>
          <w:i/>
          <w:iCs/>
        </w:rPr>
        <w:t>megaterium</w:t>
      </w:r>
      <w:proofErr w:type="spellEnd"/>
      <w:r w:rsidR="00FF45CD" w:rsidRPr="009862CA">
        <w:rPr>
          <w:rFonts w:ascii="Times New Roman" w:hAnsi="Times New Roman" w:cs="Times New Roman"/>
          <w:i/>
          <w:iCs/>
        </w:rPr>
        <w:t xml:space="preserve"> </w:t>
      </w:r>
      <w:proofErr w:type="spellStart"/>
      <w:r w:rsidR="00FF45CD" w:rsidRPr="009862CA">
        <w:rPr>
          <w:rFonts w:ascii="Times New Roman" w:hAnsi="Times New Roman" w:cs="Times New Roman"/>
        </w:rPr>
        <w:t>mupirocinom</w:t>
      </w:r>
      <w:proofErr w:type="spellEnd"/>
      <w:r w:rsidR="00FF45CD" w:rsidRPr="009862CA">
        <w:rPr>
          <w:rFonts w:ascii="Times New Roman" w:hAnsi="Times New Roman" w:cs="Times New Roman"/>
        </w:rPr>
        <w:t xml:space="preserve"> dolazi do inhibicije IleRS1</w:t>
      </w:r>
      <w:r w:rsidR="00E646E2" w:rsidRPr="009862CA">
        <w:rPr>
          <w:rFonts w:ascii="Times New Roman" w:hAnsi="Times New Roman" w:cs="Times New Roman"/>
        </w:rPr>
        <w:t>,</w:t>
      </w:r>
      <w:r w:rsidRPr="009862CA">
        <w:rPr>
          <w:rFonts w:ascii="Times New Roman" w:hAnsi="Times New Roman" w:cs="Times New Roman"/>
        </w:rPr>
        <w:t xml:space="preserve"> </w:t>
      </w:r>
      <w:r w:rsidR="00FF45CD" w:rsidRPr="009862CA">
        <w:rPr>
          <w:rFonts w:ascii="Times New Roman" w:hAnsi="Times New Roman" w:cs="Times New Roman"/>
        </w:rPr>
        <w:t xml:space="preserve">pada razine </w:t>
      </w:r>
      <w:proofErr w:type="spellStart"/>
      <w:r w:rsidR="00FF45CD" w:rsidRPr="009862CA">
        <w:rPr>
          <w:rFonts w:ascii="Times New Roman" w:hAnsi="Times New Roman" w:cs="Times New Roman"/>
        </w:rPr>
        <w:t>aminoacilirane</w:t>
      </w:r>
      <w:proofErr w:type="spellEnd"/>
      <w:r w:rsidR="00FF45CD" w:rsidRPr="009862CA">
        <w:rPr>
          <w:rFonts w:ascii="Times New Roman" w:hAnsi="Times New Roman" w:cs="Times New Roman"/>
        </w:rPr>
        <w:t xml:space="preserve"> </w:t>
      </w:r>
      <w:proofErr w:type="spellStart"/>
      <w:r w:rsidR="00FF45CD" w:rsidRPr="009862CA">
        <w:rPr>
          <w:rFonts w:ascii="Times New Roman" w:hAnsi="Times New Roman" w:cs="Times New Roman"/>
        </w:rPr>
        <w:t>tRNA</w:t>
      </w:r>
      <w:r w:rsidR="00FF45CD" w:rsidRPr="009862CA">
        <w:rPr>
          <w:rFonts w:ascii="Times New Roman" w:hAnsi="Times New Roman" w:cs="Times New Roman"/>
          <w:vertAlign w:val="superscript"/>
        </w:rPr>
        <w:t>Ile</w:t>
      </w:r>
      <w:proofErr w:type="spellEnd"/>
      <w:r w:rsidR="00FF45CD" w:rsidRPr="009862CA">
        <w:rPr>
          <w:rFonts w:ascii="Times New Roman" w:hAnsi="Times New Roman" w:cs="Times New Roman"/>
        </w:rPr>
        <w:t xml:space="preserve"> </w:t>
      </w:r>
      <w:r w:rsidR="00E646E2" w:rsidRPr="009862CA">
        <w:rPr>
          <w:rFonts w:ascii="Times New Roman" w:hAnsi="Times New Roman" w:cs="Times New Roman"/>
        </w:rPr>
        <w:t xml:space="preserve">i kočenja </w:t>
      </w:r>
      <w:proofErr w:type="spellStart"/>
      <w:r w:rsidR="00E646E2" w:rsidRPr="009862CA">
        <w:rPr>
          <w:rFonts w:ascii="Times New Roman" w:hAnsi="Times New Roman" w:cs="Times New Roman"/>
        </w:rPr>
        <w:t>ribosoma</w:t>
      </w:r>
      <w:proofErr w:type="spellEnd"/>
      <w:r w:rsidR="00E646E2" w:rsidRPr="009862CA">
        <w:rPr>
          <w:rFonts w:ascii="Times New Roman" w:hAnsi="Times New Roman" w:cs="Times New Roman"/>
        </w:rPr>
        <w:t xml:space="preserve"> </w:t>
      </w:r>
      <w:r w:rsidRPr="009862CA">
        <w:rPr>
          <w:rFonts w:ascii="Times New Roman" w:hAnsi="Times New Roman" w:cs="Times New Roman"/>
        </w:rPr>
        <w:t>što</w:t>
      </w:r>
      <w:r w:rsidR="00FF45CD" w:rsidRPr="009862CA">
        <w:rPr>
          <w:rFonts w:ascii="Times New Roman" w:hAnsi="Times New Roman" w:cs="Times New Roman"/>
        </w:rPr>
        <w:t xml:space="preserve"> </w:t>
      </w:r>
      <w:proofErr w:type="spellStart"/>
      <w:r w:rsidR="00FF45CD" w:rsidRPr="009862CA">
        <w:rPr>
          <w:rFonts w:ascii="Times New Roman" w:hAnsi="Times New Roman" w:cs="Times New Roman"/>
        </w:rPr>
        <w:t>indukc</w:t>
      </w:r>
      <w:r w:rsidR="00887E3E" w:rsidRPr="009862CA">
        <w:rPr>
          <w:rFonts w:ascii="Times New Roman" w:hAnsi="Times New Roman" w:cs="Times New Roman"/>
        </w:rPr>
        <w:t>ira</w:t>
      </w:r>
      <w:proofErr w:type="spellEnd"/>
      <w:r w:rsidR="00FF45CD" w:rsidRPr="009862CA">
        <w:rPr>
          <w:rFonts w:ascii="Times New Roman" w:hAnsi="Times New Roman" w:cs="Times New Roman"/>
        </w:rPr>
        <w:t xml:space="preserve"> </w:t>
      </w:r>
      <w:proofErr w:type="spellStart"/>
      <w:r w:rsidR="00FF45CD" w:rsidRPr="009862CA">
        <w:rPr>
          <w:rFonts w:ascii="Times New Roman" w:hAnsi="Times New Roman" w:cs="Times New Roman"/>
          <w:i/>
          <w:iCs/>
        </w:rPr>
        <w:t>stringent</w:t>
      </w:r>
      <w:proofErr w:type="spellEnd"/>
      <w:r w:rsidR="00FF45CD" w:rsidRPr="009862CA">
        <w:rPr>
          <w:rFonts w:ascii="Times New Roman" w:hAnsi="Times New Roman" w:cs="Times New Roman"/>
          <w:i/>
          <w:iCs/>
        </w:rPr>
        <w:t xml:space="preserve"> </w:t>
      </w:r>
      <w:proofErr w:type="spellStart"/>
      <w:r w:rsidR="00FF45CD" w:rsidRPr="009862CA">
        <w:rPr>
          <w:rFonts w:ascii="Times New Roman" w:hAnsi="Times New Roman" w:cs="Times New Roman"/>
          <w:i/>
          <w:iCs/>
        </w:rPr>
        <w:t>response</w:t>
      </w:r>
      <w:proofErr w:type="spellEnd"/>
      <w:r w:rsidRPr="009862CA">
        <w:rPr>
          <w:rFonts w:ascii="Times New Roman" w:hAnsi="Times New Roman" w:cs="Times New Roman"/>
        </w:rPr>
        <w:t xml:space="preserve">, tijekom kojeg se </w:t>
      </w:r>
      <w:r w:rsidR="00FF45CD" w:rsidRPr="009862CA">
        <w:rPr>
          <w:rFonts w:ascii="Times New Roman" w:hAnsi="Times New Roman" w:cs="Times New Roman"/>
        </w:rPr>
        <w:t>stvara izrazito jak signal za indukciju ekspresije IleRS2</w:t>
      </w:r>
      <w:r w:rsidRPr="009862CA">
        <w:rPr>
          <w:rFonts w:ascii="Times New Roman" w:hAnsi="Times New Roman" w:cs="Times New Roman"/>
        </w:rPr>
        <w:t>.</w:t>
      </w:r>
      <w:r w:rsidR="00E646E2" w:rsidRPr="009862CA">
        <w:rPr>
          <w:rFonts w:ascii="Times New Roman" w:hAnsi="Times New Roman" w:cs="Times New Roman"/>
        </w:rPr>
        <w:t xml:space="preserve"> Već postojeći, kao i novonastali IleRS2 stanici vra</w:t>
      </w:r>
      <w:r w:rsidR="00E92A91">
        <w:rPr>
          <w:rFonts w:ascii="Times New Roman" w:hAnsi="Times New Roman" w:cs="Times New Roman"/>
        </w:rPr>
        <w:t>ć</w:t>
      </w:r>
      <w:r w:rsidR="00E646E2" w:rsidRPr="009862CA">
        <w:rPr>
          <w:rFonts w:ascii="Times New Roman" w:hAnsi="Times New Roman" w:cs="Times New Roman"/>
        </w:rPr>
        <w:t xml:space="preserve">a sposobnost </w:t>
      </w:r>
      <w:proofErr w:type="spellStart"/>
      <w:r w:rsidR="00E646E2" w:rsidRPr="009862CA">
        <w:rPr>
          <w:rFonts w:ascii="Times New Roman" w:hAnsi="Times New Roman" w:cs="Times New Roman"/>
        </w:rPr>
        <w:t>aminoacilacije</w:t>
      </w:r>
      <w:proofErr w:type="spellEnd"/>
      <w:r w:rsidR="00E646E2" w:rsidRPr="009862CA">
        <w:rPr>
          <w:rFonts w:ascii="Times New Roman" w:hAnsi="Times New Roman" w:cs="Times New Roman"/>
        </w:rPr>
        <w:t xml:space="preserve"> </w:t>
      </w:r>
      <w:proofErr w:type="spellStart"/>
      <w:r w:rsidR="00E646E2" w:rsidRPr="009862CA">
        <w:rPr>
          <w:rFonts w:ascii="Times New Roman" w:hAnsi="Times New Roman" w:cs="Times New Roman"/>
        </w:rPr>
        <w:t>tRNA</w:t>
      </w:r>
      <w:r w:rsidR="00E646E2" w:rsidRPr="009862CA">
        <w:rPr>
          <w:rFonts w:ascii="Times New Roman" w:hAnsi="Times New Roman" w:cs="Times New Roman"/>
          <w:vertAlign w:val="superscript"/>
        </w:rPr>
        <w:t>Ile</w:t>
      </w:r>
      <w:proofErr w:type="spellEnd"/>
      <w:r w:rsidR="00E646E2" w:rsidRPr="009862CA">
        <w:rPr>
          <w:rFonts w:ascii="Times New Roman" w:hAnsi="Times New Roman" w:cs="Times New Roman"/>
        </w:rPr>
        <w:t xml:space="preserve">, čime ponovo omogućava translaciju i sintezu proteina, uključujući i </w:t>
      </w:r>
      <w:r w:rsidR="00E92A91">
        <w:rPr>
          <w:rFonts w:ascii="Times New Roman" w:hAnsi="Times New Roman" w:cs="Times New Roman"/>
        </w:rPr>
        <w:t>sintezu IleRS2</w:t>
      </w:r>
      <w:r w:rsidR="00E646E2" w:rsidRPr="009862CA">
        <w:rPr>
          <w:rFonts w:ascii="Times New Roman" w:hAnsi="Times New Roman" w:cs="Times New Roman"/>
        </w:rPr>
        <w:t>.</w:t>
      </w:r>
      <w:r w:rsidR="00930BA9" w:rsidRPr="009862CA">
        <w:rPr>
          <w:rFonts w:ascii="Times New Roman" w:hAnsi="Times New Roman" w:cs="Times New Roman"/>
        </w:rPr>
        <w:t xml:space="preserve"> Indukcija ekspresije </w:t>
      </w:r>
      <w:r w:rsidR="009474B4" w:rsidRPr="009862CA">
        <w:rPr>
          <w:rFonts w:ascii="Times New Roman" w:hAnsi="Times New Roman" w:cs="Times New Roman"/>
        </w:rPr>
        <w:t>trebala bi trajati sve dok količina IleRS2 ne</w:t>
      </w:r>
      <w:r w:rsidR="00930BA9" w:rsidRPr="009862CA">
        <w:rPr>
          <w:rFonts w:ascii="Times New Roman" w:hAnsi="Times New Roman" w:cs="Times New Roman"/>
        </w:rPr>
        <w:t xml:space="preserve"> poraste do razine pri kojoj adekvatno kompenzira za nedostatak aktivnost IleRS1</w:t>
      </w:r>
      <w:r w:rsidR="009474B4" w:rsidRPr="009862CA">
        <w:rPr>
          <w:rFonts w:ascii="Times New Roman" w:hAnsi="Times New Roman" w:cs="Times New Roman"/>
        </w:rPr>
        <w:t>, kada bi signal odgovoran za indukciju prestao.</w:t>
      </w:r>
      <w:r w:rsidR="00930BA9" w:rsidRPr="009862CA">
        <w:rPr>
          <w:rFonts w:ascii="Times New Roman" w:hAnsi="Times New Roman" w:cs="Times New Roman"/>
        </w:rPr>
        <w:t xml:space="preserve"> </w:t>
      </w:r>
      <w:r w:rsidR="009474B4" w:rsidRPr="009862CA">
        <w:rPr>
          <w:rFonts w:ascii="Times New Roman" w:hAnsi="Times New Roman" w:cs="Times New Roman"/>
        </w:rPr>
        <w:t xml:space="preserve">Dosegom tog stanja </w:t>
      </w:r>
      <w:r w:rsidR="00930BA9" w:rsidRPr="009862CA">
        <w:rPr>
          <w:rFonts w:ascii="Times New Roman" w:hAnsi="Times New Roman" w:cs="Times New Roman"/>
        </w:rPr>
        <w:t>regulacija</w:t>
      </w:r>
      <w:r w:rsidR="009474B4" w:rsidRPr="009862CA">
        <w:rPr>
          <w:rFonts w:ascii="Times New Roman" w:hAnsi="Times New Roman" w:cs="Times New Roman"/>
        </w:rPr>
        <w:t xml:space="preserve"> </w:t>
      </w:r>
      <w:r w:rsidR="00930BA9" w:rsidRPr="009862CA">
        <w:rPr>
          <w:rFonts w:ascii="Times New Roman" w:hAnsi="Times New Roman" w:cs="Times New Roman"/>
        </w:rPr>
        <w:t>ekspresije</w:t>
      </w:r>
      <w:r w:rsidR="009474B4" w:rsidRPr="009862CA">
        <w:rPr>
          <w:rFonts w:ascii="Times New Roman" w:hAnsi="Times New Roman" w:cs="Times New Roman"/>
        </w:rPr>
        <w:t xml:space="preserve"> IleRS2</w:t>
      </w:r>
      <w:r w:rsidR="00930BA9" w:rsidRPr="009862CA">
        <w:rPr>
          <w:rFonts w:ascii="Times New Roman" w:hAnsi="Times New Roman" w:cs="Times New Roman"/>
        </w:rPr>
        <w:t xml:space="preserve"> mogla bi preći u stanje dinamičke ravnoteže</w:t>
      </w:r>
      <w:r w:rsidR="009474B4" w:rsidRPr="009862CA">
        <w:rPr>
          <w:rFonts w:ascii="Times New Roman" w:hAnsi="Times New Roman" w:cs="Times New Roman"/>
        </w:rPr>
        <w:t xml:space="preserve">, kontrolirane staničnom potrebom za </w:t>
      </w:r>
      <w:proofErr w:type="spellStart"/>
      <w:r w:rsidR="009474B4" w:rsidRPr="009862CA">
        <w:rPr>
          <w:rFonts w:ascii="Times New Roman" w:hAnsi="Times New Roman" w:cs="Times New Roman"/>
        </w:rPr>
        <w:t>aminoacilacijskom</w:t>
      </w:r>
      <w:proofErr w:type="spellEnd"/>
      <w:r w:rsidR="009474B4" w:rsidRPr="009862CA">
        <w:rPr>
          <w:rFonts w:ascii="Times New Roman" w:hAnsi="Times New Roman" w:cs="Times New Roman"/>
        </w:rPr>
        <w:t xml:space="preserve"> aktivnošću. </w:t>
      </w:r>
      <w:r w:rsidR="00E92A91">
        <w:rPr>
          <w:rFonts w:ascii="Times New Roman" w:hAnsi="Times New Roman" w:cs="Times New Roman"/>
        </w:rPr>
        <w:t>Dobiveni rezultati sugeriraju da</w:t>
      </w:r>
      <w:r w:rsidR="00E92A91" w:rsidRPr="009862CA">
        <w:rPr>
          <w:rFonts w:ascii="Times New Roman" w:hAnsi="Times New Roman" w:cs="Times New Roman"/>
        </w:rPr>
        <w:t xml:space="preserve"> </w:t>
      </w:r>
      <w:r w:rsidR="00155046" w:rsidRPr="009862CA">
        <w:rPr>
          <w:rFonts w:ascii="Times New Roman" w:hAnsi="Times New Roman" w:cs="Times New Roman"/>
        </w:rPr>
        <w:t xml:space="preserve">ekspresijom IleRS2 u promatranim uvjetima </w:t>
      </w:r>
      <w:proofErr w:type="spellStart"/>
      <w:r w:rsidR="00155046" w:rsidRPr="009862CA">
        <w:rPr>
          <w:rFonts w:ascii="Times New Roman" w:hAnsi="Times New Roman" w:cs="Times New Roman"/>
        </w:rPr>
        <w:t>ne</w:t>
      </w:r>
      <w:r w:rsidR="00E92A91">
        <w:rPr>
          <w:rFonts w:ascii="Times New Roman" w:hAnsi="Times New Roman" w:cs="Times New Roman"/>
        </w:rPr>
        <w:t>antibiotskog</w:t>
      </w:r>
      <w:proofErr w:type="spellEnd"/>
      <w:r w:rsidR="00155046" w:rsidRPr="009862CA">
        <w:rPr>
          <w:rFonts w:ascii="Times New Roman" w:hAnsi="Times New Roman" w:cs="Times New Roman"/>
        </w:rPr>
        <w:t xml:space="preserve"> </w:t>
      </w:r>
      <w:r w:rsidR="00E92A91">
        <w:rPr>
          <w:rFonts w:ascii="Times New Roman" w:hAnsi="Times New Roman" w:cs="Times New Roman"/>
        </w:rPr>
        <w:t xml:space="preserve">stresa ne </w:t>
      </w:r>
      <w:r w:rsidR="00155046" w:rsidRPr="009862CA">
        <w:rPr>
          <w:rFonts w:ascii="Times New Roman" w:hAnsi="Times New Roman" w:cs="Times New Roman"/>
        </w:rPr>
        <w:t>dolazi do kompenzacije</w:t>
      </w:r>
      <w:r w:rsidR="00D3583C" w:rsidRPr="009862CA">
        <w:rPr>
          <w:rFonts w:ascii="Times New Roman" w:hAnsi="Times New Roman" w:cs="Times New Roman"/>
        </w:rPr>
        <w:t xml:space="preserve"> stresnih</w:t>
      </w:r>
      <w:r w:rsidR="00155046" w:rsidRPr="009862CA">
        <w:rPr>
          <w:rFonts w:ascii="Times New Roman" w:hAnsi="Times New Roman" w:cs="Times New Roman"/>
        </w:rPr>
        <w:t xml:space="preserve"> uvjet</w:t>
      </w:r>
      <w:r w:rsidR="00D3583C" w:rsidRPr="009862CA">
        <w:rPr>
          <w:rFonts w:ascii="Times New Roman" w:hAnsi="Times New Roman" w:cs="Times New Roman"/>
        </w:rPr>
        <w:t>a</w:t>
      </w:r>
      <w:r w:rsidR="00155046" w:rsidRPr="009862CA">
        <w:rPr>
          <w:rFonts w:ascii="Times New Roman" w:hAnsi="Times New Roman" w:cs="Times New Roman"/>
        </w:rPr>
        <w:t>,</w:t>
      </w:r>
      <w:r w:rsidR="00D3583C" w:rsidRPr="009862CA">
        <w:rPr>
          <w:rFonts w:ascii="Times New Roman" w:hAnsi="Times New Roman" w:cs="Times New Roman"/>
        </w:rPr>
        <w:t xml:space="preserve"> </w:t>
      </w:r>
      <w:r w:rsidR="00E92A91">
        <w:rPr>
          <w:rFonts w:ascii="Times New Roman" w:hAnsi="Times New Roman" w:cs="Times New Roman"/>
        </w:rPr>
        <w:t xml:space="preserve">pa shodno tome </w:t>
      </w:r>
      <w:r w:rsidR="00D3583C" w:rsidRPr="009862CA">
        <w:rPr>
          <w:rFonts w:ascii="Times New Roman" w:hAnsi="Times New Roman" w:cs="Times New Roman"/>
        </w:rPr>
        <w:t xml:space="preserve">niti povećanja translacijske sposobnosti stanici, </w:t>
      </w:r>
      <w:r w:rsidR="00E92A91">
        <w:rPr>
          <w:rFonts w:ascii="Times New Roman" w:hAnsi="Times New Roman" w:cs="Times New Roman"/>
        </w:rPr>
        <w:t>budući da nije dosegnuta</w:t>
      </w:r>
      <w:r w:rsidR="00D3583C" w:rsidRPr="009862CA">
        <w:rPr>
          <w:rFonts w:ascii="Times New Roman" w:hAnsi="Times New Roman" w:cs="Times New Roman"/>
        </w:rPr>
        <w:t xml:space="preserve"> razin</w:t>
      </w:r>
      <w:r w:rsidR="00E92A91">
        <w:rPr>
          <w:rFonts w:ascii="Times New Roman" w:hAnsi="Times New Roman" w:cs="Times New Roman"/>
        </w:rPr>
        <w:t>a</w:t>
      </w:r>
      <w:r w:rsidR="00D3583C" w:rsidRPr="009862CA">
        <w:rPr>
          <w:rFonts w:ascii="Times New Roman" w:hAnsi="Times New Roman" w:cs="Times New Roman"/>
        </w:rPr>
        <w:t xml:space="preserve"> IleRS2 prisutn</w:t>
      </w:r>
      <w:r w:rsidR="00E92A91">
        <w:rPr>
          <w:rFonts w:ascii="Times New Roman" w:hAnsi="Times New Roman" w:cs="Times New Roman"/>
        </w:rPr>
        <w:t>a</w:t>
      </w:r>
      <w:r w:rsidR="00D3583C" w:rsidRPr="009862CA">
        <w:rPr>
          <w:rFonts w:ascii="Times New Roman" w:hAnsi="Times New Roman" w:cs="Times New Roman"/>
        </w:rPr>
        <w:t xml:space="preserve"> tijekom tretmana </w:t>
      </w:r>
      <w:proofErr w:type="spellStart"/>
      <w:r w:rsidR="00D3583C" w:rsidRPr="009862CA">
        <w:rPr>
          <w:rFonts w:ascii="Times New Roman" w:hAnsi="Times New Roman" w:cs="Times New Roman"/>
        </w:rPr>
        <w:t>mupirocinom</w:t>
      </w:r>
      <w:proofErr w:type="spellEnd"/>
      <w:r w:rsidR="00623055" w:rsidRPr="009862CA">
        <w:rPr>
          <w:rFonts w:ascii="Times New Roman" w:hAnsi="Times New Roman" w:cs="Times New Roman"/>
        </w:rPr>
        <w:t xml:space="preserve">. </w:t>
      </w:r>
      <w:r w:rsidR="00E92A91">
        <w:rPr>
          <w:rFonts w:ascii="Times New Roman" w:hAnsi="Times New Roman" w:cs="Times New Roman"/>
        </w:rPr>
        <w:t>To ukazuje na to</w:t>
      </w:r>
      <w:r w:rsidR="00D3583C" w:rsidRPr="009862CA">
        <w:rPr>
          <w:rFonts w:ascii="Times New Roman" w:hAnsi="Times New Roman" w:cs="Times New Roman"/>
        </w:rPr>
        <w:t xml:space="preserve"> da navedeni uvjeti </w:t>
      </w:r>
      <w:proofErr w:type="spellStart"/>
      <w:r w:rsidR="00E92A91">
        <w:rPr>
          <w:rFonts w:ascii="Times New Roman" w:hAnsi="Times New Roman" w:cs="Times New Roman"/>
        </w:rPr>
        <w:t>neantibotskog</w:t>
      </w:r>
      <w:proofErr w:type="spellEnd"/>
      <w:r w:rsidR="00E92A91">
        <w:rPr>
          <w:rFonts w:ascii="Times New Roman" w:hAnsi="Times New Roman" w:cs="Times New Roman"/>
        </w:rPr>
        <w:t xml:space="preserve"> stresa </w:t>
      </w:r>
      <w:r w:rsidR="00D3583C" w:rsidRPr="009862CA">
        <w:rPr>
          <w:rFonts w:ascii="Times New Roman" w:hAnsi="Times New Roman" w:cs="Times New Roman"/>
        </w:rPr>
        <w:t xml:space="preserve">nemaju negativan utjecaj na stabilnost i </w:t>
      </w:r>
      <w:proofErr w:type="spellStart"/>
      <w:r w:rsidR="00D3583C" w:rsidRPr="009862CA">
        <w:rPr>
          <w:rFonts w:ascii="Times New Roman" w:hAnsi="Times New Roman" w:cs="Times New Roman"/>
        </w:rPr>
        <w:t>aminoacilacijsku</w:t>
      </w:r>
      <w:proofErr w:type="spellEnd"/>
      <w:r w:rsidR="00D3583C" w:rsidRPr="009862CA">
        <w:rPr>
          <w:rFonts w:ascii="Times New Roman" w:hAnsi="Times New Roman" w:cs="Times New Roman"/>
        </w:rPr>
        <w:t xml:space="preserve"> aktivnost enzima IleRS1. </w:t>
      </w:r>
      <w:r w:rsidR="00623055" w:rsidRPr="009862CA">
        <w:rPr>
          <w:rFonts w:ascii="Times New Roman" w:hAnsi="Times New Roman" w:cs="Times New Roman"/>
        </w:rPr>
        <w:t>U tom slučaju, n</w:t>
      </w:r>
      <w:r w:rsidR="00D3583C" w:rsidRPr="009862CA">
        <w:rPr>
          <w:rFonts w:ascii="Times New Roman" w:hAnsi="Times New Roman" w:cs="Times New Roman"/>
        </w:rPr>
        <w:t xml:space="preserve">ormalnim radom IleRS1 u danim uvjetima </w:t>
      </w:r>
      <w:r w:rsidR="00936DDD">
        <w:rPr>
          <w:rFonts w:ascii="Times New Roman" w:hAnsi="Times New Roman" w:cs="Times New Roman"/>
        </w:rPr>
        <w:t>može se</w:t>
      </w:r>
      <w:r w:rsidR="00D3583C" w:rsidRPr="009862CA">
        <w:rPr>
          <w:rFonts w:ascii="Times New Roman" w:hAnsi="Times New Roman" w:cs="Times New Roman"/>
        </w:rPr>
        <w:t xml:space="preserve"> </w:t>
      </w:r>
      <w:r w:rsidR="00936DDD">
        <w:rPr>
          <w:rFonts w:ascii="Times New Roman" w:hAnsi="Times New Roman" w:cs="Times New Roman"/>
        </w:rPr>
        <w:t>negativno regulirati</w:t>
      </w:r>
      <w:r w:rsidR="00E92A91">
        <w:rPr>
          <w:rFonts w:ascii="Times New Roman" w:hAnsi="Times New Roman" w:cs="Times New Roman"/>
        </w:rPr>
        <w:t xml:space="preserve"> </w:t>
      </w:r>
      <w:r w:rsidR="00E92A91" w:rsidRPr="009862CA">
        <w:rPr>
          <w:rFonts w:ascii="Times New Roman" w:hAnsi="Times New Roman" w:cs="Times New Roman"/>
        </w:rPr>
        <w:t>razina ekspresije IleRS2</w:t>
      </w:r>
      <w:r w:rsidR="00E92A91">
        <w:rPr>
          <w:rFonts w:ascii="Times New Roman" w:hAnsi="Times New Roman" w:cs="Times New Roman"/>
        </w:rPr>
        <w:t xml:space="preserve"> </w:t>
      </w:r>
      <w:r w:rsidR="00D3583C" w:rsidRPr="009862CA">
        <w:rPr>
          <w:rFonts w:ascii="Times New Roman" w:hAnsi="Times New Roman" w:cs="Times New Roman"/>
        </w:rPr>
        <w:t>preko T-</w:t>
      </w:r>
      <w:proofErr w:type="spellStart"/>
      <w:r w:rsidR="00D3583C" w:rsidRPr="009862CA">
        <w:rPr>
          <w:rFonts w:ascii="Times New Roman" w:hAnsi="Times New Roman" w:cs="Times New Roman"/>
        </w:rPr>
        <w:t>box</w:t>
      </w:r>
      <w:proofErr w:type="spellEnd"/>
      <w:r w:rsidR="00D3583C" w:rsidRPr="009862CA">
        <w:rPr>
          <w:rFonts w:ascii="Times New Roman" w:hAnsi="Times New Roman" w:cs="Times New Roman"/>
        </w:rPr>
        <w:t xml:space="preserve"> mehanizma</w:t>
      </w:r>
      <w:r w:rsidR="0010689C">
        <w:rPr>
          <w:rFonts w:ascii="Times New Roman" w:hAnsi="Times New Roman" w:cs="Times New Roman"/>
        </w:rPr>
        <w:t>.</w:t>
      </w:r>
      <w:r w:rsidR="00D3583C" w:rsidRPr="009862CA">
        <w:rPr>
          <w:rFonts w:ascii="Times New Roman" w:hAnsi="Times New Roman" w:cs="Times New Roman"/>
        </w:rPr>
        <w:t xml:space="preserve"> </w:t>
      </w:r>
    </w:p>
    <w:p w14:paraId="73415534" w14:textId="74D2EB99" w:rsidR="00C459F5" w:rsidRPr="009862CA" w:rsidRDefault="002A3190" w:rsidP="006823E9">
      <w:pPr>
        <w:spacing w:line="360" w:lineRule="auto"/>
        <w:jc w:val="both"/>
        <w:rPr>
          <w:rFonts w:ascii="Times New Roman" w:hAnsi="Times New Roman" w:cs="Times New Roman"/>
        </w:rPr>
      </w:pPr>
      <w:r w:rsidRPr="009862CA">
        <w:rPr>
          <w:rFonts w:ascii="Times New Roman" w:hAnsi="Times New Roman" w:cs="Times New Roman"/>
        </w:rPr>
        <w:lastRenderedPageBreak/>
        <w:t>Valja istaknuti i ograničenja provedenog</w:t>
      </w:r>
      <w:r w:rsidR="00864944" w:rsidRPr="009862CA">
        <w:rPr>
          <w:rFonts w:ascii="Times New Roman" w:hAnsi="Times New Roman" w:cs="Times New Roman"/>
        </w:rPr>
        <w:t xml:space="preserve"> istraživanja</w:t>
      </w:r>
      <w:r w:rsidRPr="009862CA">
        <w:rPr>
          <w:rFonts w:ascii="Times New Roman" w:hAnsi="Times New Roman" w:cs="Times New Roman"/>
        </w:rPr>
        <w:t xml:space="preserve">, te perspektive za buduća istraživanja. Svi rezultati ovoga istraživanja temelje se na detekciji relativnog udjela proteina IleRS2 u </w:t>
      </w:r>
      <w:proofErr w:type="spellStart"/>
      <w:r w:rsidRPr="009862CA">
        <w:rPr>
          <w:rFonts w:ascii="Times New Roman" w:hAnsi="Times New Roman" w:cs="Times New Roman"/>
        </w:rPr>
        <w:t>proteomu</w:t>
      </w:r>
      <w:proofErr w:type="spellEnd"/>
      <w:r w:rsidRPr="009862CA">
        <w:rPr>
          <w:rFonts w:ascii="Times New Roman" w:hAnsi="Times New Roman" w:cs="Times New Roman"/>
        </w:rPr>
        <w:t xml:space="preserve"> bakterijskih stanica u danom vremenu pri danim uvjetima. </w:t>
      </w:r>
      <w:r w:rsidR="001203EB" w:rsidRPr="009862CA">
        <w:rPr>
          <w:rFonts w:ascii="Times New Roman" w:hAnsi="Times New Roman" w:cs="Times New Roman"/>
        </w:rPr>
        <w:t>Zbog navedenog, iz dobivenih rezultata je moguće konkluzivno zaključiti isključivo kako se mijenja udio IleRS2, ali ne nužno i zašto se on mijenja.</w:t>
      </w:r>
      <w:r w:rsidR="00E617C6" w:rsidRPr="009862CA">
        <w:rPr>
          <w:rFonts w:ascii="Times New Roman" w:hAnsi="Times New Roman" w:cs="Times New Roman"/>
        </w:rPr>
        <w:t xml:space="preserve"> Ipak, kako je sinteza proteina konačni cilj ekspresije nekog gena, dobiveni rezultati ukazuju na uvijete u kojima će neki gen, odnosno protein proći kroz sve razine kontrole. Kao takvi, dobiveni rezultati mogu poslužiti u usmjeravanju daljnjih istraživanja.</w:t>
      </w:r>
      <w:r w:rsidR="00C459F5" w:rsidRPr="009862CA">
        <w:rPr>
          <w:rFonts w:ascii="Times New Roman" w:hAnsi="Times New Roman" w:cs="Times New Roman"/>
        </w:rPr>
        <w:t xml:space="preserve"> </w:t>
      </w:r>
      <w:r w:rsidR="00E74D1F" w:rsidRPr="009862CA">
        <w:rPr>
          <w:rFonts w:ascii="Times New Roman" w:hAnsi="Times New Roman" w:cs="Times New Roman"/>
        </w:rPr>
        <w:t>Niska korelacija između bakterijsk</w:t>
      </w:r>
      <w:r w:rsidR="00E617C6" w:rsidRPr="009862CA">
        <w:rPr>
          <w:rFonts w:ascii="Times New Roman" w:hAnsi="Times New Roman" w:cs="Times New Roman"/>
        </w:rPr>
        <w:t xml:space="preserve">og </w:t>
      </w:r>
      <w:proofErr w:type="spellStart"/>
      <w:r w:rsidR="00E617C6" w:rsidRPr="009862CA">
        <w:rPr>
          <w:rFonts w:ascii="Times New Roman" w:hAnsi="Times New Roman" w:cs="Times New Roman"/>
        </w:rPr>
        <w:t>transkriptoma</w:t>
      </w:r>
      <w:proofErr w:type="spellEnd"/>
      <w:r w:rsidR="00E617C6" w:rsidRPr="009862CA">
        <w:rPr>
          <w:rFonts w:ascii="Times New Roman" w:hAnsi="Times New Roman" w:cs="Times New Roman"/>
        </w:rPr>
        <w:t xml:space="preserve"> i </w:t>
      </w:r>
      <w:proofErr w:type="spellStart"/>
      <w:r w:rsidR="00E617C6" w:rsidRPr="009862CA">
        <w:rPr>
          <w:rFonts w:ascii="Times New Roman" w:hAnsi="Times New Roman" w:cs="Times New Roman"/>
        </w:rPr>
        <w:t>proteoma</w:t>
      </w:r>
      <w:proofErr w:type="spellEnd"/>
      <w:r w:rsidR="00F05905" w:rsidRPr="009862CA">
        <w:rPr>
          <w:rFonts w:ascii="Times New Roman" w:hAnsi="Times New Roman" w:cs="Times New Roman"/>
        </w:rPr>
        <w:t xml:space="preserve"> zbog višestrukih razina kontrole ekspresije</w:t>
      </w:r>
      <w:r w:rsidR="00336581" w:rsidRPr="009862CA">
        <w:rPr>
          <w:rFonts w:ascii="Times New Roman" w:hAnsi="Times New Roman" w:cs="Times New Roman"/>
        </w:rPr>
        <w:t xml:space="preserve"> </w:t>
      </w:r>
      <w:r w:rsidR="00E617C6" w:rsidRPr="009862CA">
        <w:rPr>
          <w:rFonts w:ascii="Times New Roman" w:hAnsi="Times New Roman" w:cs="Times New Roman"/>
        </w:rPr>
        <w:t xml:space="preserve">već </w:t>
      </w:r>
      <w:r w:rsidR="00F05905" w:rsidRPr="009862CA">
        <w:rPr>
          <w:rFonts w:ascii="Times New Roman" w:hAnsi="Times New Roman" w:cs="Times New Roman"/>
        </w:rPr>
        <w:t>je</w:t>
      </w:r>
      <w:r w:rsidR="00E617C6" w:rsidRPr="009862CA">
        <w:rPr>
          <w:rFonts w:ascii="Times New Roman" w:hAnsi="Times New Roman" w:cs="Times New Roman"/>
        </w:rPr>
        <w:t xml:space="preserve"> uvriježena činjenica u znanstvenoj zajednici </w:t>
      </w:r>
      <w:r w:rsidR="00E617C6" w:rsidRPr="009862CA">
        <w:rPr>
          <w:rFonts w:ascii="Times New Roman" w:hAnsi="Times New Roman" w:cs="Times New Roman"/>
        </w:rPr>
        <w:fldChar w:fldCharType="begin"/>
      </w:r>
      <w:r w:rsidR="00502870" w:rsidRPr="009862CA">
        <w:rPr>
          <w:rFonts w:ascii="Times New Roman" w:hAnsi="Times New Roman" w:cs="Times New Roman"/>
        </w:rPr>
        <w:instrText xml:space="preserve"> ADDIN ZOTERO_ITEM CSL_CITATION {"citationID":"HmHUsFz6","properties":{"formattedCitation":"(Bathke i ostali, 2019; Freiberg i ostali, 2016; Futo i ostali, 2021; Maier i ostali, 2011; Vogel &amp; Marcotte, 2012)","plainCitation":"(Bathke i ostali, 2019; Freiberg i ostali, 2016; Futo i ostali, 2021; Maier i ostali, 2011; Vogel &amp; Marcotte, 2012)","noteIndex":0},"citationItems":[{"id":144,"uris":["http://zotero.org/users/9616577/items/YQ5442XU"],"itemData":{"id":144,"type":"article-journal","abstract":"Biological function and cellular responses to environmental perturbations are regulated by a complex interplay of DNA, RNA, proteins and metabolites inside cells. To understand these central processes in living systems at the molecular level, we integrated experimentally determined abundance data for mRNA, proteins, as well as individual protein half-lives from the genome-reduced bacterium Mycoplasma pneumoniae. We provide a fine-grained, quantitative analysis of basic intracellular processes under various external conditions. Proteome composition changes in response to cellular perturbations reveal specific stress response strategies. The regulation of gene expression is largely decoupled from protein dynamics and translation efficiency has a higher regulatory impact on protein abundance than protein turnover. Stochastic simulations using in vivo data show how low translation efficiency and long protein half-lives effectively reduce biological noise in gene expression. Protein abundances are regulated in functional units, such as complexes or pathways, and reflect cellular lifestyles. Our study provides a detailed integrative analysis of average cellular protein abundances and the dynamic interplay of mRNA and proteins, the central biomolecules of a cell.","container-title":"Molecular Systems Biology","DOI":"10.1038/msb.2011.38","ISSN":"1744-4292","journalAbbreviation":"Mol Syst Biol","language":"eng","note":"PMID: 21772259\nPMCID: PMC3159969","page":"511","source":"PubMed","title":"Quantification of mRNA and protein and integration with protein turnover in a bacterium","volume":"7","author":[{"family":"Maier","given":"Tobias"},{"family":"Schmidt","given":"Alexander"},{"family":"Güell","given":"Marc"},{"family":"Kühner","given":"Sebastian"},{"family":"Gavin","given":"Anne-Claude"},{"family":"Aebersold","given":"Ruedi"},{"family":"Serrano","given":"Luis"}],"issued":{"date-parts":[["2011",7,19]]}}},{"id":138,"uris":["http://zotero.org/users/9616577/items/YEBLMIGN"],"itemData":{"id":138,"type":"article-journal","abstract":"Recent large-scale quantitative assessment of the proteome and transcriptome has revealed that transcript abundances only partially predict protein abundances. This article discusses ways in which such studies are informing our knowledge of protein expression regulation.","container-title":"Nature Reviews Genetics","DOI":"10.1038/nrg3185","ISSN":"1471-0064","issue":"4","journalAbbreviation":"Nat Rev Genet","language":"en","note":"number: 4\npublisher: Nature Publishing Group","page":"227-232","source":"www.nature.com","title":"Insights into the regulation of protein abundance from proteomic and transcriptomic analyses","volume":"13","author":[{"family":"Vogel","given":"Christine"},{"family":"Marcotte","given":"Edward M."}],"issued":{"date-parts":[["2012",4]]}},"label":"page"},{"id":127,"uris":["http://zotero.org/users/9616577/items/LBGPFESR"],"itemData":{"id":127,"type":"article-journal","abstract":"Prokaryotes are thought to regulate their proteomes largely at the level of transcription. However, the results from this first set of global transcriptomic and proteomic analyses of paired microbial samples presented here show that this assumption is false for the majority of genes and their products in S. pyogenes. In addition, the tenuousness of the link between transcription and translation becomes even more pronounced when microbes exist in a biofilm or a stationary planktonic state. Since the transcriptome level does not usually equal the proteome level, the validity attributed to gene expression studies as well as proteomic studies in microbial analyses must be brought into question. Therefore, the results attained by either approach, whether RNA-seq or shotgun proteomics, must be taken in context and evaluated with particular care since they are by no means interchangeable., To gain a better understanding of the genes and proteins involved in group A Streptococcus (GAS; Streptococcus pyogenes) biofilm growth, we analyzed the transcriptome, cellular proteome, and cell wall proteome from biofilms at different stages and compared them to those of plankton-stage GAS. Using high-throughput RNA sequencing (RNA-seq) and liquid chromatography-tandem mass spectrometry (LC-MS/MS) shotgun proteomics, we found distinct expression profiles in the transcriptome and proteome. A total of 46 genes and 41 proteins showed expression across the majority of biofilm time points that was consistently higher or consistently lower than that seen across the majority of planktonic time points. However, there was little overlap between the genes and proteins on these two lists. In line with other studies comparing transcriptomic and proteomic data, the overall correlation between the two data sets was modest. Furthermore, correlation was poorest for biofilm samples. This suggests a high degree of regulation of protein expression by nontranscriptional mechanisms. This report illustrates the benefits and weaknesses of two different approaches to global expression profiling, and it also demonstrates the advantage of using proteomics in conjunction with transcriptomics to gain a more complete picture of global expression within biofilms. In addition, this report provides the fullest characterization of expression patterns in GAS biofilms currently available., IMPORTANCE Prokaryotes are thought to regulate their proteomes largely at the level of transcription. However, the results from this first set of global transcriptomic and proteomic analyses of paired microbial samples presented here show that this assumption is false for the majority of genes and their products in S. pyogenes. In addition, the tenuousness of the link between transcription and translation becomes even more pronounced when microbes exist in a biofilm or a stationary planktonic state. Since the transcriptome level does not usually equal the proteome level, the validity attributed to gene expression studies as well as proteomic studies in microbial analyses must be brought into question. Therefore, the results attained by either approach, whether RNA-seq or shotgun proteomics, must be taken in context and evaluated with particular care since they are by no means interchangeable.","container-title":"mSystems","DOI":"10.1128/mSystems.00149-16","ISSN":"2379-5077","issue":"6","journalAbbreviation":"mSystems","note":"PMID: 27933318\nPMCID: PMC5141267","page":"e00149-16","source":"PubMed Central","title":"Global Analysis and Comparison of the Transcriptomes and Proteomes of Group A Streptococcus Biofilms","volume":"1","author":[{"family":"Freiberg","given":"Jeffrey A."},{"family":"Le Breton","given":"Yoann"},{"family":"Tran","given":"Bao Q."},{"family":"Scott","given":"Alison J."},{"family":"Harro","given":"Janette M."},{"family":"Ernst","given":"Robert K."},{"family":"Goo","given":"Young Ah"},{"family":"Mongodin","given":"Emmanuel F."},{"family":"Goodlett","given":"David R."},{"family":"McIver","given":"Kevin S."},{"family":"Shirtliff","given":"Mark E."}],"issued":{"date-parts":[["2016",12,6]]}},"label":"page"},{"id":129,"uris":["http://zotero.org/users/9616577/items/YNM2Q98B"],"itemData":{"id":129,"type":"article-journal","abstract":"In natural environments, bacteria must frequently cope with extremely scarce nutrients. Most studies focus on bacterial growth in nutrient replete conditions, while less is known about the stationary phase. Here, we are interested in global gene expression throughout all growth phases, including the adjustment to deep stationary phase.","container-title":"BMC Genomics","DOI":"10.1186/s12864-019-5749-3","ISSN":"1471-2164","issue":"1","journalAbbreviation":"BMC Genomics","page":"358","source":"BioMed Central","title":"Comparative analyses of the variation of the transcriptome and proteome of Rhodobacter sphaeroides throughout growth","volume":"20","author":[{"family":"Bathke","given":"Jochen"},{"family":"Konzer","given":"Anne"},{"family":"Remes","given":"Bernhard"},{"family":"McIntosh","given":"Matthew"},{"family":"Klug","given":"Gabriele"}],"issued":{"date-parts":[["2019",5,9]]}},"label":"page"},{"id":132,"uris":["http://zotero.org/users/9616577/items/ET8KGMFM"],"itemData":{"id":132,"type":"article-journal","abstract":"Correspondence between evolution and development has been discussed for more than two centuries. Recent work reveals that phylogeny−ontogeny correlations are indeed present in developmental transcriptomes of eukaryotic clades with complex multicellularity. Nevertheless, it has been largely ignored that the pervasive presence of phylogeny−ontogeny correlations is a hallmark of development in eukaryotes. This perspective opens a possibility to look for similar parallelisms in biological settings where developmental logic and multicellular complexity are more obscure. For instance, it has been increasingly recognized that multicellular behavior underlies biofilm formation in bacteria. However, it remains unclear whether bacterial biofilm growth shares some basic principles with development in complex eukaryotes. Here we show that the ontogeny of growing Bacillus subtilis biofilms recapitulates phylogeny at the expression level. Using time-resolved transcriptome and proteome profiles, we found that biofilm ontogeny correlates with the evolutionary measures, in a way that evolutionary younger and more diverged genes were increasingly expressed toward later timepoints of biofilm growth. Molecular and morphological signatures also revealed that biofilm growth is highly regulated and organized into discrete ontogenetic stages, analogous to those of eukaryotic embryos. Together, this suggests that biofilm formation in Bacillus is a bona fide developmental process comparable to organismal development in animals, plants, and fungi. Given that most cells on Earth reside in the form of biofilms and that biofilms represent the oldest known fossils, we anticipate that the widely adopted vision of the first life as a single-cell and free-living organism needs rethinking.","container-title":"Molecular Biology and Evolution","DOI":"10.1093/molbev/msaa217","ISSN":"1537-1719","issue":"1","journalAbbreviation":"Molecular Biology and Evolution","page":"31-47","source":"Silverchair","title":"Embryo-Like Features in Developing Bacillus subtilis Biofilms","volume":"38","author":[{"family":"Futo","given":"Momir"},{"family":"Opašić","given":"Luka"},{"family":"Koska","given":"Sara"},{"family":"Čorak","given":"Nina"},{"family":"Široki","given":"Tin"},{"family":"Ravikumar","given":"Vaishnavi"},{"family":"Thorsell","given":"Annika"},{"family":"Lenuzzi","given":"Maša"},{"family":"Kifer","given":"Domagoj"},{"family":"Domazet-Lošo","given":"Mirjana"},{"family":"Vlahoviček","given":"Kristian"},{"family":"Mijakovic","given":"Ivan"},{"family":"Domazet-Lošo","given":"Tomislav"}],"issued":{"date-parts":[["2021",1,4]]}},"label":"page"}],"schema":"https://github.com/citation-style-language/schema/raw/master/csl-citation.json"} </w:instrText>
      </w:r>
      <w:r w:rsidR="00E617C6" w:rsidRPr="009862CA">
        <w:rPr>
          <w:rFonts w:ascii="Times New Roman" w:hAnsi="Times New Roman" w:cs="Times New Roman"/>
        </w:rPr>
        <w:fldChar w:fldCharType="separate"/>
      </w:r>
      <w:r w:rsidR="00502870" w:rsidRPr="009862CA">
        <w:rPr>
          <w:rFonts w:ascii="Times New Roman" w:hAnsi="Times New Roman" w:cs="Times New Roman"/>
        </w:rPr>
        <w:t>(Bathke i ostali, 2019; Freiberg i ostali, 2016; Futo i ostali, 2021; Maier i ostali, 2011; Vogel &amp; Marcotte, 2012)</w:t>
      </w:r>
      <w:r w:rsidR="00E617C6" w:rsidRPr="009862CA">
        <w:rPr>
          <w:rFonts w:ascii="Times New Roman" w:hAnsi="Times New Roman" w:cs="Times New Roman"/>
        </w:rPr>
        <w:fldChar w:fldCharType="end"/>
      </w:r>
      <w:r w:rsidR="00E617C6" w:rsidRPr="009862CA">
        <w:rPr>
          <w:rFonts w:ascii="Times New Roman" w:hAnsi="Times New Roman" w:cs="Times New Roman"/>
        </w:rPr>
        <w:t>.</w:t>
      </w:r>
      <w:r w:rsidR="00F05905" w:rsidRPr="009862CA">
        <w:rPr>
          <w:rFonts w:ascii="Times New Roman" w:hAnsi="Times New Roman" w:cs="Times New Roman"/>
        </w:rPr>
        <w:t xml:space="preserve"> Stoga, kako bi se </w:t>
      </w:r>
      <w:r w:rsidR="00864944" w:rsidRPr="009862CA">
        <w:rPr>
          <w:rFonts w:ascii="Times New Roman" w:hAnsi="Times New Roman" w:cs="Times New Roman"/>
        </w:rPr>
        <w:t>mogla precizno</w:t>
      </w:r>
      <w:r w:rsidR="00F05905" w:rsidRPr="009862CA">
        <w:rPr>
          <w:rFonts w:ascii="Times New Roman" w:hAnsi="Times New Roman" w:cs="Times New Roman"/>
        </w:rPr>
        <w:t xml:space="preserve"> karakterizirati regulacija ekspresije s </w:t>
      </w:r>
      <w:r w:rsidR="00F05905" w:rsidRPr="009862CA">
        <w:rPr>
          <w:rFonts w:ascii="Times New Roman" w:hAnsi="Times New Roman" w:cs="Times New Roman"/>
          <w:i/>
          <w:iCs/>
        </w:rPr>
        <w:t>ileS2</w:t>
      </w:r>
      <w:r w:rsidR="00F05905" w:rsidRPr="009862CA">
        <w:rPr>
          <w:rFonts w:ascii="Times New Roman" w:hAnsi="Times New Roman" w:cs="Times New Roman"/>
        </w:rPr>
        <w:t xml:space="preserve"> gena, potrebno je dobivene rezultate provjeriti i na razini transkripcije. Nadalje, istraživanje veličine i strukture transkribirane </w:t>
      </w:r>
      <w:proofErr w:type="spellStart"/>
      <w:r w:rsidR="00F05905" w:rsidRPr="009862CA">
        <w:rPr>
          <w:rFonts w:ascii="Times New Roman" w:hAnsi="Times New Roman" w:cs="Times New Roman"/>
        </w:rPr>
        <w:t>mRNA</w:t>
      </w:r>
      <w:proofErr w:type="spellEnd"/>
      <w:r w:rsidR="00F05905" w:rsidRPr="009862CA">
        <w:rPr>
          <w:rFonts w:ascii="Times New Roman" w:hAnsi="Times New Roman" w:cs="Times New Roman"/>
        </w:rPr>
        <w:t xml:space="preserve"> donijelo bi uvid u moguće </w:t>
      </w:r>
      <w:r w:rsidR="00C55167" w:rsidRPr="009862CA">
        <w:rPr>
          <w:rFonts w:ascii="Times New Roman" w:hAnsi="Times New Roman" w:cs="Times New Roman"/>
        </w:rPr>
        <w:t xml:space="preserve">dodatne </w:t>
      </w:r>
      <w:r w:rsidR="00F05905" w:rsidRPr="009862CA">
        <w:rPr>
          <w:rFonts w:ascii="Times New Roman" w:hAnsi="Times New Roman" w:cs="Times New Roman"/>
        </w:rPr>
        <w:t>mehanizme kontrole.</w:t>
      </w:r>
      <w:r w:rsidR="00DB1A41" w:rsidRPr="009862CA">
        <w:rPr>
          <w:rFonts w:ascii="Times New Roman" w:hAnsi="Times New Roman" w:cs="Times New Roman"/>
        </w:rPr>
        <w:t xml:space="preserve"> Regije uzvodne od početka translacije danog gena često sadrže regulatorne sljedove poput već predložene T-</w:t>
      </w:r>
      <w:proofErr w:type="spellStart"/>
      <w:r w:rsidR="00DB1A41" w:rsidRPr="009862CA">
        <w:rPr>
          <w:rFonts w:ascii="Times New Roman" w:hAnsi="Times New Roman" w:cs="Times New Roman"/>
        </w:rPr>
        <w:t>box</w:t>
      </w:r>
      <w:proofErr w:type="spellEnd"/>
      <w:r w:rsidR="00DB1A41" w:rsidRPr="009862CA">
        <w:rPr>
          <w:rFonts w:ascii="Times New Roman" w:hAnsi="Times New Roman" w:cs="Times New Roman"/>
        </w:rPr>
        <w:t xml:space="preserve"> </w:t>
      </w:r>
      <w:proofErr w:type="spellStart"/>
      <w:r w:rsidR="00DB1A41" w:rsidRPr="009862CA">
        <w:rPr>
          <w:rFonts w:ascii="Times New Roman" w:hAnsi="Times New Roman" w:cs="Times New Roman"/>
        </w:rPr>
        <w:t>ribosklopke</w:t>
      </w:r>
      <w:proofErr w:type="spellEnd"/>
      <w:r w:rsidR="00DB1A41" w:rsidRPr="009862CA">
        <w:rPr>
          <w:rFonts w:ascii="Times New Roman" w:hAnsi="Times New Roman" w:cs="Times New Roman"/>
        </w:rPr>
        <w:t>.</w:t>
      </w:r>
      <w:r w:rsidR="00DB1A41" w:rsidRPr="009862CA">
        <w:rPr>
          <w:rFonts w:ascii="Times New Roman" w:hAnsi="Times New Roman" w:cs="Times New Roman"/>
          <w:i/>
          <w:iCs/>
        </w:rPr>
        <w:t xml:space="preserve"> </w:t>
      </w:r>
      <w:r w:rsidR="00C459F5" w:rsidRPr="009862CA">
        <w:rPr>
          <w:rFonts w:ascii="Times New Roman" w:hAnsi="Times New Roman" w:cs="Times New Roman"/>
        </w:rPr>
        <w:t xml:space="preserve">Dodatne potvrde </w:t>
      </w:r>
      <w:r w:rsidR="00DB1A41" w:rsidRPr="009862CA">
        <w:rPr>
          <w:rFonts w:ascii="Times New Roman" w:hAnsi="Times New Roman" w:cs="Times New Roman"/>
        </w:rPr>
        <w:t>takvih sljedova</w:t>
      </w:r>
      <w:r w:rsidR="00C459F5" w:rsidRPr="009862CA">
        <w:rPr>
          <w:rFonts w:ascii="Times New Roman" w:hAnsi="Times New Roman" w:cs="Times New Roman"/>
        </w:rPr>
        <w:t xml:space="preserve"> mogle bi se ostvariti</w:t>
      </w:r>
      <w:r w:rsidR="00DB1A41" w:rsidRPr="009862CA">
        <w:rPr>
          <w:rFonts w:ascii="Times New Roman" w:hAnsi="Times New Roman" w:cs="Times New Roman"/>
        </w:rPr>
        <w:t xml:space="preserve"> njihovom ciljanom</w:t>
      </w:r>
      <w:r w:rsidR="00C459F5" w:rsidRPr="009862CA">
        <w:rPr>
          <w:rFonts w:ascii="Times New Roman" w:hAnsi="Times New Roman" w:cs="Times New Roman"/>
        </w:rPr>
        <w:t xml:space="preserve"> </w:t>
      </w:r>
      <w:proofErr w:type="spellStart"/>
      <w:r w:rsidR="00C459F5" w:rsidRPr="009862CA">
        <w:rPr>
          <w:rFonts w:ascii="Times New Roman" w:hAnsi="Times New Roman" w:cs="Times New Roman"/>
        </w:rPr>
        <w:t>mutagenezom</w:t>
      </w:r>
      <w:proofErr w:type="spellEnd"/>
      <w:r w:rsidR="00DB1A41" w:rsidRPr="009862CA">
        <w:rPr>
          <w:rFonts w:ascii="Times New Roman" w:hAnsi="Times New Roman" w:cs="Times New Roman"/>
        </w:rPr>
        <w:t xml:space="preserve">. </w:t>
      </w:r>
      <w:r w:rsidR="00F16842" w:rsidRPr="009862CA">
        <w:rPr>
          <w:rFonts w:ascii="Times New Roman" w:hAnsi="Times New Roman" w:cs="Times New Roman"/>
        </w:rPr>
        <w:t xml:space="preserve">Kako dosadašnja istraživanja upućuju na ulogu </w:t>
      </w:r>
      <w:proofErr w:type="spellStart"/>
      <w:r w:rsidR="00F16842" w:rsidRPr="009862CA">
        <w:rPr>
          <w:rFonts w:ascii="Times New Roman" w:hAnsi="Times New Roman" w:cs="Times New Roman"/>
          <w:i/>
          <w:iCs/>
        </w:rPr>
        <w:t>stringent</w:t>
      </w:r>
      <w:proofErr w:type="spellEnd"/>
      <w:r w:rsidR="00F16842" w:rsidRPr="009862CA">
        <w:rPr>
          <w:rFonts w:ascii="Times New Roman" w:hAnsi="Times New Roman" w:cs="Times New Roman"/>
          <w:i/>
          <w:iCs/>
        </w:rPr>
        <w:t xml:space="preserve"> </w:t>
      </w:r>
      <w:proofErr w:type="spellStart"/>
      <w:r w:rsidR="00F16842" w:rsidRPr="009862CA">
        <w:rPr>
          <w:rFonts w:ascii="Times New Roman" w:hAnsi="Times New Roman" w:cs="Times New Roman"/>
          <w:i/>
          <w:iCs/>
        </w:rPr>
        <w:t>response</w:t>
      </w:r>
      <w:proofErr w:type="spellEnd"/>
      <w:r w:rsidR="00F16842" w:rsidRPr="009862CA">
        <w:rPr>
          <w:rFonts w:ascii="Times New Roman" w:hAnsi="Times New Roman" w:cs="Times New Roman"/>
        </w:rPr>
        <w:t xml:space="preserve"> u kontroli ekspresije </w:t>
      </w:r>
      <w:r w:rsidR="00F16842" w:rsidRPr="009862CA">
        <w:rPr>
          <w:rFonts w:ascii="Times New Roman" w:hAnsi="Times New Roman" w:cs="Times New Roman"/>
          <w:i/>
          <w:iCs/>
        </w:rPr>
        <w:t>ileS2</w:t>
      </w:r>
      <w:r w:rsidR="00F16842" w:rsidRPr="009862CA">
        <w:rPr>
          <w:rFonts w:ascii="Times New Roman" w:hAnsi="Times New Roman" w:cs="Times New Roman"/>
        </w:rPr>
        <w:t xml:space="preserve">, buduća istraživanja mogla bi pratiti parametre karakteristične za taj stanični odgovor. Neki od mogućih eksperimentalnih pristupa uključuju </w:t>
      </w:r>
      <w:r w:rsidR="00E56D59" w:rsidRPr="009862CA">
        <w:rPr>
          <w:rFonts w:ascii="Times New Roman" w:hAnsi="Times New Roman" w:cs="Times New Roman"/>
        </w:rPr>
        <w:t>p</w:t>
      </w:r>
      <w:r w:rsidR="00F16842" w:rsidRPr="009862CA">
        <w:rPr>
          <w:rFonts w:ascii="Times New Roman" w:hAnsi="Times New Roman" w:cs="Times New Roman"/>
        </w:rPr>
        <w:t xml:space="preserve">raćenje ekspresije proteina </w:t>
      </w:r>
      <w:proofErr w:type="spellStart"/>
      <w:r w:rsidR="00F16842" w:rsidRPr="009862CA">
        <w:rPr>
          <w:rFonts w:ascii="Times New Roman" w:hAnsi="Times New Roman" w:cs="Times New Roman"/>
        </w:rPr>
        <w:t>RelA</w:t>
      </w:r>
      <w:proofErr w:type="spellEnd"/>
      <w:r w:rsidR="00F16842" w:rsidRPr="009862CA">
        <w:rPr>
          <w:rFonts w:ascii="Times New Roman" w:hAnsi="Times New Roman" w:cs="Times New Roman"/>
        </w:rPr>
        <w:t xml:space="preserve"> ili radioaktivnog praćenje sinteze odgovarajućih </w:t>
      </w:r>
      <w:proofErr w:type="spellStart"/>
      <w:r w:rsidR="00F16842" w:rsidRPr="009862CA">
        <w:rPr>
          <w:rFonts w:ascii="Times New Roman" w:hAnsi="Times New Roman" w:cs="Times New Roman"/>
        </w:rPr>
        <w:t>gvanozin</w:t>
      </w:r>
      <w:proofErr w:type="spellEnd"/>
      <w:r w:rsidR="00F16842" w:rsidRPr="009862CA">
        <w:rPr>
          <w:rFonts w:ascii="Times New Roman" w:hAnsi="Times New Roman" w:cs="Times New Roman"/>
        </w:rPr>
        <w:t>-fosfata.</w:t>
      </w:r>
      <w:r w:rsidR="00E56D59" w:rsidRPr="009862CA">
        <w:rPr>
          <w:rFonts w:ascii="Times New Roman" w:hAnsi="Times New Roman" w:cs="Times New Roman"/>
        </w:rPr>
        <w:t xml:space="preserve"> </w:t>
      </w:r>
      <w:r w:rsidR="00C55167" w:rsidRPr="009862CA">
        <w:rPr>
          <w:rFonts w:ascii="Times New Roman" w:hAnsi="Times New Roman" w:cs="Times New Roman"/>
        </w:rPr>
        <w:t xml:space="preserve">Završno, dobiveni rezultati snažno upućuju uključenost transkripcijskog represora </w:t>
      </w:r>
      <w:proofErr w:type="spellStart"/>
      <w:r w:rsidR="00C55167" w:rsidRPr="009862CA">
        <w:rPr>
          <w:rFonts w:ascii="Times New Roman" w:hAnsi="Times New Roman" w:cs="Times New Roman"/>
        </w:rPr>
        <w:t>CodY</w:t>
      </w:r>
      <w:proofErr w:type="spellEnd"/>
      <w:r w:rsidR="00C55167" w:rsidRPr="009862CA">
        <w:rPr>
          <w:rFonts w:ascii="Times New Roman" w:hAnsi="Times New Roman" w:cs="Times New Roman"/>
        </w:rPr>
        <w:t xml:space="preserve"> u regulaciju ekspresije IleRS2. Te tvrdnje bi svoj eksperimentalni dokaz mogle pronaći u analizi pretpostavljenog veznog mjesta ciljanom </w:t>
      </w:r>
      <w:proofErr w:type="spellStart"/>
      <w:r w:rsidR="00C55167" w:rsidRPr="009862CA">
        <w:rPr>
          <w:rFonts w:ascii="Times New Roman" w:hAnsi="Times New Roman" w:cs="Times New Roman"/>
        </w:rPr>
        <w:t>mutagenezom</w:t>
      </w:r>
      <w:proofErr w:type="spellEnd"/>
      <w:r w:rsidR="00C55167" w:rsidRPr="009862CA">
        <w:rPr>
          <w:rFonts w:ascii="Times New Roman" w:hAnsi="Times New Roman" w:cs="Times New Roman"/>
        </w:rPr>
        <w:t xml:space="preserve">, te istraživanjima na </w:t>
      </w:r>
      <w:proofErr w:type="spellStart"/>
      <w:r w:rsidR="00C55167" w:rsidRPr="009862CA">
        <w:rPr>
          <w:rFonts w:ascii="Times New Roman" w:hAnsi="Times New Roman" w:cs="Times New Roman"/>
        </w:rPr>
        <w:t>delecijskim</w:t>
      </w:r>
      <w:proofErr w:type="spellEnd"/>
      <w:r w:rsidR="00C55167" w:rsidRPr="009862CA">
        <w:rPr>
          <w:rFonts w:ascii="Times New Roman" w:hAnsi="Times New Roman" w:cs="Times New Roman"/>
        </w:rPr>
        <w:t xml:space="preserve"> i supstitucijskim </w:t>
      </w:r>
      <w:proofErr w:type="spellStart"/>
      <w:r w:rsidR="00C55167" w:rsidRPr="009862CA">
        <w:rPr>
          <w:rFonts w:ascii="Times New Roman" w:hAnsi="Times New Roman" w:cs="Times New Roman"/>
          <w:i/>
          <w:iCs/>
        </w:rPr>
        <w:t>codY</w:t>
      </w:r>
      <w:proofErr w:type="spellEnd"/>
      <w:r w:rsidR="00C55167" w:rsidRPr="009862CA">
        <w:rPr>
          <w:rFonts w:ascii="Times New Roman" w:hAnsi="Times New Roman" w:cs="Times New Roman"/>
          <w:i/>
          <w:iCs/>
        </w:rPr>
        <w:t xml:space="preserve"> </w:t>
      </w:r>
      <w:r w:rsidR="00C55167" w:rsidRPr="009862CA">
        <w:rPr>
          <w:rFonts w:ascii="Times New Roman" w:hAnsi="Times New Roman" w:cs="Times New Roman"/>
        </w:rPr>
        <w:t>mutantima.</w:t>
      </w:r>
    </w:p>
    <w:p w14:paraId="4B7020B5" w14:textId="250CA1EB" w:rsidR="001E2853" w:rsidRPr="009862CA" w:rsidRDefault="001E2853" w:rsidP="006823E9">
      <w:pPr>
        <w:spacing w:line="360" w:lineRule="auto"/>
        <w:jc w:val="both"/>
        <w:rPr>
          <w:rFonts w:ascii="Times New Roman" w:hAnsi="Times New Roman" w:cs="Times New Roman"/>
        </w:rPr>
      </w:pPr>
      <w:r w:rsidRPr="009862CA">
        <w:rPr>
          <w:rFonts w:ascii="Times New Roman" w:hAnsi="Times New Roman" w:cs="Times New Roman"/>
        </w:rPr>
        <w:br w:type="page"/>
      </w:r>
    </w:p>
    <w:p w14:paraId="6A39F14B" w14:textId="4636F464" w:rsidR="00BB1B19" w:rsidRPr="009862CA" w:rsidRDefault="00DE2F20" w:rsidP="006823E9">
      <w:pPr>
        <w:pStyle w:val="Heading1"/>
        <w:spacing w:before="0" w:line="360" w:lineRule="auto"/>
        <w:jc w:val="both"/>
        <w:rPr>
          <w:rFonts w:ascii="Times New Roman" w:hAnsi="Times New Roman" w:cs="Times New Roman"/>
          <w:b/>
          <w:bCs/>
          <w:color w:val="auto"/>
          <w:sz w:val="28"/>
          <w:szCs w:val="28"/>
        </w:rPr>
      </w:pPr>
      <w:bookmarkStart w:id="64" w:name="_Toc107402353"/>
      <w:r w:rsidRPr="009862CA">
        <w:rPr>
          <w:rFonts w:ascii="Times New Roman" w:hAnsi="Times New Roman" w:cs="Times New Roman"/>
          <w:b/>
          <w:bCs/>
          <w:color w:val="auto"/>
          <w:sz w:val="28"/>
          <w:szCs w:val="28"/>
        </w:rPr>
        <w:lastRenderedPageBreak/>
        <w:t>ZAKLJUČCI</w:t>
      </w:r>
      <w:bookmarkEnd w:id="64"/>
    </w:p>
    <w:p w14:paraId="33D05315" w14:textId="350A5D6C" w:rsidR="00BD1D38" w:rsidRPr="009862CA" w:rsidRDefault="00BD1D38" w:rsidP="006823E9">
      <w:pPr>
        <w:pStyle w:val="ListParagraph"/>
        <w:numPr>
          <w:ilvl w:val="0"/>
          <w:numId w:val="10"/>
        </w:numPr>
        <w:spacing w:line="360" w:lineRule="auto"/>
        <w:jc w:val="both"/>
        <w:rPr>
          <w:rFonts w:ascii="Times New Roman" w:hAnsi="Times New Roman" w:cs="Times New Roman"/>
        </w:rPr>
      </w:pPr>
      <w:r w:rsidRPr="009862CA">
        <w:rPr>
          <w:rFonts w:ascii="Times New Roman" w:hAnsi="Times New Roman" w:cs="Times New Roman"/>
        </w:rPr>
        <w:t>Indukcija ekspresije IleRS2</w:t>
      </w:r>
      <w:r w:rsidR="006575DA" w:rsidRPr="009862CA">
        <w:rPr>
          <w:rFonts w:ascii="Times New Roman" w:hAnsi="Times New Roman" w:cs="Times New Roman"/>
        </w:rPr>
        <w:t xml:space="preserve"> u bakteriji </w:t>
      </w:r>
      <w:r w:rsidR="006F43E3" w:rsidRPr="009862CA">
        <w:rPr>
          <w:rFonts w:ascii="Times New Roman" w:hAnsi="Times New Roman" w:cs="Times New Roman"/>
          <w:i/>
          <w:iCs/>
        </w:rPr>
        <w:t>P.</w:t>
      </w:r>
      <w:r w:rsidR="006575DA" w:rsidRPr="009862CA">
        <w:rPr>
          <w:rFonts w:ascii="Times New Roman" w:hAnsi="Times New Roman" w:cs="Times New Roman"/>
          <w:i/>
          <w:iCs/>
        </w:rPr>
        <w:t xml:space="preserve"> </w:t>
      </w:r>
      <w:proofErr w:type="spellStart"/>
      <w:r w:rsidR="006575DA" w:rsidRPr="009862CA">
        <w:rPr>
          <w:rFonts w:ascii="Times New Roman" w:hAnsi="Times New Roman" w:cs="Times New Roman"/>
          <w:i/>
          <w:iCs/>
        </w:rPr>
        <w:t>megaterium</w:t>
      </w:r>
      <w:proofErr w:type="spellEnd"/>
      <w:r w:rsidRPr="009862CA">
        <w:rPr>
          <w:rFonts w:ascii="Times New Roman" w:hAnsi="Times New Roman" w:cs="Times New Roman"/>
        </w:rPr>
        <w:t xml:space="preserve"> je moguća i u uvjetima bez prisustva </w:t>
      </w:r>
      <w:proofErr w:type="spellStart"/>
      <w:r w:rsidRPr="009862CA">
        <w:rPr>
          <w:rFonts w:ascii="Times New Roman" w:hAnsi="Times New Roman" w:cs="Times New Roman"/>
        </w:rPr>
        <w:t>mupirocin</w:t>
      </w:r>
      <w:r w:rsidR="006575DA" w:rsidRPr="009862CA">
        <w:rPr>
          <w:rFonts w:ascii="Times New Roman" w:hAnsi="Times New Roman" w:cs="Times New Roman"/>
        </w:rPr>
        <w:t>a</w:t>
      </w:r>
      <w:proofErr w:type="spellEnd"/>
      <w:r w:rsidR="006575DA" w:rsidRPr="009862CA">
        <w:rPr>
          <w:rFonts w:ascii="Times New Roman" w:hAnsi="Times New Roman" w:cs="Times New Roman"/>
        </w:rPr>
        <w:t xml:space="preserve">. Eksperimenti pokazuju indukciju ekspresije IleRS2 u uvjetima nedostatka izvora ugljika, prilikom tretmana </w:t>
      </w:r>
      <w:proofErr w:type="spellStart"/>
      <w:r w:rsidR="006575DA" w:rsidRPr="009862CA">
        <w:rPr>
          <w:rFonts w:ascii="Times New Roman" w:hAnsi="Times New Roman" w:cs="Times New Roman"/>
        </w:rPr>
        <w:t>serin-hidroksamatom</w:t>
      </w:r>
      <w:proofErr w:type="spellEnd"/>
      <w:r w:rsidR="007D0C8D" w:rsidRPr="009862CA">
        <w:rPr>
          <w:rFonts w:ascii="Times New Roman" w:hAnsi="Times New Roman" w:cs="Times New Roman"/>
        </w:rPr>
        <w:t>, te</w:t>
      </w:r>
      <w:r w:rsidR="006575DA" w:rsidRPr="009862CA">
        <w:rPr>
          <w:rFonts w:ascii="Times New Roman" w:hAnsi="Times New Roman" w:cs="Times New Roman"/>
        </w:rPr>
        <w:t xml:space="preserve"> tijekom rasta na povišenoj temperaturi.</w:t>
      </w:r>
      <w:r w:rsidR="000A4956" w:rsidRPr="009862CA">
        <w:rPr>
          <w:rFonts w:ascii="Times New Roman" w:hAnsi="Times New Roman" w:cs="Times New Roman"/>
        </w:rPr>
        <w:t xml:space="preserve"> </w:t>
      </w:r>
    </w:p>
    <w:p w14:paraId="654AE5BA" w14:textId="0B22C265" w:rsidR="009F16C3" w:rsidRPr="009862CA" w:rsidRDefault="009F16C3" w:rsidP="006823E9">
      <w:pPr>
        <w:pStyle w:val="ListParagraph"/>
        <w:numPr>
          <w:ilvl w:val="0"/>
          <w:numId w:val="10"/>
        </w:numPr>
        <w:spacing w:line="360" w:lineRule="auto"/>
        <w:jc w:val="both"/>
        <w:rPr>
          <w:rFonts w:ascii="Times New Roman" w:hAnsi="Times New Roman" w:cs="Times New Roman"/>
        </w:rPr>
      </w:pPr>
      <w:r w:rsidRPr="009862CA">
        <w:rPr>
          <w:rFonts w:ascii="Times New Roman" w:hAnsi="Times New Roman" w:cs="Times New Roman"/>
        </w:rPr>
        <w:t xml:space="preserve">Regulacija ekspresije IleRS2 je fino modulirana specifično za stanični odgovor na </w:t>
      </w:r>
      <w:proofErr w:type="spellStart"/>
      <w:r w:rsidRPr="009862CA">
        <w:rPr>
          <w:rFonts w:ascii="Times New Roman" w:hAnsi="Times New Roman" w:cs="Times New Roman"/>
        </w:rPr>
        <w:t>mupirocin</w:t>
      </w:r>
      <w:proofErr w:type="spellEnd"/>
      <w:r w:rsidRPr="009862CA">
        <w:rPr>
          <w:rFonts w:ascii="Times New Roman" w:hAnsi="Times New Roman" w:cs="Times New Roman"/>
        </w:rPr>
        <w:t xml:space="preserve">, te ne dolazi do </w:t>
      </w:r>
      <w:r w:rsidR="00623055" w:rsidRPr="009862CA">
        <w:rPr>
          <w:rFonts w:ascii="Times New Roman" w:hAnsi="Times New Roman" w:cs="Times New Roman"/>
        </w:rPr>
        <w:t>jednako jake</w:t>
      </w:r>
      <w:r w:rsidRPr="009862CA">
        <w:rPr>
          <w:rFonts w:ascii="Times New Roman" w:hAnsi="Times New Roman" w:cs="Times New Roman"/>
        </w:rPr>
        <w:t xml:space="preserve"> indukcije ekspresije u niti jednom od provjerenih stresnih uvjeta.</w:t>
      </w:r>
      <w:r w:rsidR="00623055" w:rsidRPr="009862CA">
        <w:rPr>
          <w:rFonts w:ascii="Times New Roman" w:hAnsi="Times New Roman" w:cs="Times New Roman"/>
        </w:rPr>
        <w:t xml:space="preserve"> Navedeno se može pripisati činjenici da ekspresija IleRS2 u </w:t>
      </w:r>
      <w:r w:rsidR="001E2853" w:rsidRPr="009862CA">
        <w:rPr>
          <w:rFonts w:ascii="Times New Roman" w:hAnsi="Times New Roman" w:cs="Times New Roman"/>
        </w:rPr>
        <w:t>bakterijama</w:t>
      </w:r>
      <w:r w:rsidR="00623055" w:rsidRPr="009862CA">
        <w:rPr>
          <w:rFonts w:ascii="Times New Roman" w:hAnsi="Times New Roman" w:cs="Times New Roman"/>
        </w:rPr>
        <w:t xml:space="preserve"> tretiranim </w:t>
      </w:r>
      <w:proofErr w:type="spellStart"/>
      <w:r w:rsidR="00623055" w:rsidRPr="009862CA">
        <w:rPr>
          <w:rFonts w:ascii="Times New Roman" w:hAnsi="Times New Roman" w:cs="Times New Roman"/>
        </w:rPr>
        <w:t>mupirocinom</w:t>
      </w:r>
      <w:proofErr w:type="spellEnd"/>
      <w:r w:rsidR="00623055" w:rsidRPr="009862CA">
        <w:rPr>
          <w:rFonts w:ascii="Times New Roman" w:hAnsi="Times New Roman" w:cs="Times New Roman"/>
        </w:rPr>
        <w:t xml:space="preserve"> vra</w:t>
      </w:r>
      <w:r w:rsidR="00961E95">
        <w:rPr>
          <w:rFonts w:ascii="Times New Roman" w:hAnsi="Times New Roman" w:cs="Times New Roman"/>
        </w:rPr>
        <w:t>ć</w:t>
      </w:r>
      <w:r w:rsidR="00623055" w:rsidRPr="009862CA">
        <w:rPr>
          <w:rFonts w:ascii="Times New Roman" w:hAnsi="Times New Roman" w:cs="Times New Roman"/>
        </w:rPr>
        <w:t>a sposobnost translacije,</w:t>
      </w:r>
      <w:r w:rsidR="001E2853" w:rsidRPr="009862CA">
        <w:rPr>
          <w:rFonts w:ascii="Times New Roman" w:hAnsi="Times New Roman" w:cs="Times New Roman"/>
        </w:rPr>
        <w:t xml:space="preserve"> dok navedeno nije slučaj u promatranim uvjetima stresa. </w:t>
      </w:r>
      <w:r w:rsidR="007014A9">
        <w:rPr>
          <w:rFonts w:ascii="Times New Roman" w:hAnsi="Times New Roman" w:cs="Times New Roman"/>
        </w:rPr>
        <w:t xml:space="preserve">Rezultati sugeriraju da navedeni oblici </w:t>
      </w:r>
      <w:proofErr w:type="spellStart"/>
      <w:r w:rsidR="007014A9">
        <w:rPr>
          <w:rFonts w:ascii="Times New Roman" w:hAnsi="Times New Roman" w:cs="Times New Roman"/>
        </w:rPr>
        <w:t>neantibiotskog</w:t>
      </w:r>
      <w:proofErr w:type="spellEnd"/>
      <w:r w:rsidR="007014A9">
        <w:rPr>
          <w:rFonts w:ascii="Times New Roman" w:hAnsi="Times New Roman" w:cs="Times New Roman"/>
        </w:rPr>
        <w:t xml:space="preserve"> stresa ne utječu negativno na aktivnost IleRS1. </w:t>
      </w:r>
      <w:proofErr w:type="spellStart"/>
      <w:r w:rsidR="001E2853" w:rsidRPr="009862CA">
        <w:rPr>
          <w:rFonts w:ascii="Times New Roman" w:hAnsi="Times New Roman" w:cs="Times New Roman"/>
        </w:rPr>
        <w:t>Neinhibirana</w:t>
      </w:r>
      <w:proofErr w:type="spellEnd"/>
      <w:r w:rsidR="001E2853" w:rsidRPr="009862CA">
        <w:rPr>
          <w:rFonts w:ascii="Times New Roman" w:hAnsi="Times New Roman" w:cs="Times New Roman"/>
        </w:rPr>
        <w:t xml:space="preserve"> aktivnost IleRS1 također </w:t>
      </w:r>
      <w:r w:rsidR="007014A9">
        <w:rPr>
          <w:rFonts w:ascii="Times New Roman" w:hAnsi="Times New Roman" w:cs="Times New Roman"/>
        </w:rPr>
        <w:t xml:space="preserve">može </w:t>
      </w:r>
      <w:r w:rsidR="001E2853" w:rsidRPr="009862CA">
        <w:rPr>
          <w:rFonts w:ascii="Times New Roman" w:hAnsi="Times New Roman" w:cs="Times New Roman"/>
        </w:rPr>
        <w:t>doprin</w:t>
      </w:r>
      <w:r w:rsidR="007014A9">
        <w:rPr>
          <w:rFonts w:ascii="Times New Roman" w:hAnsi="Times New Roman" w:cs="Times New Roman"/>
        </w:rPr>
        <w:t>ijeti</w:t>
      </w:r>
      <w:r w:rsidR="001E2853" w:rsidRPr="009862CA">
        <w:rPr>
          <w:rFonts w:ascii="Times New Roman" w:hAnsi="Times New Roman" w:cs="Times New Roman"/>
        </w:rPr>
        <w:t xml:space="preserve"> smanjenoj ekspresiji IleRS2 u promatranim stresnim uvjetima.</w:t>
      </w:r>
    </w:p>
    <w:p w14:paraId="5F692B3D" w14:textId="71708393" w:rsidR="00BD1D38" w:rsidRPr="009862CA" w:rsidRDefault="00BD1D38" w:rsidP="006823E9">
      <w:pPr>
        <w:pStyle w:val="ListParagraph"/>
        <w:numPr>
          <w:ilvl w:val="0"/>
          <w:numId w:val="10"/>
        </w:numPr>
        <w:spacing w:line="360" w:lineRule="auto"/>
        <w:jc w:val="both"/>
        <w:rPr>
          <w:rFonts w:ascii="Times New Roman" w:hAnsi="Times New Roman" w:cs="Times New Roman"/>
        </w:rPr>
      </w:pPr>
      <w:r w:rsidRPr="009862CA">
        <w:rPr>
          <w:rFonts w:ascii="Times New Roman" w:hAnsi="Times New Roman" w:cs="Times New Roman"/>
        </w:rPr>
        <w:t xml:space="preserve">Oksidativni stres ne uzrokuje indukciju ekspresije </w:t>
      </w:r>
      <w:r w:rsidR="007D0C8D" w:rsidRPr="009862CA">
        <w:rPr>
          <w:rFonts w:ascii="Times New Roman" w:hAnsi="Times New Roman" w:cs="Times New Roman"/>
        </w:rPr>
        <w:t xml:space="preserve">proteina </w:t>
      </w:r>
      <w:r w:rsidRPr="009862CA">
        <w:rPr>
          <w:rFonts w:ascii="Times New Roman" w:hAnsi="Times New Roman" w:cs="Times New Roman"/>
        </w:rPr>
        <w:t>IleR</w:t>
      </w:r>
      <w:r w:rsidR="007D0C8D" w:rsidRPr="009862CA">
        <w:rPr>
          <w:rFonts w:ascii="Times New Roman" w:hAnsi="Times New Roman" w:cs="Times New Roman"/>
        </w:rPr>
        <w:t>S2</w:t>
      </w:r>
      <w:r w:rsidR="00CF57C4" w:rsidRPr="009862CA">
        <w:rPr>
          <w:rFonts w:ascii="Times New Roman" w:hAnsi="Times New Roman" w:cs="Times New Roman"/>
        </w:rPr>
        <w:t xml:space="preserve"> u</w:t>
      </w:r>
      <w:r w:rsidR="00CF57C4" w:rsidRPr="009862CA">
        <w:rPr>
          <w:rFonts w:ascii="Times New Roman" w:hAnsi="Times New Roman" w:cs="Times New Roman"/>
          <w:i/>
          <w:iCs/>
        </w:rPr>
        <w:t xml:space="preserve"> </w:t>
      </w:r>
      <w:r w:rsidR="00CF57C4" w:rsidRPr="009862CA">
        <w:rPr>
          <w:rFonts w:ascii="Times New Roman" w:hAnsi="Times New Roman" w:cs="Times New Roman"/>
        </w:rPr>
        <w:t xml:space="preserve">bakteriji </w:t>
      </w:r>
      <w:r w:rsidR="006F43E3" w:rsidRPr="009862CA">
        <w:rPr>
          <w:rFonts w:ascii="Times New Roman" w:hAnsi="Times New Roman" w:cs="Times New Roman"/>
          <w:i/>
          <w:iCs/>
        </w:rPr>
        <w:t>P.</w:t>
      </w:r>
      <w:r w:rsidR="00CF57C4" w:rsidRPr="009862CA">
        <w:rPr>
          <w:rFonts w:ascii="Times New Roman" w:hAnsi="Times New Roman" w:cs="Times New Roman"/>
          <w:i/>
          <w:iCs/>
        </w:rPr>
        <w:t xml:space="preserve"> </w:t>
      </w:r>
      <w:proofErr w:type="spellStart"/>
      <w:r w:rsidR="00CF57C4" w:rsidRPr="009862CA">
        <w:rPr>
          <w:rFonts w:ascii="Times New Roman" w:hAnsi="Times New Roman" w:cs="Times New Roman"/>
          <w:i/>
          <w:iCs/>
        </w:rPr>
        <w:t>megaterium</w:t>
      </w:r>
      <w:proofErr w:type="spellEnd"/>
      <w:r w:rsidR="007D0C8D" w:rsidRPr="009862CA">
        <w:rPr>
          <w:rFonts w:ascii="Times New Roman" w:hAnsi="Times New Roman" w:cs="Times New Roman"/>
        </w:rPr>
        <w:t>, već dovodi do njegove represije</w:t>
      </w:r>
      <w:r w:rsidRPr="009862CA">
        <w:rPr>
          <w:rFonts w:ascii="Times New Roman" w:hAnsi="Times New Roman" w:cs="Times New Roman"/>
        </w:rPr>
        <w:t xml:space="preserve">. </w:t>
      </w:r>
      <w:r w:rsidR="007D0C8D" w:rsidRPr="009862CA">
        <w:rPr>
          <w:rFonts w:ascii="Times New Roman" w:hAnsi="Times New Roman" w:cs="Times New Roman"/>
        </w:rPr>
        <w:t>Navedeni rezultat</w:t>
      </w:r>
      <w:r w:rsidR="006575DA" w:rsidRPr="009862CA">
        <w:rPr>
          <w:rFonts w:ascii="Times New Roman" w:hAnsi="Times New Roman" w:cs="Times New Roman"/>
        </w:rPr>
        <w:t xml:space="preserve"> argumentira protiv </w:t>
      </w:r>
      <w:r w:rsidR="007D0C8D" w:rsidRPr="009862CA">
        <w:rPr>
          <w:rFonts w:ascii="Times New Roman" w:hAnsi="Times New Roman" w:cs="Times New Roman"/>
        </w:rPr>
        <w:t>uključenosti transkripcijskih represora</w:t>
      </w:r>
      <w:r w:rsidR="006575DA" w:rsidRPr="009862CA">
        <w:rPr>
          <w:rFonts w:ascii="Times New Roman" w:hAnsi="Times New Roman" w:cs="Times New Roman"/>
        </w:rPr>
        <w:t xml:space="preserve"> </w:t>
      </w:r>
      <w:proofErr w:type="spellStart"/>
      <w:r w:rsidR="006575DA" w:rsidRPr="009862CA">
        <w:rPr>
          <w:rFonts w:ascii="Times New Roman" w:hAnsi="Times New Roman" w:cs="Times New Roman"/>
        </w:rPr>
        <w:t>LexA</w:t>
      </w:r>
      <w:proofErr w:type="spellEnd"/>
      <w:r w:rsidR="006575DA" w:rsidRPr="009862CA">
        <w:rPr>
          <w:rFonts w:ascii="Times New Roman" w:hAnsi="Times New Roman" w:cs="Times New Roman"/>
        </w:rPr>
        <w:t xml:space="preserve"> i ArgR2</w:t>
      </w:r>
      <w:r w:rsidR="007D0C8D" w:rsidRPr="009862CA">
        <w:rPr>
          <w:rFonts w:ascii="Times New Roman" w:hAnsi="Times New Roman" w:cs="Times New Roman"/>
        </w:rPr>
        <w:t xml:space="preserve"> u regulaciji ekspresije IleRS2.</w:t>
      </w:r>
    </w:p>
    <w:p w14:paraId="5478ECBD" w14:textId="05CAD687" w:rsidR="00186A25" w:rsidRPr="009862CA" w:rsidRDefault="00CF57C4" w:rsidP="006823E9">
      <w:pPr>
        <w:pStyle w:val="ListParagraph"/>
        <w:numPr>
          <w:ilvl w:val="0"/>
          <w:numId w:val="10"/>
        </w:numPr>
        <w:spacing w:line="360" w:lineRule="auto"/>
        <w:jc w:val="both"/>
        <w:rPr>
          <w:rFonts w:ascii="Times New Roman" w:hAnsi="Times New Roman" w:cs="Times New Roman"/>
        </w:rPr>
      </w:pPr>
      <w:r w:rsidRPr="009862CA">
        <w:rPr>
          <w:rFonts w:ascii="Times New Roman" w:hAnsi="Times New Roman" w:cs="Times New Roman"/>
        </w:rPr>
        <w:t xml:space="preserve">Usprkos svojoj većoj temperaturnoj stabilnosti, IleRS2 nije dio staničnog odgovora na povišenu temperaturu u bakteriji </w:t>
      </w:r>
      <w:r w:rsidR="006F43E3" w:rsidRPr="009862CA">
        <w:rPr>
          <w:rFonts w:ascii="Times New Roman" w:hAnsi="Times New Roman" w:cs="Times New Roman"/>
          <w:i/>
          <w:iCs/>
        </w:rPr>
        <w:t>P.</w:t>
      </w:r>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rPr>
        <w:t xml:space="preserve">. Iako rezultati ukazuju na moguću indukciju ekspresije u uvjetima povišene temperature, ona je vjerojatno posljedica generalnog stresnog odgovora, te </w:t>
      </w:r>
      <w:proofErr w:type="spellStart"/>
      <w:r w:rsidRPr="009862CA">
        <w:rPr>
          <w:rFonts w:ascii="Times New Roman" w:hAnsi="Times New Roman" w:cs="Times New Roman"/>
          <w:i/>
          <w:iCs/>
        </w:rPr>
        <w:t>stringent</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response</w:t>
      </w:r>
      <w:proofErr w:type="spellEnd"/>
      <w:r w:rsidRPr="009862CA">
        <w:rPr>
          <w:rFonts w:ascii="Times New Roman" w:hAnsi="Times New Roman" w:cs="Times New Roman"/>
        </w:rPr>
        <w:t>-a.</w:t>
      </w:r>
    </w:p>
    <w:p w14:paraId="5536D510" w14:textId="52547D56" w:rsidR="00C041E1" w:rsidRPr="009862CA" w:rsidRDefault="000A4956" w:rsidP="006823E9">
      <w:pPr>
        <w:pStyle w:val="ListParagraph"/>
        <w:numPr>
          <w:ilvl w:val="0"/>
          <w:numId w:val="10"/>
        </w:numPr>
        <w:spacing w:line="360" w:lineRule="auto"/>
        <w:jc w:val="both"/>
        <w:rPr>
          <w:rFonts w:ascii="Times New Roman" w:hAnsi="Times New Roman" w:cs="Times New Roman"/>
        </w:rPr>
      </w:pPr>
      <w:r w:rsidRPr="009862CA">
        <w:rPr>
          <w:rFonts w:ascii="Times New Roman" w:hAnsi="Times New Roman" w:cs="Times New Roman"/>
        </w:rPr>
        <w:t xml:space="preserve">Važnu ulogu u regulaciji ekspresije IleRS2 u bakteriji </w:t>
      </w:r>
      <w:r w:rsidR="006F43E3" w:rsidRPr="009862CA">
        <w:rPr>
          <w:rFonts w:ascii="Times New Roman" w:hAnsi="Times New Roman" w:cs="Times New Roman"/>
          <w:i/>
          <w:iCs/>
        </w:rPr>
        <w:t>P.</w:t>
      </w:r>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rPr>
        <w:t xml:space="preserve"> vjerojatno igra stanični odgovor </w:t>
      </w:r>
      <w:proofErr w:type="spellStart"/>
      <w:r w:rsidRPr="009862CA">
        <w:rPr>
          <w:rFonts w:ascii="Times New Roman" w:hAnsi="Times New Roman" w:cs="Times New Roman"/>
          <w:i/>
          <w:iCs/>
        </w:rPr>
        <w:t>stringent</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response</w:t>
      </w:r>
      <w:proofErr w:type="spellEnd"/>
      <w:r w:rsidRPr="009862CA">
        <w:rPr>
          <w:rFonts w:ascii="Times New Roman" w:hAnsi="Times New Roman" w:cs="Times New Roman"/>
          <w:i/>
          <w:iCs/>
        </w:rPr>
        <w:t xml:space="preserve"> </w:t>
      </w:r>
      <w:r w:rsidRPr="009862CA">
        <w:rPr>
          <w:rFonts w:ascii="Times New Roman" w:hAnsi="Times New Roman" w:cs="Times New Roman"/>
        </w:rPr>
        <w:t xml:space="preserve">preko transkripcijskog represora </w:t>
      </w:r>
      <w:proofErr w:type="spellStart"/>
      <w:r w:rsidRPr="009862CA">
        <w:rPr>
          <w:rFonts w:ascii="Times New Roman" w:hAnsi="Times New Roman" w:cs="Times New Roman"/>
        </w:rPr>
        <w:t>CodY</w:t>
      </w:r>
      <w:proofErr w:type="spellEnd"/>
      <w:r w:rsidRPr="009862CA">
        <w:rPr>
          <w:rFonts w:ascii="Times New Roman" w:hAnsi="Times New Roman" w:cs="Times New Roman"/>
        </w:rPr>
        <w:t xml:space="preserve">. Također, rezultati ukazuju na moguću ulogu alternativne σ-podjedinice </w:t>
      </w:r>
      <w:proofErr w:type="spellStart"/>
      <w:r w:rsidRPr="009862CA">
        <w:rPr>
          <w:rFonts w:ascii="Times New Roman" w:hAnsi="Times New Roman" w:cs="Times New Roman"/>
        </w:rPr>
        <w:t>SigB</w:t>
      </w:r>
      <w:proofErr w:type="spellEnd"/>
      <w:r w:rsidRPr="009862CA">
        <w:rPr>
          <w:rFonts w:ascii="Times New Roman" w:hAnsi="Times New Roman" w:cs="Times New Roman"/>
        </w:rPr>
        <w:t xml:space="preserve"> u inicijaciji transkripcije gena </w:t>
      </w:r>
      <w:r w:rsidRPr="009862CA">
        <w:rPr>
          <w:rFonts w:ascii="Times New Roman" w:hAnsi="Times New Roman" w:cs="Times New Roman"/>
          <w:i/>
          <w:iCs/>
        </w:rPr>
        <w:t>ileS2</w:t>
      </w:r>
      <w:r w:rsidRPr="009862CA">
        <w:rPr>
          <w:rFonts w:ascii="Times New Roman" w:hAnsi="Times New Roman" w:cs="Times New Roman"/>
        </w:rPr>
        <w:t>.</w:t>
      </w:r>
    </w:p>
    <w:p w14:paraId="41AC8E13" w14:textId="72B04D1E" w:rsidR="00C041E1" w:rsidRPr="009862CA" w:rsidRDefault="00C041E1" w:rsidP="006823E9">
      <w:pPr>
        <w:spacing w:line="360" w:lineRule="auto"/>
        <w:jc w:val="both"/>
        <w:rPr>
          <w:rFonts w:ascii="Times New Roman" w:hAnsi="Times New Roman" w:cs="Times New Roman"/>
        </w:rPr>
      </w:pPr>
      <w:r w:rsidRPr="009862CA">
        <w:rPr>
          <w:rFonts w:ascii="Times New Roman" w:hAnsi="Times New Roman" w:cs="Times New Roman"/>
        </w:rPr>
        <w:br w:type="page"/>
      </w:r>
    </w:p>
    <w:p w14:paraId="4B70977D" w14:textId="79BF0456" w:rsidR="00BB1B19" w:rsidRPr="009862CA" w:rsidRDefault="00DE2F20" w:rsidP="006823E9">
      <w:pPr>
        <w:pStyle w:val="Heading1"/>
        <w:spacing w:before="0" w:line="360" w:lineRule="auto"/>
        <w:jc w:val="both"/>
        <w:rPr>
          <w:rFonts w:ascii="Times New Roman" w:hAnsi="Times New Roman" w:cs="Times New Roman"/>
          <w:b/>
          <w:bCs/>
          <w:color w:val="auto"/>
          <w:sz w:val="28"/>
          <w:szCs w:val="28"/>
        </w:rPr>
      </w:pPr>
      <w:bookmarkStart w:id="65" w:name="_Toc107402354"/>
      <w:r w:rsidRPr="009862CA">
        <w:rPr>
          <w:rFonts w:ascii="Times New Roman" w:hAnsi="Times New Roman" w:cs="Times New Roman"/>
          <w:b/>
          <w:bCs/>
          <w:color w:val="auto"/>
          <w:sz w:val="28"/>
          <w:szCs w:val="28"/>
        </w:rPr>
        <w:lastRenderedPageBreak/>
        <w:t>ZAHVALE</w:t>
      </w:r>
      <w:bookmarkEnd w:id="65"/>
    </w:p>
    <w:p w14:paraId="019B056F" w14:textId="4FEA2814" w:rsidR="00EE238D" w:rsidRPr="009862CA" w:rsidRDefault="003556CC" w:rsidP="006823E9">
      <w:pPr>
        <w:spacing w:line="360" w:lineRule="auto"/>
        <w:jc w:val="both"/>
        <w:rPr>
          <w:rFonts w:ascii="Times New Roman" w:hAnsi="Times New Roman" w:cs="Times New Roman"/>
          <w:i/>
          <w:iCs/>
        </w:rPr>
      </w:pPr>
      <w:r w:rsidRPr="009862CA">
        <w:rPr>
          <w:rFonts w:ascii="Times New Roman" w:hAnsi="Times New Roman" w:cs="Times New Roman"/>
          <w:i/>
          <w:iCs/>
        </w:rPr>
        <w:t xml:space="preserve">Htio bih se iznimno zahvaliti mentorici prof. dr. sc. Iti </w:t>
      </w:r>
      <w:proofErr w:type="spellStart"/>
      <w:r w:rsidRPr="009862CA">
        <w:rPr>
          <w:rFonts w:ascii="Times New Roman" w:hAnsi="Times New Roman" w:cs="Times New Roman"/>
          <w:i/>
          <w:iCs/>
        </w:rPr>
        <w:t>Gruić</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Sovulj</w:t>
      </w:r>
      <w:proofErr w:type="spellEnd"/>
      <w:r w:rsidRPr="009862CA">
        <w:rPr>
          <w:rFonts w:ascii="Times New Roman" w:hAnsi="Times New Roman" w:cs="Times New Roman"/>
          <w:i/>
          <w:iCs/>
        </w:rPr>
        <w:t xml:space="preserve"> na ukazanom povjerenju i prilici za izradu ovog rada. Hvala na svim savjetima, strpljenju i </w:t>
      </w:r>
      <w:r w:rsidR="00EE238D" w:rsidRPr="009862CA">
        <w:rPr>
          <w:rFonts w:ascii="Times New Roman" w:hAnsi="Times New Roman" w:cs="Times New Roman"/>
          <w:i/>
          <w:iCs/>
        </w:rPr>
        <w:t>prenesenom znanju, što</w:t>
      </w:r>
      <w:r w:rsidRPr="009862CA">
        <w:rPr>
          <w:rFonts w:ascii="Times New Roman" w:hAnsi="Times New Roman" w:cs="Times New Roman"/>
          <w:i/>
          <w:iCs/>
        </w:rPr>
        <w:t xml:space="preserve"> tijekom izrade ovog rada</w:t>
      </w:r>
      <w:r w:rsidR="00EE238D" w:rsidRPr="009862CA">
        <w:rPr>
          <w:rFonts w:ascii="Times New Roman" w:hAnsi="Times New Roman" w:cs="Times New Roman"/>
          <w:i/>
          <w:iCs/>
        </w:rPr>
        <w:t>, što tijekom Vaših, meni izuzetnih, predavanja iz biokemije.</w:t>
      </w:r>
      <w:r w:rsidR="0072022F" w:rsidRPr="009862CA">
        <w:rPr>
          <w:rFonts w:ascii="Times New Roman" w:hAnsi="Times New Roman" w:cs="Times New Roman"/>
          <w:i/>
          <w:iCs/>
        </w:rPr>
        <w:t xml:space="preserve"> Upravo Vi ste zaslužni za moju ljubav prema biokemiji.</w:t>
      </w:r>
    </w:p>
    <w:p w14:paraId="36C5788D" w14:textId="3623828E" w:rsidR="00EE238D" w:rsidRPr="009862CA" w:rsidRDefault="00EE238D" w:rsidP="006823E9">
      <w:pPr>
        <w:spacing w:line="360" w:lineRule="auto"/>
        <w:jc w:val="both"/>
        <w:rPr>
          <w:rFonts w:ascii="Times New Roman" w:hAnsi="Times New Roman" w:cs="Times New Roman"/>
          <w:i/>
          <w:iCs/>
        </w:rPr>
      </w:pPr>
      <w:r w:rsidRPr="009862CA">
        <w:rPr>
          <w:rFonts w:ascii="Times New Roman" w:hAnsi="Times New Roman" w:cs="Times New Roman"/>
          <w:i/>
          <w:iCs/>
        </w:rPr>
        <w:t xml:space="preserve">Hvala i Vladi, na </w:t>
      </w:r>
      <w:r w:rsidR="00950F93" w:rsidRPr="009862CA">
        <w:rPr>
          <w:rFonts w:ascii="Times New Roman" w:hAnsi="Times New Roman" w:cs="Times New Roman"/>
          <w:i/>
          <w:iCs/>
        </w:rPr>
        <w:t xml:space="preserve">svom </w:t>
      </w:r>
      <w:r w:rsidR="00F42D53" w:rsidRPr="009862CA">
        <w:rPr>
          <w:rFonts w:ascii="Times New Roman" w:hAnsi="Times New Roman" w:cs="Times New Roman"/>
          <w:i/>
          <w:iCs/>
        </w:rPr>
        <w:t>trudu, povjerenju i posebice strpljenju koje si uložio u mene tijekom mog boravka u sobi 301. Hvala ti na svim savjetima i znanju, posebice nekom obliku znanstvenog pristupa koji smatram da sam od tebe „pokupio“.</w:t>
      </w:r>
      <w:r w:rsidR="00CC1CD6" w:rsidRPr="009862CA">
        <w:rPr>
          <w:rFonts w:ascii="Times New Roman" w:hAnsi="Times New Roman" w:cs="Times New Roman"/>
          <w:i/>
          <w:iCs/>
        </w:rPr>
        <w:t xml:space="preserve"> Valjda sam nešto od tebe i na</w:t>
      </w:r>
      <w:r w:rsidR="0075329D">
        <w:rPr>
          <w:rFonts w:ascii="Times New Roman" w:hAnsi="Times New Roman" w:cs="Times New Roman"/>
          <w:i/>
          <w:iCs/>
        </w:rPr>
        <w:t>u</w:t>
      </w:r>
      <w:r w:rsidR="00CC1CD6" w:rsidRPr="009862CA">
        <w:rPr>
          <w:rFonts w:ascii="Times New Roman" w:hAnsi="Times New Roman" w:cs="Times New Roman"/>
          <w:i/>
          <w:iCs/>
        </w:rPr>
        <w:t>čio.</w:t>
      </w:r>
    </w:p>
    <w:p w14:paraId="2F8F2AD4" w14:textId="1468A0EE" w:rsidR="00EE238D" w:rsidRPr="009862CA" w:rsidRDefault="00EE238D" w:rsidP="006823E9">
      <w:pPr>
        <w:spacing w:line="360" w:lineRule="auto"/>
        <w:jc w:val="both"/>
        <w:rPr>
          <w:rFonts w:ascii="Times New Roman" w:hAnsi="Times New Roman" w:cs="Times New Roman"/>
          <w:i/>
          <w:iCs/>
        </w:rPr>
      </w:pPr>
      <w:r w:rsidRPr="009862CA">
        <w:rPr>
          <w:rFonts w:ascii="Times New Roman" w:hAnsi="Times New Roman" w:cs="Times New Roman"/>
          <w:i/>
          <w:iCs/>
        </w:rPr>
        <w:t>Hvala Alojziju i Mariu</w:t>
      </w:r>
      <w:r w:rsidR="00950F93" w:rsidRPr="009862CA">
        <w:rPr>
          <w:rFonts w:ascii="Times New Roman" w:hAnsi="Times New Roman" w:cs="Times New Roman"/>
          <w:i/>
          <w:iCs/>
        </w:rPr>
        <w:t xml:space="preserve"> </w:t>
      </w:r>
      <w:r w:rsidR="0075329D">
        <w:rPr>
          <w:rFonts w:ascii="Times New Roman" w:hAnsi="Times New Roman" w:cs="Times New Roman"/>
          <w:i/>
          <w:iCs/>
        </w:rPr>
        <w:t xml:space="preserve">na </w:t>
      </w:r>
      <w:r w:rsidR="00950F93" w:rsidRPr="009862CA">
        <w:rPr>
          <w:rFonts w:ascii="Times New Roman" w:hAnsi="Times New Roman" w:cs="Times New Roman"/>
          <w:i/>
          <w:iCs/>
        </w:rPr>
        <w:t>svim savjetima, ali i svim pričama i šalama koje su atmosferu u sobi 301 uvijek činile ugodnom.</w:t>
      </w:r>
    </w:p>
    <w:p w14:paraId="3016484F" w14:textId="4F213D0B" w:rsidR="006073EB" w:rsidRPr="009862CA" w:rsidRDefault="00EE238D" w:rsidP="006823E9">
      <w:pPr>
        <w:spacing w:line="360" w:lineRule="auto"/>
        <w:jc w:val="both"/>
        <w:rPr>
          <w:rFonts w:ascii="Times New Roman" w:hAnsi="Times New Roman" w:cs="Times New Roman"/>
          <w:i/>
          <w:iCs/>
        </w:rPr>
      </w:pPr>
      <w:r w:rsidRPr="009862CA">
        <w:rPr>
          <w:rFonts w:ascii="Times New Roman" w:hAnsi="Times New Roman" w:cs="Times New Roman"/>
          <w:i/>
          <w:iCs/>
        </w:rPr>
        <w:t>Hvala i svim ostalim zaposlenicima ZBK kojima nikada nije</w:t>
      </w:r>
      <w:r w:rsidR="00C041E1" w:rsidRPr="009862CA">
        <w:rPr>
          <w:rFonts w:ascii="Times New Roman" w:hAnsi="Times New Roman" w:cs="Times New Roman"/>
          <w:i/>
          <w:iCs/>
        </w:rPr>
        <w:t xml:space="preserve"> bio problem pokazati gdje nešto stoji ili kako nešto napraviti.</w:t>
      </w:r>
    </w:p>
    <w:p w14:paraId="70BFC24F" w14:textId="003B1E43" w:rsidR="00A873A7" w:rsidRPr="009862CA" w:rsidRDefault="00A873A7" w:rsidP="006823E9">
      <w:pPr>
        <w:spacing w:line="360" w:lineRule="auto"/>
        <w:jc w:val="both"/>
        <w:rPr>
          <w:rFonts w:ascii="Times New Roman" w:hAnsi="Times New Roman" w:cs="Times New Roman"/>
          <w:i/>
          <w:iCs/>
        </w:rPr>
      </w:pPr>
      <w:r w:rsidRPr="009862CA">
        <w:rPr>
          <w:rFonts w:ascii="Times New Roman" w:hAnsi="Times New Roman" w:cs="Times New Roman"/>
          <w:i/>
          <w:iCs/>
        </w:rPr>
        <w:t xml:space="preserve">Hvala mami Ivi, tati </w:t>
      </w:r>
      <w:proofErr w:type="spellStart"/>
      <w:r w:rsidRPr="009862CA">
        <w:rPr>
          <w:rFonts w:ascii="Times New Roman" w:hAnsi="Times New Roman" w:cs="Times New Roman"/>
          <w:i/>
          <w:iCs/>
        </w:rPr>
        <w:t>Bigiju</w:t>
      </w:r>
      <w:proofErr w:type="spellEnd"/>
      <w:r w:rsidRPr="009862CA">
        <w:rPr>
          <w:rFonts w:ascii="Times New Roman" w:hAnsi="Times New Roman" w:cs="Times New Roman"/>
          <w:i/>
          <w:iCs/>
        </w:rPr>
        <w:t xml:space="preserve"> i sestri Hannah na potpori i ukazanom interesu za mene, čak i kada ja to nisam cijenio</w:t>
      </w:r>
      <w:r w:rsidR="00285571" w:rsidRPr="009862CA">
        <w:rPr>
          <w:rFonts w:ascii="Times New Roman" w:hAnsi="Times New Roman" w:cs="Times New Roman"/>
          <w:i/>
          <w:iCs/>
        </w:rPr>
        <w:t>.</w:t>
      </w:r>
    </w:p>
    <w:p w14:paraId="77049F3E" w14:textId="758A3DC0" w:rsidR="00285571" w:rsidRPr="009862CA" w:rsidRDefault="00285571" w:rsidP="006823E9">
      <w:pPr>
        <w:spacing w:line="360" w:lineRule="auto"/>
        <w:jc w:val="both"/>
        <w:rPr>
          <w:rFonts w:ascii="Times New Roman" w:hAnsi="Times New Roman" w:cs="Times New Roman"/>
          <w:i/>
          <w:iCs/>
        </w:rPr>
      </w:pPr>
      <w:r w:rsidRPr="009862CA">
        <w:rPr>
          <w:rFonts w:ascii="Times New Roman" w:hAnsi="Times New Roman" w:cs="Times New Roman"/>
          <w:i/>
          <w:iCs/>
        </w:rPr>
        <w:t xml:space="preserve">I na kraju hvala svim prijateljima koji su bili tu uz mene: Strini, </w:t>
      </w:r>
      <w:proofErr w:type="spellStart"/>
      <w:r w:rsidRPr="009862CA">
        <w:rPr>
          <w:rFonts w:ascii="Times New Roman" w:hAnsi="Times New Roman" w:cs="Times New Roman"/>
          <w:i/>
          <w:iCs/>
        </w:rPr>
        <w:t>Gavru</w:t>
      </w:r>
      <w:proofErr w:type="spellEnd"/>
      <w:r w:rsidRPr="009862CA">
        <w:rPr>
          <w:rFonts w:ascii="Times New Roman" w:hAnsi="Times New Roman" w:cs="Times New Roman"/>
          <w:i/>
          <w:iCs/>
        </w:rPr>
        <w:t>, Blažu,</w:t>
      </w:r>
      <w:r w:rsidR="0065095F" w:rsidRPr="009862CA">
        <w:rPr>
          <w:rFonts w:ascii="Times New Roman" w:hAnsi="Times New Roman" w:cs="Times New Roman"/>
          <w:i/>
          <w:iCs/>
        </w:rPr>
        <w:t xml:space="preserve"> Budaku,</w:t>
      </w:r>
      <w:r w:rsidRPr="009862CA">
        <w:rPr>
          <w:rFonts w:ascii="Times New Roman" w:hAnsi="Times New Roman" w:cs="Times New Roman"/>
          <w:i/>
          <w:iCs/>
        </w:rPr>
        <w:t xml:space="preserve"> Zubi, Leu</w:t>
      </w:r>
      <w:r w:rsidR="0065095F" w:rsidRPr="009862CA">
        <w:rPr>
          <w:rFonts w:ascii="Times New Roman" w:hAnsi="Times New Roman" w:cs="Times New Roman"/>
          <w:i/>
          <w:iCs/>
        </w:rPr>
        <w:t>, Meliti i Prliću.</w:t>
      </w:r>
    </w:p>
    <w:p w14:paraId="4F8AF4FD" w14:textId="394E36F2" w:rsidR="00A873A7" w:rsidRPr="009862CA" w:rsidRDefault="00A873A7" w:rsidP="006823E9">
      <w:pPr>
        <w:spacing w:line="360" w:lineRule="auto"/>
        <w:jc w:val="both"/>
        <w:rPr>
          <w:rFonts w:ascii="Times New Roman" w:hAnsi="Times New Roman" w:cs="Times New Roman"/>
          <w:i/>
          <w:iCs/>
        </w:rPr>
      </w:pPr>
      <w:r w:rsidRPr="009862CA">
        <w:rPr>
          <w:rFonts w:ascii="Times New Roman" w:hAnsi="Times New Roman" w:cs="Times New Roman"/>
          <w:i/>
          <w:iCs/>
        </w:rPr>
        <w:br w:type="page"/>
      </w:r>
    </w:p>
    <w:p w14:paraId="10C66B3F" w14:textId="1A8F377E" w:rsidR="00776B74" w:rsidRPr="009862CA" w:rsidRDefault="00DE2F20" w:rsidP="006823E9">
      <w:pPr>
        <w:pStyle w:val="Heading1"/>
        <w:spacing w:before="0" w:line="360" w:lineRule="auto"/>
        <w:jc w:val="both"/>
        <w:rPr>
          <w:rFonts w:ascii="Times New Roman" w:hAnsi="Times New Roman" w:cs="Times New Roman"/>
          <w:b/>
          <w:bCs/>
          <w:color w:val="auto"/>
          <w:sz w:val="28"/>
          <w:szCs w:val="28"/>
        </w:rPr>
      </w:pPr>
      <w:bookmarkStart w:id="66" w:name="_Toc107402355"/>
      <w:r w:rsidRPr="009862CA">
        <w:rPr>
          <w:rFonts w:ascii="Times New Roman" w:hAnsi="Times New Roman" w:cs="Times New Roman"/>
          <w:b/>
          <w:bCs/>
          <w:color w:val="auto"/>
          <w:sz w:val="28"/>
          <w:szCs w:val="28"/>
        </w:rPr>
        <w:lastRenderedPageBreak/>
        <w:t>POPIS LITERATURE</w:t>
      </w:r>
      <w:bookmarkEnd w:id="66"/>
    </w:p>
    <w:p w14:paraId="07F181A1" w14:textId="615CDF8D" w:rsidR="006F43E3" w:rsidRPr="009862CA" w:rsidRDefault="00F3406A" w:rsidP="006823E9">
      <w:pPr>
        <w:pStyle w:val="Bibliography"/>
        <w:spacing w:line="360" w:lineRule="auto"/>
      </w:pPr>
      <w:r w:rsidRPr="009862CA">
        <w:fldChar w:fldCharType="begin"/>
      </w:r>
      <w:r w:rsidR="00502870" w:rsidRPr="009862CA">
        <w:instrText xml:space="preserve"> ADDIN ZOTERO_BIBL {"uncited":[],"omitted":[],"custom":[]} CSL_BIBLIOGRAPHY </w:instrText>
      </w:r>
      <w:r w:rsidRPr="009862CA">
        <w:fldChar w:fldCharType="separate"/>
      </w:r>
      <w:r w:rsidR="006F43E3" w:rsidRPr="009862CA">
        <w:t>Alhoufie, S. T. S. (2014). Induction of the stringent response in staphylococcus aureus by mupirocin and its effect on global transcription and virulence factors [</w:t>
      </w:r>
      <w:r w:rsidR="000311F5">
        <w:t>Doktorska disertacija</w:t>
      </w:r>
      <w:r w:rsidR="006F43E3" w:rsidRPr="009862CA">
        <w:t>, University of Salford, Manchester]. http://usir.salford.ac.uk/id/eprint/32933/</w:t>
      </w:r>
    </w:p>
    <w:p w14:paraId="5706C1E6" w14:textId="77777777" w:rsidR="006F43E3" w:rsidRPr="009862CA" w:rsidRDefault="006F43E3" w:rsidP="006823E9">
      <w:pPr>
        <w:pStyle w:val="Bibliography"/>
        <w:spacing w:line="360" w:lineRule="auto"/>
      </w:pPr>
      <w:r w:rsidRPr="009862CA">
        <w:t>Ammerlaan, H. S. M., Kluytmans, J. A. J. W., Wertheim, H. F. L., Nouwen, J. L., &amp; Bonten, M. J. M. (2009). Eradication of methicillin-resistant Staphylococcus aureus carriage: A systematic review. Clinical Infectious Diseases: An Official Publication of the Infectious Diseases Society of America, 48(7), 922–930. https://doi.org/10.1086/597291</w:t>
      </w:r>
    </w:p>
    <w:p w14:paraId="3949682D" w14:textId="77777777" w:rsidR="006F43E3" w:rsidRPr="009862CA" w:rsidRDefault="006F43E3" w:rsidP="006823E9">
      <w:pPr>
        <w:pStyle w:val="Bibliography"/>
        <w:spacing w:line="360" w:lineRule="auto"/>
      </w:pPr>
      <w:r w:rsidRPr="009862CA">
        <w:t>Andersson, D. I. (2006). The biological cost of mutational antibiotic resistance: Any practical conclusions? Current Opinion in Microbiology, 9(5), 461–465. https://doi.org/10.1016/j.mib.2006.07.002</w:t>
      </w:r>
    </w:p>
    <w:p w14:paraId="502E5519" w14:textId="77777777" w:rsidR="006F43E3" w:rsidRPr="009862CA" w:rsidRDefault="006F43E3" w:rsidP="006823E9">
      <w:pPr>
        <w:pStyle w:val="Bibliography"/>
        <w:spacing w:line="360" w:lineRule="auto"/>
      </w:pPr>
      <w:r w:rsidRPr="009862CA">
        <w:t>Bary, A. de. (1884). Vergleichende Morphologie und Biologie der Pilze, Mycetozoen, und Bacterien (str. 1–586). Engelmann. https://doi.org/10.5962/bhl.title.42380</w:t>
      </w:r>
    </w:p>
    <w:p w14:paraId="1C837641" w14:textId="77777777" w:rsidR="006F43E3" w:rsidRPr="009862CA" w:rsidRDefault="006F43E3" w:rsidP="006823E9">
      <w:pPr>
        <w:pStyle w:val="Bibliography"/>
        <w:spacing w:line="360" w:lineRule="auto"/>
      </w:pPr>
      <w:r w:rsidRPr="009862CA">
        <w:t>Basan, M., Hui, S., Okano, H., Zhang, Z., Shen, Y., Williamson, J. R., &amp; Hwa, T. (2015). Overflow metabolism in Escherichia coli results from efficient proteome allocation. Nature, 528(7580), 99–104. https://doi.org/10.1038/nature15765</w:t>
      </w:r>
    </w:p>
    <w:p w14:paraId="7A5C4ABD" w14:textId="77777777" w:rsidR="006F43E3" w:rsidRPr="009862CA" w:rsidRDefault="006F43E3" w:rsidP="006823E9">
      <w:pPr>
        <w:pStyle w:val="Bibliography"/>
        <w:spacing w:line="360" w:lineRule="auto"/>
      </w:pPr>
      <w:r w:rsidRPr="009862CA">
        <w:t>Bathke, J., Konzer, A., Remes, B., McIntosh, M., &amp; Klug, G. (2019). Comparative analyses of the variation of the transcriptome and proteome of Rhodobacter sphaeroides throughout growth. BMC Genomics, 20(1), 358. https://doi.org/10.1186/s12864-019-5749-3</w:t>
      </w:r>
    </w:p>
    <w:p w14:paraId="41AC3E87" w14:textId="77777777" w:rsidR="006F43E3" w:rsidRPr="009862CA" w:rsidRDefault="006F43E3" w:rsidP="006823E9">
      <w:pPr>
        <w:pStyle w:val="Bibliography"/>
        <w:spacing w:line="360" w:lineRule="auto"/>
      </w:pPr>
      <w:r w:rsidRPr="009862CA">
        <w:t>Belitsky, B. R. (2011). Indirect repression by Bacillus subtilis CodY via displacement of the activator of the proline utilization operon. Journal of Molecular Biology, 413(2), 321–336. https://doi.org/10.1016/j.jmb.2011.08.003</w:t>
      </w:r>
    </w:p>
    <w:p w14:paraId="07E7A347" w14:textId="77777777" w:rsidR="006F43E3" w:rsidRPr="009862CA" w:rsidRDefault="006F43E3" w:rsidP="006823E9">
      <w:pPr>
        <w:pStyle w:val="Bibliography"/>
        <w:spacing w:line="360" w:lineRule="auto"/>
      </w:pPr>
      <w:r w:rsidRPr="009862CA">
        <w:t>Belitsky, B. R., &amp; Sonenshein, A. L. (2008). Genetic and Biochemical Analysis of CodY-Binding Sites in Bacillus subtilis. Journal of Bacteriology, 190(4), 1224–1236. https://doi.org/10.1128/JB.01780-07</w:t>
      </w:r>
    </w:p>
    <w:p w14:paraId="5C6F934A" w14:textId="77777777" w:rsidR="006F43E3" w:rsidRPr="009862CA" w:rsidRDefault="006F43E3" w:rsidP="006823E9">
      <w:pPr>
        <w:pStyle w:val="Bibliography"/>
        <w:spacing w:line="360" w:lineRule="auto"/>
      </w:pPr>
      <w:r w:rsidRPr="009862CA">
        <w:t>Belitsky, B. R., &amp; Sonenshein, A. L. (2013). Genome-wide identification of Bacillus subtilis CodY-binding sites at single-nucleotide resolution. Proceedings of the National Academy of Sciences, 110(17), 7026–7031. https://doi.org/10.1073/pnas.1300428110</w:t>
      </w:r>
    </w:p>
    <w:p w14:paraId="3F725613" w14:textId="77777777" w:rsidR="006F43E3" w:rsidRPr="009862CA" w:rsidRDefault="006F43E3" w:rsidP="006823E9">
      <w:pPr>
        <w:pStyle w:val="Bibliography"/>
        <w:spacing w:line="360" w:lineRule="auto"/>
      </w:pPr>
      <w:r w:rsidRPr="009862CA">
        <w:t>Bernhardt, J., Weibezahn, J., Scharf, C., &amp; Hecker, M. (2003). Bacillus subtilis During Feast and Famine: Visualization of the Overall Regulation of Protein Synthesis During Glucose Starvation by Proteome Analysis. Genome Research, 13(2), 224–237. https://doi.org/10.1101/gr.905003</w:t>
      </w:r>
    </w:p>
    <w:p w14:paraId="205CE8BA" w14:textId="77777777" w:rsidR="006F43E3" w:rsidRPr="009862CA" w:rsidRDefault="006F43E3" w:rsidP="006823E9">
      <w:pPr>
        <w:pStyle w:val="Bibliography"/>
        <w:spacing w:line="360" w:lineRule="auto"/>
      </w:pPr>
      <w:r w:rsidRPr="009862CA">
        <w:lastRenderedPageBreak/>
        <w:t>Boles, B. R., &amp; Singh, P. K. (2008). Endogenous oxidative stress produces diversity and adaptability in biofilm communities. Proceedings of the National Academy of Sciences, 105(34), 12503–12508. https://doi.org/10.1073/pnas.0801499105</w:t>
      </w:r>
    </w:p>
    <w:p w14:paraId="2758E889" w14:textId="1B6D188E" w:rsidR="006F43E3" w:rsidRPr="009862CA" w:rsidRDefault="006F43E3" w:rsidP="006823E9">
      <w:pPr>
        <w:pStyle w:val="Bibliography"/>
        <w:spacing w:line="360" w:lineRule="auto"/>
      </w:pPr>
      <w:r w:rsidRPr="009862CA">
        <w:t>Br, B., Pc, L., Sw, W., Cw, C., &amp; Bn, A. (1984). AppppA and related adenylylated nucleotides are synthesized as a consequence of oxidation stress. Cell, 37(1)</w:t>
      </w:r>
      <w:r w:rsidR="00781645">
        <w:t xml:space="preserve">, </w:t>
      </w:r>
      <w:r w:rsidR="00781645" w:rsidRPr="00781645">
        <w:t>225-232</w:t>
      </w:r>
      <w:r w:rsidRPr="009862CA">
        <w:t>. https://doi.org/10.1016/0092-8674(84)90318-0</w:t>
      </w:r>
    </w:p>
    <w:p w14:paraId="18DD95C1" w14:textId="77777777" w:rsidR="006F43E3" w:rsidRPr="009862CA" w:rsidRDefault="006F43E3" w:rsidP="006823E9">
      <w:pPr>
        <w:pStyle w:val="Bibliography"/>
        <w:spacing w:line="360" w:lineRule="auto"/>
      </w:pPr>
      <w:r w:rsidRPr="009862CA">
        <w:t xml:space="preserve">Brevet, A., Chen, J., Lévque, F., Blanquet, S., &amp; Plateau, P. (1995). Comparison of the Enzymatic Properties of the Two Escherichia coli Lysyl-tRNA Synthetase Species </w:t>
      </w:r>
      <w:r w:rsidRPr="009862CA">
        <w:rPr>
          <w:rFonts w:ascii="Cambria Math" w:hAnsi="Cambria Math" w:cs="Cambria Math"/>
        </w:rPr>
        <w:t>∗</w:t>
      </w:r>
      <w:r w:rsidRPr="009862CA">
        <w:t>. Journal of Biological Chemistry, 270(24), 14439–14444. https://doi.org/10.1074/jbc.270.24.14439</w:t>
      </w:r>
    </w:p>
    <w:p w14:paraId="07C6D99E" w14:textId="77777777" w:rsidR="006F43E3" w:rsidRPr="009862CA" w:rsidRDefault="006F43E3" w:rsidP="006823E9">
      <w:pPr>
        <w:pStyle w:val="Bibliography"/>
        <w:spacing w:line="360" w:lineRule="auto"/>
      </w:pPr>
      <w:r w:rsidRPr="009862CA">
        <w:t>Brown, G. C. (1991). Total cell protein concentration as an evolutionary constraint on the metabolic control distribution in cells. Journal of Theoretical Biology, 153(2), 195–203. https://doi.org/10.1016/S0022-5193(05)80422-9</w:t>
      </w:r>
    </w:p>
    <w:p w14:paraId="72974754" w14:textId="77777777" w:rsidR="006F43E3" w:rsidRPr="009862CA" w:rsidRDefault="006F43E3" w:rsidP="006823E9">
      <w:pPr>
        <w:pStyle w:val="Bibliography"/>
        <w:spacing w:line="360" w:lineRule="auto"/>
      </w:pPr>
      <w:r w:rsidRPr="009862CA">
        <w:t>Brown, J. R., Gentry, D., Becker, J. A., Ingraham, K., Holmes, D. J., &amp; Stanhope, M. J. (2003). Horizontal transfer of drug-resistant aminoacyl-transfer-RNA synthetases of anthrax and Gram-positive pathogens. EMBO Reports, 4(7), 692–698. https://doi.org/10.1038/sj.embor.embor881</w:t>
      </w:r>
    </w:p>
    <w:p w14:paraId="309865EA" w14:textId="77777777" w:rsidR="006F43E3" w:rsidRPr="009862CA" w:rsidRDefault="006F43E3" w:rsidP="006823E9">
      <w:pPr>
        <w:pStyle w:val="Bibliography"/>
        <w:spacing w:line="360" w:lineRule="auto"/>
      </w:pPr>
      <w:r w:rsidRPr="009862CA">
        <w:t>Buskirk, A. R., &amp; Green, R. (2017). Ribosome pausing, arrest and rescue in bacteria and eukaryotes. Philosophical Transactions of the Royal Society B: Biological Sciences, 372(1716), 20160183. https://doi.org/10.1098/rstb.2016.0183</w:t>
      </w:r>
    </w:p>
    <w:p w14:paraId="618A9A59" w14:textId="77777777" w:rsidR="006F43E3" w:rsidRPr="009862CA" w:rsidRDefault="006F43E3" w:rsidP="006823E9">
      <w:pPr>
        <w:pStyle w:val="Bibliography"/>
        <w:spacing w:line="360" w:lineRule="auto"/>
      </w:pPr>
      <w:r w:rsidRPr="009862CA">
        <w:t>Ceragioli, M., Mols, M., Moezelaar, R., Ghelardi, E., Senesi, S., &amp; Abee, T. (2010). Comparative Transcriptomic and Phenotypic Analysis of the Responses of Bacillus cereus to Various Disinfectant Treatments. Applied and Environmental Microbiology, 76(10), 3352–3360. https://doi.org/10.1128/AEM.03003-09</w:t>
      </w:r>
    </w:p>
    <w:p w14:paraId="1D502818" w14:textId="77777777" w:rsidR="006F43E3" w:rsidRPr="009862CA" w:rsidRDefault="006F43E3" w:rsidP="006823E9">
      <w:pPr>
        <w:pStyle w:val="Bibliography"/>
        <w:spacing w:line="360" w:lineRule="auto"/>
      </w:pPr>
      <w:r w:rsidRPr="009862CA">
        <w:t>Chen, L., Chen, Z., Zheng, P., Sun, J., &amp; Zeng, A.-P. (2013). Study and reengineering of the binding sites and allosteric regulation of biosynthetic threonine deaminase by isoleucine and valine in Escherichia coli. Applied Microbiology and Biotechnology, 97(7), 2939–2949. https://doi.org/10.1007/s00253-012-4176-z</w:t>
      </w:r>
    </w:p>
    <w:p w14:paraId="271ED971" w14:textId="6677C023" w:rsidR="006F43E3" w:rsidRPr="009862CA" w:rsidRDefault="006F43E3" w:rsidP="006823E9">
      <w:pPr>
        <w:pStyle w:val="Bibliography"/>
        <w:spacing w:line="360" w:lineRule="auto"/>
      </w:pPr>
      <w:r w:rsidRPr="009862CA">
        <w:t>Clark, R. L., &amp; Neidhardt, F. C. (1990). Roles of the two lysyl-tRNA synthetases of Escherichia coli: Analysis of nucleotide sequences and mutant behavior. Journal of Bacteriology, 172(6), 3237–3243.</w:t>
      </w:r>
      <w:r w:rsidR="00781645">
        <w:t xml:space="preserve"> https://</w:t>
      </w:r>
      <w:r w:rsidR="00781645" w:rsidRPr="00781645">
        <w:t>doi</w:t>
      </w:r>
      <w:r w:rsidR="00781645">
        <w:t>.org/</w:t>
      </w:r>
      <w:r w:rsidR="00781645" w:rsidRPr="00781645">
        <w:t>10.1128/jb.172.6.3237-3243.1990</w:t>
      </w:r>
    </w:p>
    <w:p w14:paraId="65888AC8" w14:textId="77777777" w:rsidR="006F43E3" w:rsidRPr="009862CA" w:rsidRDefault="006F43E3" w:rsidP="006823E9">
      <w:pPr>
        <w:pStyle w:val="Bibliography"/>
        <w:spacing w:line="360" w:lineRule="auto"/>
      </w:pPr>
      <w:r w:rsidRPr="009862CA">
        <w:t>Coates, T., Bax, R., &amp; Coates, A. (2009). Nasal decolonization of Staphylococcus aureus with mupirocin: Strengths, weaknesses and future prospects. The Journal of Antimicrobial Chemotherapy, 64(1), 9–15. https://doi.org/10.1093/jac/dkp159</w:t>
      </w:r>
    </w:p>
    <w:p w14:paraId="4241067A" w14:textId="77777777" w:rsidR="006F43E3" w:rsidRPr="009862CA" w:rsidRDefault="006F43E3" w:rsidP="006823E9">
      <w:pPr>
        <w:pStyle w:val="Bibliography"/>
        <w:spacing w:line="360" w:lineRule="auto"/>
      </w:pPr>
      <w:r w:rsidRPr="009862CA">
        <w:t xml:space="preserve">Cochrane, R. V. K., Sanichar, R., Lambkin, G. R., Reiz, B., Xu, W., Tang, Y., &amp; Vederas, J. C. (2016). Identification and reconstitution of the polyketide synthases responsible for biosynthesis of </w:t>
      </w:r>
      <w:r w:rsidRPr="009862CA">
        <w:lastRenderedPageBreak/>
        <w:t>the anti-malarial agent, cladosporin. Angewandte Chemie (International ed. in English), 55(2), 664–668. https://doi.org/10.1002/anie.201509345</w:t>
      </w:r>
    </w:p>
    <w:p w14:paraId="53A25EC5" w14:textId="77777777" w:rsidR="006F43E3" w:rsidRPr="009862CA" w:rsidRDefault="006F43E3" w:rsidP="006823E9">
      <w:pPr>
        <w:pStyle w:val="Bibliography"/>
        <w:spacing w:line="360" w:lineRule="auto"/>
      </w:pPr>
      <w:r w:rsidRPr="009862CA">
        <w:t>Cookson, B. D. (1998). The emergence of mupirocin resistance: A challenge to infection control and antibiotic prescribing practice. Journal of Antimicrobial Chemotherapy, 41(1), 11–18. https://doi.org/10.1093/jac/41.1.11</w:t>
      </w:r>
    </w:p>
    <w:p w14:paraId="171A8D5A" w14:textId="77777777" w:rsidR="006F43E3" w:rsidRPr="009862CA" w:rsidRDefault="006F43E3" w:rsidP="006823E9">
      <w:pPr>
        <w:pStyle w:val="Bibliography"/>
        <w:spacing w:line="360" w:lineRule="auto"/>
      </w:pPr>
      <w:r w:rsidRPr="009862CA">
        <w:t>Crow, K. D., &amp; Wagner, G. P. (2006). What Is the Role of Genome Duplication in the Evolution of Complexity and Diversity? Molecular Biology and Evolution, 23(5), 887–892. https://doi.org/10.1093/molbev/msj083</w:t>
      </w:r>
    </w:p>
    <w:p w14:paraId="70AD6ABE" w14:textId="77777777" w:rsidR="006F43E3" w:rsidRPr="009862CA" w:rsidRDefault="006F43E3" w:rsidP="006823E9">
      <w:pPr>
        <w:pStyle w:val="Bibliography"/>
        <w:spacing w:line="360" w:lineRule="auto"/>
      </w:pPr>
      <w:r w:rsidRPr="009862CA">
        <w:t>Cvetesic, N., Bilus, M., &amp; Gruic-Sovulj, I. (2015). The tRNA A76 Hydroxyl Groups Control Partitioning of the tRNA-dependent Pre- and Post-transfer Editing Pathways in Class I tRNA Synthetase *. Journal of Biological Chemistry, 290(22), 13981–13991. https://doi.org/10.1074/jbc.M115.648568</w:t>
      </w:r>
    </w:p>
    <w:p w14:paraId="47E4EBF1" w14:textId="77777777" w:rsidR="006F43E3" w:rsidRPr="009862CA" w:rsidRDefault="006F43E3" w:rsidP="006823E9">
      <w:pPr>
        <w:pStyle w:val="Bibliography"/>
        <w:spacing w:line="360" w:lineRule="auto"/>
      </w:pPr>
      <w:r w:rsidRPr="009862CA">
        <w:t>Cvetesic, N., Dulic, M., Bilus, M., Sostaric, N., Lenhard, B., &amp; Gruic-Sovulj, I. (2016). Naturally Occurring Isoleucyl-tRNA Synthetase without tRNA-dependent Pre-transfer Editing*. Journal of Biological Chemistry, 291(16), 8618–8631. https://doi.org/10.1074/jbc.M115.698225</w:t>
      </w:r>
    </w:p>
    <w:p w14:paraId="343C4C33" w14:textId="77777777" w:rsidR="006F43E3" w:rsidRPr="009862CA" w:rsidRDefault="006F43E3" w:rsidP="006823E9">
      <w:pPr>
        <w:pStyle w:val="Bibliography"/>
        <w:spacing w:line="360" w:lineRule="auto"/>
      </w:pPr>
      <w:r w:rsidRPr="009862CA">
        <w:t>Cvetesic, N., Perona, J. J., &amp; Gruic-Sovulj, I. (2012). Kinetic Partitioning between Synthetic and Editing Pathways in Class I Aminoacyl-tRNA Synthetases Occurs at Both Pre-transfer and Post-transfer Hydrolytic Steps *. Journal of Biological Chemistry, 287(30), 25381–25394. https://doi.org/10.1074/jbc.M112.372151</w:t>
      </w:r>
    </w:p>
    <w:p w14:paraId="08441D98" w14:textId="77777777" w:rsidR="006F43E3" w:rsidRPr="009862CA" w:rsidRDefault="006F43E3" w:rsidP="006823E9">
      <w:pPr>
        <w:pStyle w:val="Bibliography"/>
        <w:spacing w:line="360" w:lineRule="auto"/>
      </w:pPr>
      <w:r w:rsidRPr="009862CA">
        <w:t>de Pouplana, L. R., &amp; Schimmel, P. (2000). A view into the origin of life: Aminoacyl-tRNA synthetases. Cellular and Molecular Life Sciences CMLS, 57(6), 865–870. https://doi.org/10.1007/PL00000729</w:t>
      </w:r>
    </w:p>
    <w:p w14:paraId="382FF443" w14:textId="77777777" w:rsidR="006F43E3" w:rsidRPr="009862CA" w:rsidRDefault="006F43E3" w:rsidP="006823E9">
      <w:pPr>
        <w:pStyle w:val="Bibliography"/>
        <w:spacing w:line="360" w:lineRule="auto"/>
      </w:pPr>
      <w:r w:rsidRPr="009862CA">
        <w:t>Dittmar, K. A., Sørensen, M. A., Elf, J., Ehrenberg, M., &amp; Pan, T. (2005). Selective charging of tRNA isoacceptors induced by amino-acid starvation. EMBO Reports, 6(2), 151–157. https://doi.org/10.1038/sj.embor.7400341</w:t>
      </w:r>
    </w:p>
    <w:p w14:paraId="22BA6FFB" w14:textId="77777777" w:rsidR="006F43E3" w:rsidRPr="009862CA" w:rsidRDefault="006F43E3" w:rsidP="006823E9">
      <w:pPr>
        <w:pStyle w:val="Bibliography"/>
        <w:spacing w:line="360" w:lineRule="auto"/>
      </w:pPr>
      <w:r w:rsidRPr="009862CA">
        <w:t>do Carmo Ferreira, N., Schuenck, R. P., dos Santos, K. R. N., de Freire Bastos, M. do C., &amp; Giambiagi-deMarval, M. (2011). Diversity of plasmids and transmission of high-levelmupirocin mupA resistance gene in Staphylococcus haemolyticus. FEMS Immunology &amp; Medical Microbiology, 61(2), 147–152. https://doi.org/10.1111/j.1574-695X.2010.00756.x</w:t>
      </w:r>
    </w:p>
    <w:p w14:paraId="6566A827" w14:textId="77777777" w:rsidR="006F43E3" w:rsidRPr="009862CA" w:rsidRDefault="006F43E3" w:rsidP="006823E9">
      <w:pPr>
        <w:pStyle w:val="Bibliography"/>
        <w:spacing w:line="360" w:lineRule="auto"/>
      </w:pPr>
      <w:r w:rsidRPr="009862CA">
        <w:t>Dulic, M., Perona, J. J., &amp; Gruic-Sovulj, I. (2014). Determinants for tRNA-Dependent Pretransfer Editing in the Synthetic Site of Isoleucyl-tRNA Synthetase. Biochemistry, 53(39), 6189–6198. https://doi.org/10.1021/bi5007699</w:t>
      </w:r>
    </w:p>
    <w:p w14:paraId="2E4DD44F" w14:textId="77777777" w:rsidR="006F43E3" w:rsidRPr="009862CA" w:rsidRDefault="006F43E3" w:rsidP="006823E9">
      <w:pPr>
        <w:pStyle w:val="Bibliography"/>
        <w:spacing w:line="360" w:lineRule="auto"/>
      </w:pPr>
      <w:r w:rsidRPr="009862CA">
        <w:t>Eymann, C., Homuth, G., Scharf, C., &amp; Hecker, M. (2002). Bacillus subtilis functional genomics: Global characterization of the stringent response by proteome and transcriptome analysis. Journal of Bacteriology, 184(9), 2500–2520. https://doi.org/10.1128/JB.184.9.2500-2520.2002</w:t>
      </w:r>
    </w:p>
    <w:p w14:paraId="7AD6A300" w14:textId="0781D712" w:rsidR="006F43E3" w:rsidRPr="009862CA" w:rsidRDefault="006F43E3" w:rsidP="006823E9">
      <w:pPr>
        <w:pStyle w:val="Bibliography"/>
        <w:spacing w:line="360" w:lineRule="auto"/>
      </w:pPr>
      <w:r w:rsidRPr="009862CA">
        <w:lastRenderedPageBreak/>
        <w:t>Farewell, A., &amp; Neidhardt, F. C. (1998). Effect of Temperature on In Vivo Protein Synthetic  Capacity in Escherichia coli. Journal of Bacteriology, 180(17), 4704–4710.</w:t>
      </w:r>
      <w:r w:rsidR="00781645">
        <w:t xml:space="preserve"> http://</w:t>
      </w:r>
      <w:r w:rsidR="00781645" w:rsidRPr="00781645">
        <w:t>doi</w:t>
      </w:r>
      <w:r w:rsidR="00781645">
        <w:t>.org</w:t>
      </w:r>
      <w:r w:rsidR="00781645" w:rsidRPr="00781645">
        <w:t>/10.1128/JB.180.17.4704-4710.1998</w:t>
      </w:r>
    </w:p>
    <w:p w14:paraId="17384212" w14:textId="774C9133" w:rsidR="006F43E3" w:rsidRPr="009862CA" w:rsidRDefault="006F43E3" w:rsidP="006823E9">
      <w:pPr>
        <w:pStyle w:val="Bibliography"/>
        <w:spacing w:line="360" w:lineRule="auto"/>
      </w:pPr>
      <w:r w:rsidRPr="009862CA">
        <w:t xml:space="preserve">Fasnacht, M., &amp; Polacek, N. (2021). Oxidative Stress in Bacteria and the Central Dogma of Molecular Biology. Frontiers in Molecular Biosciences, 8. </w:t>
      </w:r>
      <w:r w:rsidR="00781645" w:rsidRPr="00781645">
        <w:t>https://doi.org/10.3389/fmolb.2021.671037</w:t>
      </w:r>
    </w:p>
    <w:p w14:paraId="644B64CF" w14:textId="77777777" w:rsidR="006F43E3" w:rsidRPr="009862CA" w:rsidRDefault="006F43E3" w:rsidP="006823E9">
      <w:pPr>
        <w:pStyle w:val="Bibliography"/>
        <w:spacing w:line="360" w:lineRule="auto"/>
      </w:pPr>
      <w:r w:rsidRPr="009862CA">
        <w:t>Fortnagel, P., &amp; Bergmann, R. (1974). The synthesis of MS 1 and MS 2 by Bacillus subtilis. Biochemical and Biophysical Research Communications, 56(1), 264–272. https://doi.org/10.1016/S0006-291X(74)80343-8</w:t>
      </w:r>
    </w:p>
    <w:p w14:paraId="3B6742D9" w14:textId="77777777" w:rsidR="006F43E3" w:rsidRPr="009862CA" w:rsidRDefault="006F43E3" w:rsidP="006823E9">
      <w:pPr>
        <w:pStyle w:val="Bibliography"/>
        <w:spacing w:line="360" w:lineRule="auto"/>
      </w:pPr>
      <w:r w:rsidRPr="009862CA">
        <w:t>Freiberg, J. A., Le Breton, Y., Tran, B. Q., Scott, A. J., Harro, J. M., Ernst, R. K., Goo, Y. A., Mongodin, E. F., Goodlett, D. R., McIver, K. S., &amp; Shirtliff, M. E. (2016). Global Analysis and Comparison of the Transcriptomes and Proteomes of Group A Streptococcus Biofilms. mSystems, 1(6), e00149-16. https://doi.org/10.1128/mSystems.00149-16</w:t>
      </w:r>
    </w:p>
    <w:p w14:paraId="037C5D05" w14:textId="77777777" w:rsidR="006F43E3" w:rsidRPr="009862CA" w:rsidRDefault="006F43E3" w:rsidP="006823E9">
      <w:pPr>
        <w:pStyle w:val="Bibliography"/>
        <w:spacing w:line="360" w:lineRule="auto"/>
      </w:pPr>
      <w:r w:rsidRPr="009862CA">
        <w:t>Fuller, A. T., Mellows, G., Woolford, M., Banks, G. T., Barrow, K. D., &amp; Chain, E. B. (1971). Pseudomonic Acid: An Antibiotic produced by Pseudomonas fluorescens. Nature, 234(5329), 416–417. https://doi.org/10.1038/234416a0</w:t>
      </w:r>
    </w:p>
    <w:p w14:paraId="550948A8" w14:textId="77777777" w:rsidR="006F43E3" w:rsidRPr="009862CA" w:rsidRDefault="006F43E3" w:rsidP="006823E9">
      <w:pPr>
        <w:pStyle w:val="Bibliography"/>
        <w:spacing w:line="360" w:lineRule="auto"/>
      </w:pPr>
      <w:r w:rsidRPr="009862CA">
        <w:t>Futo, M., Opašić, L., Koska, S., Čorak, N., Široki, T., Ravikumar, V., Thorsell, A., Lenuzzi, M., Kifer, D., Domazet-Lošo, M., Vlahoviček, K., Mijakovic, I., &amp; Domazet-Lošo, T. (2021). Embryo-Like Features in Developing Bacillus subtilis Biofilms. Molecular Biology and Evolution, 38(1), 31–47. https://doi.org/10.1093/molbev/msaa217</w:t>
      </w:r>
    </w:p>
    <w:p w14:paraId="60352594" w14:textId="77777777" w:rsidR="006F43E3" w:rsidRPr="009862CA" w:rsidRDefault="006F43E3" w:rsidP="006823E9">
      <w:pPr>
        <w:pStyle w:val="Bibliography"/>
        <w:spacing w:line="360" w:lineRule="auto"/>
      </w:pPr>
      <w:r w:rsidRPr="009862CA">
        <w:t>Gaca, A. O., Colomer-Winter, C., &amp; Lemos, J. A. (2015). Many Means to a Common End: The Intricacies of (p)ppGpp Metabolism and Its Control of Bacterial Homeostasis. Journal of Bacteriology, 197(7), 1146–1156. https://doi.org/10.1128/JB.02577-14</w:t>
      </w:r>
    </w:p>
    <w:p w14:paraId="71EF82B8" w14:textId="77777777" w:rsidR="006F43E3" w:rsidRPr="009862CA" w:rsidRDefault="006F43E3" w:rsidP="006823E9">
      <w:pPr>
        <w:pStyle w:val="Bibliography"/>
        <w:spacing w:line="360" w:lineRule="auto"/>
      </w:pPr>
      <w:r w:rsidRPr="009862CA">
        <w:t>Gagneux, S., Long, C. D., Small, P. M., Van, T., Schoolnik, G. K., &amp; Bohannan, B. J. M. (2006). The competitive cost of antibiotic resistance in Mycobacterium tuberculosis. Science (New York, N.Y.), 312(5782), 1944–1946. https://doi.org/10.1126/science.1124410</w:t>
      </w:r>
    </w:p>
    <w:p w14:paraId="0C76B286" w14:textId="77777777" w:rsidR="006F43E3" w:rsidRPr="009862CA" w:rsidRDefault="006F43E3" w:rsidP="006823E9">
      <w:pPr>
        <w:pStyle w:val="Bibliography"/>
        <w:spacing w:line="360" w:lineRule="auto"/>
      </w:pPr>
      <w:r w:rsidRPr="009862CA">
        <w:t>Geiger, T., Francois, P., Liebeke, M., Fraunholz, M., Goerke, C., Krismer, B., Schrenzel, J., Lalk, M., &amp; Wolz, C. (2012). The Stringent Response of Staphylococcus aureus and Its Impact on Survival after Phagocytosis through the Induction of Intracellular PSMs Expression. PLoS Pathogens, 8(11), e1003016. https://doi.org/10.1371/journal.ppat.1003016</w:t>
      </w:r>
    </w:p>
    <w:p w14:paraId="40AB84E3" w14:textId="77777777" w:rsidR="006F43E3" w:rsidRPr="009862CA" w:rsidRDefault="006F43E3" w:rsidP="006823E9">
      <w:pPr>
        <w:pStyle w:val="Bibliography"/>
        <w:spacing w:line="360" w:lineRule="auto"/>
      </w:pPr>
      <w:r w:rsidRPr="009862CA">
        <w:t>Geiger, T., Goerke, C., Fritz, M., Schäfer, T., Ohlsen, K., Liebeke, M., Lalk, M., &amp; Wolz, C. (2010). Role of the (p)ppGpp Synthase RSH, a RelA/SpoT Homolog, in Stringent Response and Virulence of Staphylococcus aureus. Infection and Immunity, 78(5), 1873–1883. https://doi.org/10.1128/IAI.01439-09</w:t>
      </w:r>
    </w:p>
    <w:p w14:paraId="0F15D9E0" w14:textId="77777777" w:rsidR="006F43E3" w:rsidRPr="009862CA" w:rsidRDefault="006F43E3" w:rsidP="006823E9">
      <w:pPr>
        <w:pStyle w:val="Bibliography"/>
        <w:spacing w:line="360" w:lineRule="auto"/>
      </w:pPr>
      <w:r w:rsidRPr="009862CA">
        <w:lastRenderedPageBreak/>
        <w:t>Geiger, T., &amp; Wolz, C. (2014). Intersection of the stringent response and the CodY regulon in low GC Gram-positive bacteria. International Journal of Medical Microbiology, 304(2), 150–155. https://doi.org/10.1016/j.ijmm.2013.11.013</w:t>
      </w:r>
    </w:p>
    <w:p w14:paraId="54541EF2" w14:textId="77777777" w:rsidR="006F43E3" w:rsidRPr="009862CA" w:rsidRDefault="006F43E3" w:rsidP="006823E9">
      <w:pPr>
        <w:pStyle w:val="Bibliography"/>
        <w:spacing w:line="360" w:lineRule="auto"/>
      </w:pPr>
      <w:r w:rsidRPr="009862CA">
        <w:t>Gentry, D. R., Ingraham, K. A., Stanhope, M. J., Rittenhouse, S., Jarvest, R. L., O’Hanlon, P. J., Brown, J. R., &amp; Holmes, D. J. (2003). Variable Sensitivity to Bacterial Methionyl-tRNA Synthetase Inhibitors Reveals Subpopulations of Streptococcus pneumoniae with Two Distinct Methionyl-tRNA Synthetase Genes. Antimicrobial Agents and Chemotherapy, 47(6), 1784–1789. https://doi.org/10.1128/AAC.47.6.1784-1789.2003</w:t>
      </w:r>
    </w:p>
    <w:p w14:paraId="3A340913" w14:textId="77777777" w:rsidR="006F43E3" w:rsidRPr="009862CA" w:rsidRDefault="006F43E3" w:rsidP="006823E9">
      <w:pPr>
        <w:pStyle w:val="Bibliography"/>
        <w:spacing w:line="360" w:lineRule="auto"/>
      </w:pPr>
      <w:r w:rsidRPr="009862CA">
        <w:t>Giegé, R., &amp; Eriani, G. (2021). Transfer RNA Recognition and Aminoacylation by Synthetases. U Encyclopedia of Life Sciences. Wiley. https://doi.org/10.1002/9780470015902.a0029242</w:t>
      </w:r>
    </w:p>
    <w:p w14:paraId="794CEB9A" w14:textId="77777777" w:rsidR="006F43E3" w:rsidRPr="009862CA" w:rsidRDefault="006F43E3" w:rsidP="006823E9">
      <w:pPr>
        <w:pStyle w:val="Bibliography"/>
        <w:spacing w:line="360" w:lineRule="auto"/>
      </w:pPr>
      <w:r w:rsidRPr="009862CA">
        <w:t>Glasfeld, E., Landro, J. A., &amp; Schimmel, P. (1996). C-Terminal Zinc-Containing Peptide Required for RNA Recognition by a Class I tRNA Synthetase. Biochemistry, 35(13), 4139–4145. https://doi.org/10.1021/bi9527810</w:t>
      </w:r>
    </w:p>
    <w:p w14:paraId="16F75AA6" w14:textId="77777777" w:rsidR="006F43E3" w:rsidRPr="009862CA" w:rsidRDefault="006F43E3" w:rsidP="006823E9">
      <w:pPr>
        <w:pStyle w:val="Bibliography"/>
        <w:spacing w:line="360" w:lineRule="auto"/>
      </w:pPr>
      <w:r w:rsidRPr="009862CA">
        <w:t>Gragerov, A. i., Martin, E. s., Krupenko, M. a., Kashlev, M. v., &amp; Nikiforov, V. g. (1991). Protein aggregation and inclusion body formation in Escherichia coli rpoH mutant defective in heat shock protein induction. FEBS Letters, 291(2), 222–224. https://doi.org/10.1016/0014-5793(91)81289-K</w:t>
      </w:r>
    </w:p>
    <w:p w14:paraId="2A5D54C5" w14:textId="44FEDDB2" w:rsidR="006F43E3" w:rsidRPr="009862CA" w:rsidRDefault="006F43E3" w:rsidP="006823E9">
      <w:pPr>
        <w:pStyle w:val="Bibliography"/>
        <w:spacing w:line="360" w:lineRule="auto"/>
      </w:pPr>
      <w:r w:rsidRPr="009862CA">
        <w:t>GraphPad Prism 9 Curve Fitting Guide—Logistic growth.</w:t>
      </w:r>
      <w:r w:rsidR="005941BA">
        <w:t xml:space="preserve"> </w:t>
      </w:r>
      <w:r w:rsidRPr="009862CA">
        <w:t>https://www.graphpad.com/guides/prism/latest/curve-fitting/reg_logistic-growth.htm</w:t>
      </w:r>
      <w:r w:rsidR="005941BA">
        <w:t xml:space="preserve"> (pristupljeno 8. lipnja 2022)</w:t>
      </w:r>
    </w:p>
    <w:p w14:paraId="5989C176" w14:textId="77777777" w:rsidR="006F43E3" w:rsidRPr="009862CA" w:rsidRDefault="006F43E3" w:rsidP="006823E9">
      <w:pPr>
        <w:pStyle w:val="Bibliography"/>
        <w:spacing w:line="360" w:lineRule="auto"/>
      </w:pPr>
      <w:r w:rsidRPr="009862CA">
        <w:t>Green, L. S., Bullard, J. M., Ribble, W., Dean, F., Ayers, D. F., Ochsner, U. A., Janjic, N., &amp; Jarvis, T. C. (2009). Inhibition of Methionyl-tRNA Synthetase by REP8839 and Effects of Resistance Mutations on Enzyme Activity. Antimicrobial Agents and Chemotherapy, 53(1), 86–94. https://doi.org/10.1128/AAC.00275-08</w:t>
      </w:r>
    </w:p>
    <w:p w14:paraId="14CFB90A" w14:textId="77777777" w:rsidR="006F43E3" w:rsidRPr="009862CA" w:rsidRDefault="006F43E3" w:rsidP="006823E9">
      <w:pPr>
        <w:pStyle w:val="Bibliography"/>
        <w:spacing w:line="360" w:lineRule="auto"/>
      </w:pPr>
      <w:r w:rsidRPr="009862CA">
        <w:t>Gruic-Sovulj, I., Longo, L. M., Jabłońska, J., &amp; Tawfik, D. S. (2022). The evolutionary history of the HUP domain. Critical Reviews in Biochemistry and Molecular Biology, 57(1), 1–15. https://doi.org/10.1080/10409238.2021.1957764</w:t>
      </w:r>
    </w:p>
    <w:p w14:paraId="7FFA810E" w14:textId="77777777" w:rsidR="006F43E3" w:rsidRPr="009862CA" w:rsidRDefault="006F43E3" w:rsidP="006823E9">
      <w:pPr>
        <w:pStyle w:val="Bibliography"/>
        <w:spacing w:line="360" w:lineRule="auto"/>
      </w:pPr>
      <w:r w:rsidRPr="009862CA">
        <w:t>Gummesson, B., Shah, S. A., Borum, A. S., Fessler, M., Mitarai, N., Sørensen, M. A., &amp; Svenningsen, S. L. (2020). Valine-Induced Isoleucine Starvation in Escherichia coli K-12 Studied by Spike-In Normalized RNA Sequencing. Frontiers in Genetics, 11, 144. https://doi.org/10.3389/fgene.2020.00144</w:t>
      </w:r>
    </w:p>
    <w:p w14:paraId="483600C7" w14:textId="77777777" w:rsidR="006F43E3" w:rsidRPr="009862CA" w:rsidRDefault="006F43E3" w:rsidP="006823E9">
      <w:pPr>
        <w:pStyle w:val="Bibliography"/>
        <w:spacing w:line="360" w:lineRule="auto"/>
      </w:pPr>
      <w:r w:rsidRPr="009862CA">
        <w:t xml:space="preserve">Gupta, R. S., Patel, S., Saini, N., &amp; Chen, S. (2020). Robust demarcation of 17 distinct Bacillus species clades, proposed as novel Bacillaceae genera, by phylogenomics and comparative genomic analyses: Description of Robertmurraya kyonggiensis sp. nov. and proposal for an emended genus Bacillus limiting it only to the members of the Subtilis and Cereus clades of species. </w:t>
      </w:r>
      <w:r w:rsidRPr="009862CA">
        <w:lastRenderedPageBreak/>
        <w:t>International Journal of Systematic and Evolutionary Microbiology, 70(11), 5753–5798. https://doi.org/10.1099/ijsem.0.004475</w:t>
      </w:r>
    </w:p>
    <w:p w14:paraId="5AC8B486" w14:textId="77777777" w:rsidR="006F43E3" w:rsidRPr="009862CA" w:rsidRDefault="006F43E3" w:rsidP="006823E9">
      <w:pPr>
        <w:pStyle w:val="Bibliography"/>
        <w:spacing w:line="360" w:lineRule="auto"/>
      </w:pPr>
      <w:r w:rsidRPr="009862CA">
        <w:t>Gutiérrez-Preciado, A., Henkin, T. M., Grundy, F. J., Yanofsky, C., &amp; Merino, E. (2009). Biochemical Features and Functional Implications of the RNA-Based T-Box Regulatory Mechanism. Microbiology and Molecular Biology Reviews : MMBR, 73(1), 36–61. https://doi.org/10.1128/MMBR.00026-08</w:t>
      </w:r>
    </w:p>
    <w:p w14:paraId="60C2578A" w14:textId="77777777" w:rsidR="006F43E3" w:rsidRPr="009862CA" w:rsidRDefault="006F43E3" w:rsidP="006823E9">
      <w:pPr>
        <w:pStyle w:val="Bibliography"/>
        <w:spacing w:line="360" w:lineRule="auto"/>
      </w:pPr>
      <w:r w:rsidRPr="009862CA">
        <w:t>Hanukoglu, I. (2015). Proteopedia: Rossmann fold: A beta-alpha-beta fold at dinucleotide binding sites. Biochemistry and Molecular Biology Education, 43(3), 206–209. https://doi.org/10.1002/bmb.20849</w:t>
      </w:r>
    </w:p>
    <w:p w14:paraId="1AA52153" w14:textId="77777777" w:rsidR="006F43E3" w:rsidRPr="009862CA" w:rsidRDefault="006F43E3" w:rsidP="006823E9">
      <w:pPr>
        <w:pStyle w:val="Bibliography"/>
        <w:spacing w:line="360" w:lineRule="auto"/>
      </w:pPr>
      <w:r w:rsidRPr="009862CA">
        <w:t>Harbarth, S., Dharan, S., Liassine, N., Herrault, P., Auckenthaler, R., &amp; Pittet, D. (1999). Randomized, placebo-controlled, double-blind trial to evaluate the efficacy of mupirocin for eradicating carriage of methicillin-resistant Staphylococcus aureus. Antimicrobial Agents and Chemotherapy, 43(6), 1412–1416. https://doi.org/10.1128/AAC.43.6.1412</w:t>
      </w:r>
    </w:p>
    <w:p w14:paraId="4BFC3EF9" w14:textId="77777777" w:rsidR="006F43E3" w:rsidRPr="009862CA" w:rsidRDefault="006F43E3" w:rsidP="006823E9">
      <w:pPr>
        <w:pStyle w:val="Bibliography"/>
        <w:spacing w:line="360" w:lineRule="auto"/>
      </w:pPr>
      <w:r w:rsidRPr="009862CA">
        <w:t>Hecker, M., Pané-Farré, J., &amp; Völker, U. (2007). SigB-dependent general stress response in Bacillus subtilis and related gram-positive bacteria. Annual Review of Microbiology, 61, 215–236. https://doi.org/10.1146/annurev.micro.61.080706.093445</w:t>
      </w:r>
    </w:p>
    <w:p w14:paraId="2708BDC9" w14:textId="1E4F656D" w:rsidR="006F43E3" w:rsidRPr="009862CA" w:rsidRDefault="006F43E3" w:rsidP="006823E9">
      <w:pPr>
        <w:pStyle w:val="Bibliography"/>
        <w:spacing w:line="360" w:lineRule="auto"/>
      </w:pPr>
      <w:r w:rsidRPr="009862CA">
        <w:t>Hecker, M., Richter, A., Schroeter, A., Wölfel, L., &amp; Mach, F. (1987). Synthesis of heat shock proteins following amino acid or oxygen limitation in Bacillus subtilis relA+ and relA strains. Zeitschrift Fur Naturforschung. C, Journal of Biosciences, 42(7–8), 941–947.</w:t>
      </w:r>
      <w:r w:rsidR="00464B52">
        <w:t xml:space="preserve"> </w:t>
      </w:r>
      <w:r w:rsidR="00464B52" w:rsidRPr="00464B52">
        <w:t>https://doi.org/10.1515/znc-1987-7-835</w:t>
      </w:r>
    </w:p>
    <w:p w14:paraId="15658E01" w14:textId="77777777" w:rsidR="006F43E3" w:rsidRPr="009862CA" w:rsidRDefault="006F43E3" w:rsidP="006823E9">
      <w:pPr>
        <w:pStyle w:val="Bibliography"/>
        <w:spacing w:line="360" w:lineRule="auto"/>
      </w:pPr>
      <w:r w:rsidRPr="009862CA">
        <w:t>Helmann, J. D., Wu, M. F. W., Gaballa, A., Kobel, P. A., Morshedi, M. M., Fawcett, P., &amp; Paddon, C. (2003). The Global Transcriptional Response of Bacillus subtilis to Peroxide Stress Is Coordinated by Three Transcription Factors. Journal of Bacteriology, 185(1), 243–253. https://doi.org/10.1128/JB.185.1.243-253.2003</w:t>
      </w:r>
    </w:p>
    <w:p w14:paraId="740588DD" w14:textId="77777777" w:rsidR="006F43E3" w:rsidRPr="009862CA" w:rsidRDefault="006F43E3" w:rsidP="006823E9">
      <w:pPr>
        <w:pStyle w:val="Bibliography"/>
        <w:spacing w:line="360" w:lineRule="auto"/>
      </w:pPr>
      <w:r w:rsidRPr="009862CA">
        <w:t>Holtmann, G., Brigulla, M., Steil, L., Schütz, A., Barnekow, K., Völker, U., &amp; Bremer, E. (2004). RsbV-Independent Induction of the SigB-Dependent General Stress Regulon of Bacillus subtilis during Growth at High Temperature. Journal of Bacteriology, 186(18), 6150–6158. https://doi.org/10.1128/JB.186.18.6150-6158.2004</w:t>
      </w:r>
    </w:p>
    <w:p w14:paraId="13607196" w14:textId="77777777" w:rsidR="006F43E3" w:rsidRPr="009862CA" w:rsidRDefault="006F43E3" w:rsidP="006823E9">
      <w:pPr>
        <w:pStyle w:val="Bibliography"/>
        <w:spacing w:line="360" w:lineRule="auto"/>
      </w:pPr>
      <w:r w:rsidRPr="009862CA">
        <w:t>Hughes, C. A., Gorabi, V., Escamilla, Y., Dean, F. B., &amp; Bullard, J. M. (2020). Two Forms of Tyrosyl-tRNA Synthetase from Pseudomonas aeruginosa: Characterization and Discovery of Inhibitory Compounds. SLAS Discovery: Advancing Life Sciences R &amp; D, 25(9), 1072–1086. https://doi.org/10.1177/2472555220934793</w:t>
      </w:r>
    </w:p>
    <w:p w14:paraId="75F23F29" w14:textId="77777777" w:rsidR="006F43E3" w:rsidRPr="009862CA" w:rsidRDefault="006F43E3" w:rsidP="006823E9">
      <w:pPr>
        <w:pStyle w:val="Bibliography"/>
        <w:spacing w:line="360" w:lineRule="auto"/>
      </w:pPr>
      <w:r w:rsidRPr="009862CA">
        <w:t>Hughes, J., &amp; Mellows, G. (1980). Interaction of pseudomonic acid A with Escherichia coli B isoleucyl-tRNA synthetase. Biochemical Journal, 191(1), 209–219. https://doi.org/10.1042/bj1910209</w:t>
      </w:r>
    </w:p>
    <w:p w14:paraId="696E0685" w14:textId="77777777" w:rsidR="006F43E3" w:rsidRPr="009862CA" w:rsidRDefault="006F43E3" w:rsidP="006823E9">
      <w:pPr>
        <w:pStyle w:val="Bibliography"/>
        <w:spacing w:line="360" w:lineRule="auto"/>
      </w:pPr>
      <w:r w:rsidRPr="009862CA">
        <w:lastRenderedPageBreak/>
        <w:t>Hurdle, J. G., O’Neill, A. J., &amp; Chopra, I. (2005). Prospects for Aminoacyl-tRNA Synthetase Inhibitors as New Antimicrobial Agents. Antimicrobial Agents and Chemotherapy, 49(12), 4821–4833. https://doi.org/10.1128/AAC.49.12.4821-4833.2005</w:t>
      </w:r>
    </w:p>
    <w:p w14:paraId="3CFD1B9F" w14:textId="77777777" w:rsidR="006F43E3" w:rsidRPr="009862CA" w:rsidRDefault="006F43E3" w:rsidP="006823E9">
      <w:pPr>
        <w:pStyle w:val="Bibliography"/>
        <w:spacing w:line="360" w:lineRule="auto"/>
      </w:pPr>
      <w:r w:rsidRPr="009862CA">
        <w:t>Ibba, M., Morgan, S., Curnow, A. W., Pridmore, D. R., Vothknecht, U. C., Gardner, W., Lin, W., Woese, C. R., &amp; Söll, D. (1997). A Euryarchaeal Lysyl-tRNA Synthetase: Resemblance to Class I Synthetases. Science, 278(5340), 1119–1122. https://doi.org/10.1126/science.278.5340.1119</w:t>
      </w:r>
    </w:p>
    <w:p w14:paraId="55196D8A" w14:textId="77777777" w:rsidR="006F43E3" w:rsidRPr="009862CA" w:rsidRDefault="006F43E3" w:rsidP="006823E9">
      <w:pPr>
        <w:pStyle w:val="Bibliography"/>
        <w:spacing w:line="360" w:lineRule="auto"/>
      </w:pPr>
      <w:r w:rsidRPr="009862CA">
        <w:t>Imlay, J. A. (2019). Where in the world do bacteria experience oxidative stress? Environmental microbiology, 21(2), 521–530. https://doi.org/10.1111/1462-2920.14445</w:t>
      </w:r>
    </w:p>
    <w:p w14:paraId="4B8C2B9C" w14:textId="77777777" w:rsidR="006F43E3" w:rsidRPr="009862CA" w:rsidRDefault="006F43E3" w:rsidP="006823E9">
      <w:pPr>
        <w:pStyle w:val="Bibliography"/>
        <w:spacing w:line="360" w:lineRule="auto"/>
      </w:pPr>
      <w:r w:rsidRPr="009862CA">
        <w:t>Imlay, J. A., &amp; Linn, S. (1988). DNA Damage and Oxygen Radical Toxicity. Science, 240(4857), 1302–1309. https://doi.org/10.1126/science.3287616</w:t>
      </w:r>
    </w:p>
    <w:p w14:paraId="5B71EFC3" w14:textId="77777777" w:rsidR="006F43E3" w:rsidRPr="009862CA" w:rsidRDefault="006F43E3" w:rsidP="006823E9">
      <w:pPr>
        <w:pStyle w:val="Bibliography"/>
        <w:spacing w:line="360" w:lineRule="auto"/>
      </w:pPr>
      <w:r w:rsidRPr="009862CA">
        <w:t>Inaoka, T., Matsumura, Y., &amp; Tsuchido, T. (1999). SodA and Manganese Are Essential for Resistance to Oxidative Stress in Growing and Sporulating Cells ofBacillus subtilis. Journal of Bacteriology, 181(6), 1939–1943. https://doi.org/10.1128/JB.181.6.1939-1943.1999</w:t>
      </w:r>
    </w:p>
    <w:p w14:paraId="3D0801DA" w14:textId="77777777" w:rsidR="006F43E3" w:rsidRPr="009862CA" w:rsidRDefault="006F43E3" w:rsidP="006823E9">
      <w:pPr>
        <w:pStyle w:val="Bibliography"/>
        <w:spacing w:line="360" w:lineRule="auto"/>
      </w:pPr>
      <w:r w:rsidRPr="009862CA">
        <w:t>Irving, S. E., Choudhury, N. R., &amp; Corrigan, R. M. (2021). The stringent response and physiological roles of (pp)pGpp in bacteria. Nature Reviews Microbiology, 19(4), 256–271. https://doi.org/10.1038/s41579-020-00470-y</w:t>
      </w:r>
    </w:p>
    <w:p w14:paraId="773BE541" w14:textId="77777777" w:rsidR="006F43E3" w:rsidRPr="009862CA" w:rsidRDefault="006F43E3" w:rsidP="006823E9">
      <w:pPr>
        <w:pStyle w:val="Bibliography"/>
        <w:spacing w:line="360" w:lineRule="auto"/>
      </w:pPr>
      <w:r w:rsidRPr="009862CA">
        <w:t>Ji, X., Zou, J., Peng, H., Stolle, A.-S., Xie, R., Zhang, H., Peng, B., Mekalanos, J. J., &amp; Zheng, J. (2019). Alarmone Ap4A is elevated by aminoglycoside antibiotics and enhances their bactericidal activity. Proceedings of the National Academy of Sciences, 116(19), 9578–9585. https://doi.org/10.1073/pnas.1822026116</w:t>
      </w:r>
    </w:p>
    <w:p w14:paraId="4FD6DF61" w14:textId="77777777" w:rsidR="006F43E3" w:rsidRPr="009862CA" w:rsidRDefault="006F43E3" w:rsidP="006823E9">
      <w:pPr>
        <w:pStyle w:val="Bibliography"/>
        <w:spacing w:line="360" w:lineRule="auto"/>
      </w:pPr>
      <w:r w:rsidRPr="009862CA">
        <w:t>Kim, J.-G., Park, B. K., Kim, S.-U., Choi, D., Nahm, B. H., Moon, J. S., Reader, J. S., Farrand, S. K., &amp; Hwang, I. (2006). Bases of biocontrol: Sequence predicts synthesis and mode of action of agrocin 84, the Trojan Horse antibiotic that controls crown gall. Proceedings of the National Academy of Sciences, 103(23), 8846–8851. https://doi.org/10.1073/pnas.0602965103</w:t>
      </w:r>
    </w:p>
    <w:p w14:paraId="01447451" w14:textId="77777777" w:rsidR="006F43E3" w:rsidRPr="009862CA" w:rsidRDefault="006F43E3" w:rsidP="006823E9">
      <w:pPr>
        <w:pStyle w:val="Bibliography"/>
        <w:spacing w:line="360" w:lineRule="auto"/>
      </w:pPr>
      <w:r w:rsidRPr="009862CA">
        <w:t>Kim, S. H., Suddath, F. L., Quigley, G. J., McPherson, A., Sussman, J. L., Wang, A. H., Seeman, N. C., &amp; Rich, A. (1974). Three-dimensional tertiary structure of yeast phenylalanine transfer RNA. Science (New York, N.Y.), 185(4149), 435–440. https://doi.org/10.1126/science.185.4149.435</w:t>
      </w:r>
    </w:p>
    <w:p w14:paraId="3A2F065E" w14:textId="77777777" w:rsidR="006F43E3" w:rsidRPr="009862CA" w:rsidRDefault="006F43E3" w:rsidP="006823E9">
      <w:pPr>
        <w:pStyle w:val="Bibliography"/>
        <w:spacing w:line="360" w:lineRule="auto"/>
      </w:pPr>
      <w:r w:rsidRPr="009862CA">
        <w:t>Koch, M., Willi, J., Pradère, U., Hall, J., &amp; Polacek, N. (2017). Critical 23S rRNA interactions for macrolide-dependent ribosome stalling on the ErmCL nascent peptide chain. Nucleic Acids Research, 45(11), 6717–6728. https://doi.org/10.1093/nar/gkx195</w:t>
      </w:r>
    </w:p>
    <w:p w14:paraId="39140DCE" w14:textId="77777777" w:rsidR="006F43E3" w:rsidRPr="009862CA" w:rsidRDefault="006F43E3" w:rsidP="006823E9">
      <w:pPr>
        <w:pStyle w:val="Bibliography"/>
        <w:spacing w:line="360" w:lineRule="auto"/>
      </w:pPr>
      <w:r w:rsidRPr="009862CA">
        <w:t>Krásný, L., &amp; Gourse, R. L. (2004). An alternative strategy for bacterial ribosome synthesis: Bacillus subtilis rRNA transcription regulation. The EMBO Journal, 23(22), 4473–4483. https://doi.org/10.1038/sj.emboj.7600423</w:t>
      </w:r>
    </w:p>
    <w:p w14:paraId="51626BFB" w14:textId="77777777" w:rsidR="006F43E3" w:rsidRPr="009862CA" w:rsidRDefault="006F43E3" w:rsidP="006823E9">
      <w:pPr>
        <w:pStyle w:val="Bibliography"/>
        <w:spacing w:line="360" w:lineRule="auto"/>
      </w:pPr>
      <w:r w:rsidRPr="009862CA">
        <w:lastRenderedPageBreak/>
        <w:t>Krásný, L., Tiserová, H., Jonák, J., Rejman, D., &amp; Sanderová, H. (2008). The identity of the transcription +1 position is crucial for changes in gene expression in response to amino acid starvation in Bacillus subtilis. Molecular Microbiology, 69(1), 42–54. https://doi.org/10.1111/j.1365-2958.2008.06256.x</w:t>
      </w:r>
    </w:p>
    <w:p w14:paraId="47D55559" w14:textId="5E05B3D9" w:rsidR="006F43E3" w:rsidRPr="009862CA" w:rsidRDefault="006F43E3" w:rsidP="006823E9">
      <w:pPr>
        <w:pStyle w:val="Bibliography"/>
        <w:spacing w:line="360" w:lineRule="auto"/>
      </w:pPr>
      <w:r w:rsidRPr="009862CA">
        <w:t>Kreuzer, K. D., &amp; Henkin, T. M. (2018). The T box riboswitch: TRNA as an effector to modulate gene regulation. Microbiology spectrum, 6(4)</w:t>
      </w:r>
      <w:r w:rsidR="00464B52">
        <w:t>.</w:t>
      </w:r>
      <w:r w:rsidRPr="009862CA">
        <w:t xml:space="preserve"> https://doi.org/10.1128/microbiolspec.RWR-0028-2018</w:t>
      </w:r>
    </w:p>
    <w:p w14:paraId="5E381704" w14:textId="77777777" w:rsidR="006F43E3" w:rsidRPr="009862CA" w:rsidRDefault="006F43E3" w:rsidP="006823E9">
      <w:pPr>
        <w:pStyle w:val="Bibliography"/>
        <w:spacing w:line="360" w:lineRule="auto"/>
      </w:pPr>
      <w:r w:rsidRPr="009862CA">
        <w:t>Kriel, A., Bittner, A. N., Kim, S. H., Liu, K., Tehranchi, A. K., Zou, W. Y., Rendon, S., Chen, R., Tu, B. P., &amp; Wang, J. D. (2012). Direct Regulation of GTP Homeostasis by (p)ppGpp: A Critical Component of Viability and Stress Resistance. Molecular cell, 48(2), 231–241. https://doi.org/10.1016/j.molcel.2012.08.009</w:t>
      </w:r>
    </w:p>
    <w:p w14:paraId="28D7CC92" w14:textId="77777777" w:rsidR="006F43E3" w:rsidRPr="009862CA" w:rsidRDefault="006F43E3" w:rsidP="006823E9">
      <w:pPr>
        <w:pStyle w:val="Bibliography"/>
        <w:spacing w:line="360" w:lineRule="auto"/>
      </w:pPr>
      <w:r w:rsidRPr="009862CA">
        <w:t>Lam, H., Oh, D.-C., Cava, F., Takacs, C. N., Clardy, J., de Pedro, M. A., &amp; Waldor, M. K. (2009). D-amino Acids Govern Stationary Phase Cell Wall Re-Modeling in Bacteria. Science (New York, N.Y.), 325(5947), 1552–1555. https://doi.org/10.1126/science.1178123</w:t>
      </w:r>
    </w:p>
    <w:p w14:paraId="79CFC7E4" w14:textId="77777777" w:rsidR="006F43E3" w:rsidRPr="009862CA" w:rsidRDefault="006F43E3" w:rsidP="006823E9">
      <w:pPr>
        <w:pStyle w:val="Bibliography"/>
        <w:spacing w:line="360" w:lineRule="auto"/>
      </w:pPr>
      <w:r w:rsidRPr="009862CA">
        <w:t>Lee, H.-J., Kim, B., Kim, S., Cho, D.-H., Jung, H., Kim, W., Kim, Y.-G., Kim, J.-S., Joo, H.-S., Lee, S.-H., &amp; Yang, Y.-H. (2022). Leucyl-tRNA Synthetase Inhibitor, D-Norvaline, in Combination with Oxacillin, Is Effective against Methicillin-Resistant Staphylococcus aureus. Antibiotics, 11(5), 683. https://doi.org/10.3390/antibiotics11050683</w:t>
      </w:r>
    </w:p>
    <w:p w14:paraId="33346147" w14:textId="77777777" w:rsidR="006F43E3" w:rsidRPr="009862CA" w:rsidRDefault="006F43E3" w:rsidP="006823E9">
      <w:pPr>
        <w:pStyle w:val="Bibliography"/>
        <w:spacing w:line="360" w:lineRule="auto"/>
      </w:pPr>
      <w:r w:rsidRPr="009862CA">
        <w:t>Leiman, S. A., May, J. M., Lebar, M. D., Kahne, D., Kolter, R., &amp; Losick, R. (2013). D-Amino Acids Indirectly Inhibit Biofilm Formation in Bacillus subtilis by Interfering with Protein Synthesis. Journal of Bacteriology, 195(23), 5391–5395. https://doi.org/10.1128/JB.00975-13</w:t>
      </w:r>
    </w:p>
    <w:p w14:paraId="7B84A68C" w14:textId="77777777" w:rsidR="006F43E3" w:rsidRPr="009862CA" w:rsidRDefault="006F43E3" w:rsidP="006823E9">
      <w:pPr>
        <w:pStyle w:val="Bibliography"/>
        <w:spacing w:line="360" w:lineRule="auto"/>
      </w:pPr>
      <w:r w:rsidRPr="009862CA">
        <w:t>Lévêque, F., Gazeau, M., Fromant, M., Blanquet, S., &amp; Plateau, P. (1991). Control of Escherichia coli lysyl-tRNA synthetase expression by anaerobiosis. Journal of Bacteriology, 173(24), 7903–7910.</w:t>
      </w:r>
    </w:p>
    <w:p w14:paraId="2AF64D2F" w14:textId="77777777" w:rsidR="006F43E3" w:rsidRPr="009862CA" w:rsidRDefault="006F43E3" w:rsidP="006823E9">
      <w:pPr>
        <w:pStyle w:val="Bibliography"/>
        <w:spacing w:line="360" w:lineRule="auto"/>
      </w:pPr>
      <w:r w:rsidRPr="009862CA">
        <w:t>Lopez, J. M., Dromerick, A., &amp; Freese, E. (1981). Response of Guanosine 5′-Triphosphate Concentration to Nutritional Changes and Its Significance for Bacillus subtilis Sporulation. Journal of Bacteriology, 146(2), 605–613.</w:t>
      </w:r>
    </w:p>
    <w:p w14:paraId="45FBD585" w14:textId="77777777" w:rsidR="006F43E3" w:rsidRPr="009862CA" w:rsidRDefault="006F43E3" w:rsidP="006823E9">
      <w:pPr>
        <w:pStyle w:val="Bibliography"/>
        <w:spacing w:line="360" w:lineRule="auto"/>
      </w:pPr>
      <w:r w:rsidRPr="009862CA">
        <w:t>Madeira, F., Pearce, M., Tivey, A. R. N., Basutkar, P., Lee, J., Edbali, O., Madhusoodanan, N., Kolesnikov, A., &amp; Lopez, R. (2022). Search and sequence analysis tools services from EMBL-EBI in 2022. Nucleic Acids Research, gkac240. https://doi.org/10.1093/nar/gkac240</w:t>
      </w:r>
    </w:p>
    <w:p w14:paraId="693B3A29" w14:textId="77777777" w:rsidR="006F43E3" w:rsidRPr="009862CA" w:rsidRDefault="006F43E3" w:rsidP="006823E9">
      <w:pPr>
        <w:pStyle w:val="Bibliography"/>
        <w:spacing w:line="360" w:lineRule="auto"/>
      </w:pPr>
      <w:r w:rsidRPr="009862CA">
        <w:t>Madigan, M., Bender, K., Buckley, D., Sattley, W., &amp; Stahl, D. (2017). Brock Biology of Microorganisms (15th edition). Pearson.</w:t>
      </w:r>
    </w:p>
    <w:p w14:paraId="203337D9" w14:textId="77777777" w:rsidR="006F43E3" w:rsidRPr="009862CA" w:rsidRDefault="006F43E3" w:rsidP="006823E9">
      <w:pPr>
        <w:pStyle w:val="Bibliography"/>
        <w:spacing w:line="360" w:lineRule="auto"/>
      </w:pPr>
      <w:r w:rsidRPr="009862CA">
        <w:t>MAGADUM, S., BANERJEE, U., MURUGAN, P., GANGAPUR, D., &amp; RAVIKESAVAN, R. (2013). Gene duplication as a major force in evolution. Journal of Genetics, 92(1), 155–161. https://doi.org/10.1007/s12041-013-0212-8</w:t>
      </w:r>
    </w:p>
    <w:p w14:paraId="67F24A75" w14:textId="77777777" w:rsidR="006F43E3" w:rsidRPr="009862CA" w:rsidRDefault="006F43E3" w:rsidP="006823E9">
      <w:pPr>
        <w:pStyle w:val="Bibliography"/>
        <w:spacing w:line="360" w:lineRule="auto"/>
      </w:pPr>
      <w:r w:rsidRPr="009862CA">
        <w:lastRenderedPageBreak/>
        <w:t>Maier, T., Schmidt, A., Güell, M., Kühner, S., Gavin, A.-C., Aebersold, R., &amp; Serrano, L. (2011). Quantification of mRNA and protein and integration with protein turnover in a bacterium. Molecular Systems Biology, 7, 511. https://doi.org/10.1038/msb.2011.38</w:t>
      </w:r>
    </w:p>
    <w:p w14:paraId="551F6769" w14:textId="77777777" w:rsidR="006F43E3" w:rsidRPr="009862CA" w:rsidRDefault="006F43E3" w:rsidP="006823E9">
      <w:pPr>
        <w:pStyle w:val="Bibliography"/>
        <w:spacing w:line="360" w:lineRule="auto"/>
      </w:pPr>
      <w:r w:rsidRPr="009862CA">
        <w:t>Mairet, F., Gouzé, J.-L., &amp; de Jong, H. (2021). Optimal proteome allocation and the temperature dependence of microbial growth laws. Npj Systems Biology and Applications, 7(1), 1–11. https://doi.org/10.1038/s41540-021-00172-y</w:t>
      </w:r>
    </w:p>
    <w:p w14:paraId="30CEF91E" w14:textId="77777777" w:rsidR="006F43E3" w:rsidRPr="009862CA" w:rsidRDefault="006F43E3" w:rsidP="006823E9">
      <w:pPr>
        <w:pStyle w:val="Bibliography"/>
        <w:spacing w:line="360" w:lineRule="auto"/>
      </w:pPr>
      <w:r w:rsidRPr="009862CA">
        <w:t>Majerczyk, C. D., Dunman, P. M., Luong, T. T., Lee, C. Y., Sadykov, M. R., Somerville, G. A., Bodi, K., &amp; Sonenshein, A. L. (2010). Direct Targets of CodY in Staphylococcus aureus. Journal of Bacteriology, 192(11), 2861–2877. https://doi.org/10.1128/JB.00220-10</w:t>
      </w:r>
    </w:p>
    <w:p w14:paraId="0F37C2CD" w14:textId="77777777" w:rsidR="006F43E3" w:rsidRPr="009862CA" w:rsidRDefault="006F43E3" w:rsidP="006823E9">
      <w:pPr>
        <w:pStyle w:val="Bibliography"/>
        <w:spacing w:line="360" w:lineRule="auto"/>
      </w:pPr>
      <w:r w:rsidRPr="009862CA">
        <w:t>Marchand, J. A., Pierson Smela, M. D., Jordan, T. H. H., Narasimhan, K., &amp; Church, G. M. (2021). TBDB: A database of structurally annotated T-box riboswitch:tRNA pairs. Nucleic Acids Research, 49(D1), D229–D235. https://doi.org/10.1093/nar/gkaa721</w:t>
      </w:r>
    </w:p>
    <w:p w14:paraId="6938F036" w14:textId="77777777" w:rsidR="006F43E3" w:rsidRPr="009862CA" w:rsidRDefault="006F43E3" w:rsidP="006823E9">
      <w:pPr>
        <w:pStyle w:val="Bibliography"/>
        <w:spacing w:line="360" w:lineRule="auto"/>
      </w:pPr>
      <w:r w:rsidRPr="009862CA">
        <w:t>Meng, S. Y., &amp; Bennett, G. N. (1992). Regulation of the Escherichia coli cad operon: Location of a site required for acid induction. Journal of Bacteriology, 174(8), 2670–2678.</w:t>
      </w:r>
    </w:p>
    <w:p w14:paraId="48643B3B" w14:textId="77777777" w:rsidR="006F43E3" w:rsidRPr="009862CA" w:rsidRDefault="006F43E3" w:rsidP="006823E9">
      <w:pPr>
        <w:pStyle w:val="Bibliography"/>
        <w:spacing w:line="360" w:lineRule="auto"/>
      </w:pPr>
      <w:r w:rsidRPr="009862CA">
        <w:t>Mogk, A., Tomoyasu, T., Goloubinoff, P., Rüdiger, S., Röder, D., Langen, H., &amp; Bukau, B. (1999). Identification of thermolabile Escherichia coli proteins: Prevention and reversion of aggregation by DnaK and ClpB. The EMBO Journal, 18(24), 6934–6949. https://doi.org/10.1093/emboj/18.24.6934</w:t>
      </w:r>
    </w:p>
    <w:p w14:paraId="48412AB0" w14:textId="77777777" w:rsidR="006F43E3" w:rsidRPr="009862CA" w:rsidRDefault="006F43E3" w:rsidP="006823E9">
      <w:pPr>
        <w:pStyle w:val="Bibliography"/>
        <w:spacing w:line="360" w:lineRule="auto"/>
      </w:pPr>
      <w:r w:rsidRPr="009862CA">
        <w:t>Mols, M., &amp; Abee, T. (2011). Primary and secondary oxidative stress in Bacillus. Environmental Microbiology, 13(6), 1387–1394. https://doi.org/10.1111/j.1462-2920.2011.02433.x</w:t>
      </w:r>
    </w:p>
    <w:p w14:paraId="070F7D21" w14:textId="77777777" w:rsidR="006F43E3" w:rsidRPr="009862CA" w:rsidRDefault="006F43E3" w:rsidP="006823E9">
      <w:pPr>
        <w:pStyle w:val="Bibliography"/>
        <w:spacing w:line="360" w:lineRule="auto"/>
      </w:pPr>
      <w:r w:rsidRPr="009862CA">
        <w:t>Monds, R. D., Newell, P. D., Wagner, J. C., Schwartzman, J. A., Lu, W., Rabinowitz, J. D., &amp; O’Toole, G. A. (2010). Di-Adenosine Tetraphosphate (Ap4A) Metabolism Impacts Biofilm Formation by Pseudomonas fluorescens via Modulation of c-di-GMP-Dependent Pathways. Journal of Bacteriology, 192(12), 3011–3023. https://doi.org/10.1128/JB.01571-09</w:t>
      </w:r>
    </w:p>
    <w:p w14:paraId="784010A2" w14:textId="77777777" w:rsidR="006F43E3" w:rsidRPr="009862CA" w:rsidRDefault="006F43E3" w:rsidP="006823E9">
      <w:pPr>
        <w:pStyle w:val="Bibliography"/>
        <w:spacing w:line="360" w:lineRule="auto"/>
      </w:pPr>
      <w:r w:rsidRPr="009862CA">
        <w:t>Mostertz, J., Scharf, C., Hecker, M., &amp; Homuth, G. 2004. (2004). Transcriptome and proteome analysis of Bacillus subtilis gene expression in response to superoxide and peroxide stress. Microbiology, 150(2), 497–512. https://doi.org/10.1099/mic.0.26665-0</w:t>
      </w:r>
    </w:p>
    <w:p w14:paraId="4CCB1927" w14:textId="77777777" w:rsidR="006F43E3" w:rsidRPr="009862CA" w:rsidRDefault="006F43E3" w:rsidP="006823E9">
      <w:pPr>
        <w:pStyle w:val="Bibliography"/>
        <w:spacing w:line="360" w:lineRule="auto"/>
      </w:pPr>
      <w:r w:rsidRPr="009862CA">
        <w:t>Nanamiya, H., Kasai, K., Nozawa, A., Yun, C.-S., Narisawa, T., Murakami, K., Natori, Y., Kawamura, F., &amp; Tozawa, Y. (2008). Identification and functional analysis of novel (p)ppGpp synthetase genes in Bacillus subtilis. Molecular Microbiology, 67(2), 291–304. https://doi.org/10.1111/j.1365-2958.2007.06018.x</w:t>
      </w:r>
    </w:p>
    <w:p w14:paraId="2690C237" w14:textId="77777777" w:rsidR="006F43E3" w:rsidRPr="009862CA" w:rsidRDefault="006F43E3" w:rsidP="006823E9">
      <w:pPr>
        <w:pStyle w:val="Bibliography"/>
        <w:spacing w:line="360" w:lineRule="auto"/>
      </w:pPr>
      <w:r w:rsidRPr="009862CA">
        <w:t>Nelson, D. L., &amp; Cox, M. M. (2012). Lehninger Principles of Biochemistry (Sixth edition). W.H. Freeman.</w:t>
      </w:r>
    </w:p>
    <w:p w14:paraId="1A7771AE" w14:textId="77777777" w:rsidR="006F43E3" w:rsidRPr="009862CA" w:rsidRDefault="006F43E3" w:rsidP="006823E9">
      <w:pPr>
        <w:pStyle w:val="Bibliography"/>
        <w:spacing w:line="360" w:lineRule="auto"/>
      </w:pPr>
      <w:r w:rsidRPr="009862CA">
        <w:t xml:space="preserve">Ohyama, K., Kaneko, I., Yamakawa, T., &amp; Ohkuma, S. (1983). Two active forms of valyl-tRNA synthetase from Bacillus subtilis: Alteration related to the early stages of sporulation. </w:t>
      </w:r>
      <w:r w:rsidRPr="009862CA">
        <w:lastRenderedPageBreak/>
        <w:t>Microbiology and Immunology, 27(7), 565–574. https://doi.org/10.1111/j.1348-0421.1983.tb00617.x</w:t>
      </w:r>
    </w:p>
    <w:p w14:paraId="7350CE70" w14:textId="77777777" w:rsidR="006F43E3" w:rsidRPr="009862CA" w:rsidRDefault="006F43E3" w:rsidP="006823E9">
      <w:pPr>
        <w:pStyle w:val="Bibliography"/>
        <w:spacing w:line="360" w:lineRule="auto"/>
      </w:pPr>
      <w:r w:rsidRPr="009862CA">
        <w:t>Oliveira, N. E. M. de, Cavalcanti, E. D. C., Laport, M. S., Bastos, M. do C. de F., &amp; Giambiagi-deMarval, M. 2009. (2009). Constitutive expression of the ileS-2 gene responsible for high-level mupirocin resistance in Staphylococcus aureus. Journal of Medical Microbiology, 58(12), 1582–1584. https://doi.org/10.1099/jmm.0.013912-0</w:t>
      </w:r>
    </w:p>
    <w:p w14:paraId="7E0CA1A9" w14:textId="77777777" w:rsidR="006F43E3" w:rsidRPr="009862CA" w:rsidRDefault="006F43E3" w:rsidP="006823E9">
      <w:pPr>
        <w:pStyle w:val="Bibliography"/>
        <w:spacing w:line="360" w:lineRule="auto"/>
      </w:pPr>
      <w:r w:rsidRPr="009862CA">
        <w:t>Perona, J. J., &amp; Gruić-Sovulj, I. (2014). Synthetic and Editing Mechanisms of Aminoacyl-tRNA Synthetases. Topics in Current Chemistry, 344, 1–42. https://doi.org/10.1007/128_2013_456</w:t>
      </w:r>
    </w:p>
    <w:p w14:paraId="45A2BDB7" w14:textId="77777777" w:rsidR="006F43E3" w:rsidRPr="009862CA" w:rsidRDefault="006F43E3" w:rsidP="006823E9">
      <w:pPr>
        <w:pStyle w:val="Bibliography"/>
        <w:spacing w:line="360" w:lineRule="auto"/>
      </w:pPr>
      <w:r w:rsidRPr="009862CA">
        <w:t>Perona, J. J., &amp; Hadd, A. (2012). Structural Diversity and Protein Engineering of the Aminoacyl-tRNA Synthetases. Biochemistry, 51(44), 8705–8729. https://doi.org/10.1021/bi301180x</w:t>
      </w:r>
    </w:p>
    <w:p w14:paraId="0F54EFEC" w14:textId="77777777" w:rsidR="006F43E3" w:rsidRPr="009862CA" w:rsidRDefault="006F43E3" w:rsidP="006823E9">
      <w:pPr>
        <w:pStyle w:val="Bibliography"/>
        <w:spacing w:line="360" w:lineRule="auto"/>
      </w:pPr>
      <w:r w:rsidRPr="009862CA">
        <w:t>Podlesek, Z., &amp; Žgur Bertok, D. (2020). The DNA Damage Inducible SOS Response Is a Key Player in the Generation of Bacterial Persister Cells and Population Wide Tolerance. Frontiers in Microbiology, 11. https://www.frontiersin.org/article/10.3389/fmicb.2020.01785</w:t>
      </w:r>
    </w:p>
    <w:p w14:paraId="4884ED6D" w14:textId="77777777" w:rsidR="006F43E3" w:rsidRPr="009862CA" w:rsidRDefault="006F43E3" w:rsidP="006823E9">
      <w:pPr>
        <w:pStyle w:val="Bibliography"/>
        <w:spacing w:line="360" w:lineRule="auto"/>
      </w:pPr>
      <w:r w:rsidRPr="009862CA">
        <w:t>Poole, K. (2012). Bacterial stress responses as determinants of antimicrobial resistance. Journal of Antimicrobial Chemotherapy, 67(9), 2069–2089. https://doi.org/10.1093/jac/dks196</w:t>
      </w:r>
    </w:p>
    <w:p w14:paraId="2E954D62" w14:textId="77777777" w:rsidR="006F43E3" w:rsidRPr="009862CA" w:rsidRDefault="006F43E3" w:rsidP="006823E9">
      <w:pPr>
        <w:pStyle w:val="Bibliography"/>
        <w:spacing w:line="360" w:lineRule="auto"/>
      </w:pPr>
      <w:r w:rsidRPr="009862CA">
        <w:t>Poovelikunnel, T., Gethin, G., &amp; Humphreys, H. (2015). Mupirocin resistance: Clinical implications and potential alternatives for the eradication of MRSA. Journal of Antimicrobial Chemotherapy, 70(10), 2681–2692. https://doi.org/10.1093/jac/dkv169</w:t>
      </w:r>
    </w:p>
    <w:p w14:paraId="30C679D3" w14:textId="0B9FCC00" w:rsidR="006F43E3" w:rsidRPr="009862CA" w:rsidRDefault="006F43E3" w:rsidP="006823E9">
      <w:pPr>
        <w:pStyle w:val="Bibliography"/>
        <w:spacing w:line="360" w:lineRule="auto"/>
      </w:pPr>
      <w:r w:rsidRPr="009862CA">
        <w:t>Price, C. W. (2010). General Stress Response in Bacillus subtilis and Related Gram-Positive Bacteria. U</w:t>
      </w:r>
      <w:r w:rsidR="001B719B">
        <w:t>:</w:t>
      </w:r>
      <w:r w:rsidRPr="009862CA">
        <w:t xml:space="preserve"> Bacterial Stress Responses</w:t>
      </w:r>
      <w:r w:rsidR="001B719B">
        <w:t>,</w:t>
      </w:r>
      <w:r w:rsidRPr="009862CA">
        <w:t xml:space="preserve"> </w:t>
      </w:r>
      <w:r w:rsidR="001B719B">
        <w:t>str.</w:t>
      </w:r>
      <w:r w:rsidRPr="009862CA">
        <w:t xml:space="preserve"> 301–318. John Wiley &amp; Sons, Ltd. https://doi.org/10.1128/9781555816841.ch17</w:t>
      </w:r>
    </w:p>
    <w:p w14:paraId="493C6998" w14:textId="77777777" w:rsidR="006F43E3" w:rsidRPr="009862CA" w:rsidRDefault="006F43E3" w:rsidP="006823E9">
      <w:pPr>
        <w:pStyle w:val="Bibliography"/>
        <w:spacing w:line="360" w:lineRule="auto"/>
      </w:pPr>
      <w:r w:rsidRPr="009862CA">
        <w:t>Pulschen, A. A., Sastre, D. E., Machinandiarena, F., Crotta Asis, A., Albanesi, D., de Mendoza, D., &amp; Gueiros-Filho, F. J. (2017). The stringent response plays a key role in Bacillus subtilis survival of fatty acid starvation. Molecular Microbiology, 103(4), 698–712. https://doi.org/10.1111/mmi.13582</w:t>
      </w:r>
    </w:p>
    <w:p w14:paraId="2DABD32C" w14:textId="77777777" w:rsidR="006F43E3" w:rsidRPr="009862CA" w:rsidRDefault="006F43E3" w:rsidP="006823E9">
      <w:pPr>
        <w:pStyle w:val="Bibliography"/>
        <w:spacing w:line="360" w:lineRule="auto"/>
      </w:pPr>
      <w:r w:rsidRPr="009862CA">
        <w:t>Putzer, H., Brakhage, A. A., &amp; Grunberg-Manago, M. (1990). Independent genes for two threonyl-tRNA synthetases in Bacillus subtilis. Journal of Bacteriology, 172(8), 4593–4602.</w:t>
      </w:r>
    </w:p>
    <w:p w14:paraId="33D1087D" w14:textId="77777777" w:rsidR="006F43E3" w:rsidRPr="009862CA" w:rsidRDefault="006F43E3" w:rsidP="006823E9">
      <w:pPr>
        <w:pStyle w:val="Bibliography"/>
        <w:spacing w:line="360" w:lineRule="auto"/>
      </w:pPr>
      <w:r w:rsidRPr="009862CA">
        <w:t>Rahman, M., Connolly, S., Noble, W. C., Cookson, B., &amp; Phillips, I. (1990). Diversity of staphylococci exhibiting high-level resistance to mupirocin. Journal of Medical Microbiology, 33(2), 97–100. https://doi.org/10.1099/00222615-33-2-97</w:t>
      </w:r>
    </w:p>
    <w:p w14:paraId="753F8484" w14:textId="77777777" w:rsidR="006F43E3" w:rsidRPr="009862CA" w:rsidRDefault="006F43E3" w:rsidP="006823E9">
      <w:pPr>
        <w:pStyle w:val="Bibliography"/>
        <w:spacing w:line="360" w:lineRule="auto"/>
      </w:pPr>
      <w:r w:rsidRPr="009862CA">
        <w:t>Reiß, S., Pané-Farré, J., Fuchs, S., François, P., Liebeke, M., Schrenzel, J., Lindequist, U., Lalk, M., Wolz, C., Hecker, M., &amp; Engelmann, S. (2012). Global Analysis of the Staphylococcus aureus Response to Mupirocin. Antimicrobial Agents and Chemotherapy, 56(2), 787–804. https://doi.org/10.1128/AAC.05363-11</w:t>
      </w:r>
    </w:p>
    <w:p w14:paraId="20CBA561" w14:textId="22807F99" w:rsidR="006F43E3" w:rsidRPr="009862CA" w:rsidRDefault="006F43E3" w:rsidP="006823E9">
      <w:pPr>
        <w:pStyle w:val="Bibliography"/>
        <w:spacing w:line="360" w:lineRule="auto"/>
      </w:pPr>
      <w:r w:rsidRPr="009862CA">
        <w:lastRenderedPageBreak/>
        <w:t>Rodriguez Ayala, F., Bartolini, M., &amp; Grau, R. (2020). The Stress-Responsive Alternative Sigma Factor SigB of Bacillus subtilis and Its Relatives: An Old Friend With New Functions. Frontiers in Microbiology, 11.</w:t>
      </w:r>
      <w:r w:rsidR="001B719B" w:rsidRPr="001B719B">
        <w:t xml:space="preserve"> https://doi.org/10.3389/fmicb.2020.01761</w:t>
      </w:r>
    </w:p>
    <w:p w14:paraId="3F944398" w14:textId="77777777" w:rsidR="006F43E3" w:rsidRPr="009862CA" w:rsidRDefault="006F43E3" w:rsidP="006823E9">
      <w:pPr>
        <w:pStyle w:val="Bibliography"/>
        <w:spacing w:line="360" w:lineRule="auto"/>
      </w:pPr>
      <w:r w:rsidRPr="009862CA">
        <w:t>Roncarati, D., &amp; Scarlato, V. (2017). Regulation of heat-shock genes in bacteria: From signal sensing to gene expression output. FEMS Microbiology Reviews, 41(4), 549–574. https://doi.org/10.1093/femsre/fux015</w:t>
      </w:r>
    </w:p>
    <w:p w14:paraId="35F1F164" w14:textId="77777777" w:rsidR="006F43E3" w:rsidRPr="009862CA" w:rsidRDefault="006F43E3" w:rsidP="006823E9">
      <w:pPr>
        <w:pStyle w:val="Bibliography"/>
        <w:spacing w:line="360" w:lineRule="auto"/>
      </w:pPr>
      <w:r w:rsidRPr="009862CA">
        <w:t>Ronneau, S., &amp; Hallez, R. (2019). Make and break the alarmone: Regulation of (p)ppGpp synthetase/hydrolase enzymes in bacteria. FEMS Microbiology Reviews, 43(4), 389–400. https://doi.org/10.1093/femsre/fuz009</w:t>
      </w:r>
    </w:p>
    <w:p w14:paraId="1DC654A2" w14:textId="77777777" w:rsidR="006F43E3" w:rsidRPr="009862CA" w:rsidRDefault="006F43E3" w:rsidP="006823E9">
      <w:pPr>
        <w:pStyle w:val="Bibliography"/>
        <w:spacing w:line="360" w:lineRule="auto"/>
      </w:pPr>
      <w:r w:rsidRPr="009862CA">
        <w:t>Saluta, M. V., &amp; Hirshfield, I. N. (1995). The occurrence of duplicate lysyl-tRNA synthetase gene homologs in Escherichia coli and other procaryotes. Journal of Bacteriology, 177(7), 1872–1878. https://doi.org/10.1128/jb.177.7.1872-1878.1995</w:t>
      </w:r>
    </w:p>
    <w:p w14:paraId="5CA99361" w14:textId="77777777" w:rsidR="006F43E3" w:rsidRPr="009862CA" w:rsidRDefault="006F43E3" w:rsidP="006823E9">
      <w:pPr>
        <w:pStyle w:val="Bibliography"/>
        <w:spacing w:line="360" w:lineRule="auto"/>
      </w:pPr>
      <w:r w:rsidRPr="009862CA">
        <w:t>Sanchez-Vazquez, P., Dewey, C. N., Kitten, N., Ross, W., &amp; Gourse, R. L. (2019). Genome-wide effects on Escherichia coli transcription from ppGpp binding to its two sites on RNA polymerase. Proceedings of the National Academy of Sciences of the United States of America, 116(17), 8310–8319. https://doi.org/10.1073/pnas.1819682116</w:t>
      </w:r>
    </w:p>
    <w:p w14:paraId="7087E9D8" w14:textId="77777777" w:rsidR="006F43E3" w:rsidRPr="009862CA" w:rsidRDefault="006F43E3" w:rsidP="006823E9">
      <w:pPr>
        <w:pStyle w:val="Bibliography"/>
        <w:spacing w:line="360" w:lineRule="auto"/>
      </w:pPr>
      <w:r w:rsidRPr="009862CA">
        <w:t>Schäfer, H., Beckert, B., Frese, C. K., Steinchen, W., Nuss, A. M., Beckstette, M., Hantke, I., Driller, K., Sudzinová, P., Krásný, L., Kaever, V., Dersch, P., Bange, G., Wilson, D. N., &amp; Turgay, K. (2020). The alarmones (p)ppGpp are part of the heat shock response of Bacillus subtilis. PLOS Genetics, 16(3), e1008275. https://doi.org/10.1371/journal.pgen.1008275</w:t>
      </w:r>
    </w:p>
    <w:p w14:paraId="2922FC1B" w14:textId="77777777" w:rsidR="006F43E3" w:rsidRPr="009862CA" w:rsidRDefault="006F43E3" w:rsidP="006823E9">
      <w:pPr>
        <w:pStyle w:val="Bibliography"/>
        <w:spacing w:line="360" w:lineRule="auto"/>
      </w:pPr>
      <w:r w:rsidRPr="009862CA">
        <w:t>Schumann, W. (2003). The Bacillus subtilis heat shock stimulon. Cell Stress &amp; Chaperones, 8(3), 207–217.</w:t>
      </w:r>
    </w:p>
    <w:p w14:paraId="3E2E5C5E" w14:textId="77777777" w:rsidR="006F43E3" w:rsidRPr="009862CA" w:rsidRDefault="006F43E3" w:rsidP="006823E9">
      <w:pPr>
        <w:pStyle w:val="Bibliography"/>
        <w:spacing w:line="360" w:lineRule="auto"/>
      </w:pPr>
      <w:r w:rsidRPr="009862CA">
        <w:t>Sedlák, M., Vinter, V., Adamec, J., Vohradský, J., Voburka, Z., &amp; Chaloupka, J. (1993). Heat shock applied early in sporulation affects heat resistance of Bacillus megaterium spores. Journal of Bacteriology, 175(24), 8049–8052. https://doi.org/10.1128/jb.175.24.8049-8052.1993</w:t>
      </w:r>
    </w:p>
    <w:p w14:paraId="139A63B5" w14:textId="77777777" w:rsidR="006F43E3" w:rsidRPr="009862CA" w:rsidRDefault="006F43E3" w:rsidP="006823E9">
      <w:pPr>
        <w:pStyle w:val="Bibliography"/>
        <w:spacing w:line="360" w:lineRule="auto"/>
      </w:pPr>
      <w:r w:rsidRPr="009862CA">
        <w:t>Sherlock, M. E., Sudarsan, N., &amp; Breaker, R. R. (2018). Riboswitches for the alarmone ppGpp expand the collection of RNA-based signaling systems. Proceedings of the National Academy of Sciences, 115(23), 6052–6057. https://doi.org/10.1073/pnas.1720406115</w:t>
      </w:r>
    </w:p>
    <w:p w14:paraId="24EFDD43" w14:textId="77777777" w:rsidR="006F43E3" w:rsidRPr="009862CA" w:rsidRDefault="006F43E3" w:rsidP="006823E9">
      <w:pPr>
        <w:pStyle w:val="Bibliography"/>
        <w:spacing w:line="360" w:lineRule="auto"/>
      </w:pPr>
      <w:r w:rsidRPr="009862CA">
        <w:t>Sonenshein, A. L. (2005). CodY, a global regulator of stationary phase and virulence in Gram-positive bacteria. Current Opinion in Microbiology, 8(2), 203–207. https://doi.org/10.1016/j.mib.2005.01.001</w:t>
      </w:r>
    </w:p>
    <w:p w14:paraId="21082A42" w14:textId="77777777" w:rsidR="006F43E3" w:rsidRPr="009862CA" w:rsidRDefault="006F43E3" w:rsidP="006823E9">
      <w:pPr>
        <w:pStyle w:val="Bibliography"/>
        <w:spacing w:line="360" w:lineRule="auto"/>
      </w:pPr>
      <w:r w:rsidRPr="009862CA">
        <w:t>Svenningsen, S. L., Kongstad, M., Stenum, T. S., Muñoz-Gómez, A. J., &amp; Sørensen, M. A. (2017). Transfer RNA is highly unstable during early amino acid starvation in Escherichia coli. Nucleic Acids Research, 45(2), 793–804. https://doi.org/10.1093/nar/gkw1169</w:t>
      </w:r>
    </w:p>
    <w:p w14:paraId="5149F46D" w14:textId="77777777" w:rsidR="006F43E3" w:rsidRPr="009862CA" w:rsidRDefault="006F43E3" w:rsidP="006823E9">
      <w:pPr>
        <w:pStyle w:val="Bibliography"/>
        <w:spacing w:line="360" w:lineRule="auto"/>
      </w:pPr>
      <w:r w:rsidRPr="009862CA">
        <w:lastRenderedPageBreak/>
        <w:t>Swanton, M., &amp; Edlin, G. (1972). Isolation and characterization of an RNA relaxed mutant of B. subtilis. Biochemical and Biophysical Research Communications, 46(2), 583–588. https://doi.org/10.1016/S0006-291X(72)80179-7</w:t>
      </w:r>
    </w:p>
    <w:p w14:paraId="1D32DA42" w14:textId="77777777" w:rsidR="006F43E3" w:rsidRPr="009862CA" w:rsidRDefault="006F43E3" w:rsidP="006823E9">
      <w:pPr>
        <w:pStyle w:val="Bibliography"/>
        <w:spacing w:line="360" w:lineRule="auto"/>
      </w:pPr>
      <w:r w:rsidRPr="009862CA">
        <w:t>Traxler, M. F., Summers, S. M., Nguyen, H.-T., Zacharia, V. M., Smith, J. T., &amp; Conway, T. (2008). The global, ppGpp-mediated stringent response to amino acid starvation in Escherichia coli. Molecular microbiology, 68(5), 1128–1148. https://doi.org/10.1111/j.1365-2958.2008.06229.x</w:t>
      </w:r>
    </w:p>
    <w:p w14:paraId="42EBD597" w14:textId="77777777" w:rsidR="006F43E3" w:rsidRPr="009862CA" w:rsidRDefault="006F43E3" w:rsidP="006823E9">
      <w:pPr>
        <w:pStyle w:val="Bibliography"/>
        <w:spacing w:line="360" w:lineRule="auto"/>
      </w:pPr>
      <w:r w:rsidRPr="009862CA">
        <w:t>Vadia, S., Tse, J. L., Lucena, R., Yang, Z., Kellogg, D., Wang, J. D., &amp; Levin, P. A. (2017). Fatty acid availability sets cell envelope capacity and dictates microbial cell size. Current biology : CB, 27(12), 1757-1767.e5. https://doi.org/10.1016/j.cub.2017.05.076</w:t>
      </w:r>
    </w:p>
    <w:p w14:paraId="6C6DE3DC" w14:textId="77777777" w:rsidR="006F43E3" w:rsidRPr="009862CA" w:rsidRDefault="006F43E3" w:rsidP="006823E9">
      <w:pPr>
        <w:pStyle w:val="Bibliography"/>
        <w:spacing w:line="360" w:lineRule="auto"/>
      </w:pPr>
      <w:r w:rsidRPr="009862CA">
        <w:t>Vary, P. S., Biedendieck, R., Fuerch, T., Meinhardt, F., Rohde, M., Deckwer, W.-D., &amp; Jahn, D. (2007). Bacillus megaterium—From simple soil bacterium to industrial protein production host. Applied Microbiology and Biotechnology, 76(5), 957–967. https://doi.org/10.1007/s00253-007-1089-3</w:t>
      </w:r>
    </w:p>
    <w:p w14:paraId="4ECB5F3D" w14:textId="77777777" w:rsidR="006F43E3" w:rsidRPr="009862CA" w:rsidRDefault="006F43E3" w:rsidP="006823E9">
      <w:pPr>
        <w:pStyle w:val="Bibliography"/>
        <w:spacing w:line="360" w:lineRule="auto"/>
      </w:pPr>
      <w:r w:rsidRPr="009862CA">
        <w:t>Vecchione, J. J., &amp; Sello, J. K. (2010). Regulation of an Auxiliary, Antibiotic-Resistant Tryptophanyl-tRNA Synthetase Gene via Ribosome-Mediated Transcriptional Attenuation. Journal of Bacteriology, 192(14), 3565–3573. https://doi.org/10.1128/JB.00290-10</w:t>
      </w:r>
    </w:p>
    <w:p w14:paraId="6B118BC9" w14:textId="77777777" w:rsidR="006F43E3" w:rsidRPr="009862CA" w:rsidRDefault="006F43E3" w:rsidP="006823E9">
      <w:pPr>
        <w:pStyle w:val="Bibliography"/>
        <w:spacing w:line="360" w:lineRule="auto"/>
      </w:pPr>
      <w:r w:rsidRPr="009862CA">
        <w:t>Voet, D., &amp; Voet, J. G. (2010). Biochemistry, 4th Edition (4th edition). John Wiley &amp; Sons, Inc.</w:t>
      </w:r>
    </w:p>
    <w:p w14:paraId="1B2C9C0D" w14:textId="77777777" w:rsidR="006F43E3" w:rsidRPr="009862CA" w:rsidRDefault="006F43E3" w:rsidP="006823E9">
      <w:pPr>
        <w:pStyle w:val="Bibliography"/>
        <w:spacing w:line="360" w:lineRule="auto"/>
      </w:pPr>
      <w:r w:rsidRPr="009862CA">
        <w:t>Vogel, C., &amp; Marcotte, E. M. (2012). Insights into the regulation of protein abundance from proteomic and transcriptomic analyses. Nature Reviews Genetics, 13(4), 227–232. https://doi.org/10.1038/nrg3185</w:t>
      </w:r>
    </w:p>
    <w:p w14:paraId="196B6648" w14:textId="77777777" w:rsidR="006F43E3" w:rsidRPr="009862CA" w:rsidRDefault="006F43E3" w:rsidP="006823E9">
      <w:pPr>
        <w:pStyle w:val="Bibliography"/>
        <w:spacing w:line="360" w:lineRule="auto"/>
      </w:pPr>
      <w:r w:rsidRPr="009862CA">
        <w:t>Wang, J. D., Sanders, G. M., &amp; Grossman, A. D. (2007). Nutritional Control of Elongation of DNA Replication by (p)ppGpp. Cell, 128(5), 865–875. https://doi.org/10.1016/j.cell.2006.12.043</w:t>
      </w:r>
    </w:p>
    <w:p w14:paraId="483F9D8A" w14:textId="77777777" w:rsidR="006F43E3" w:rsidRPr="009862CA" w:rsidRDefault="006F43E3" w:rsidP="006823E9">
      <w:pPr>
        <w:pStyle w:val="Bibliography"/>
        <w:spacing w:line="360" w:lineRule="auto"/>
      </w:pPr>
      <w:r w:rsidRPr="009862CA">
        <w:t>Williams-Wagner, R. N., Grundy, F. J., Raina, M., Ibba, M., &amp; Henkin, T. M. (2015). The Bacillus subtilis tyrZ Gene Encodes a Highly Selective Tyrosyl-tRNA Synthetase and Is Regulated by a MarR Regulator and T Box Riboswitch. Journal of Bacteriology, 197(9), 1624–1631. https://doi.org/10.1128/JB.00008-15</w:t>
      </w:r>
    </w:p>
    <w:p w14:paraId="4B8B989D" w14:textId="77777777" w:rsidR="006F43E3" w:rsidRPr="009862CA" w:rsidRDefault="006F43E3" w:rsidP="006823E9">
      <w:pPr>
        <w:pStyle w:val="Bibliography"/>
        <w:spacing w:line="360" w:lineRule="auto"/>
      </w:pPr>
      <w:r w:rsidRPr="009862CA">
        <w:t>World Health Organization. (2019). World Health Organization model list of essential medicines: 21st list 2019 (Technical Documents WHO/MVP/EMP/IAU/2019.06). World Health Organization. https://apps.who.int/iris/handle/10665/325771</w:t>
      </w:r>
    </w:p>
    <w:p w14:paraId="456AA4F0" w14:textId="6C2FD478" w:rsidR="006F43E3" w:rsidRPr="009862CA" w:rsidRDefault="006F43E3" w:rsidP="006823E9">
      <w:pPr>
        <w:pStyle w:val="Bibliography"/>
        <w:spacing w:line="360" w:lineRule="auto"/>
      </w:pPr>
      <w:r w:rsidRPr="009862CA">
        <w:t xml:space="preserve">Yanagisawa, T., &amp; Kawakami, M. (2003). How Does Pseudomonas fluorescens Avoid Suicide from Its Antibiotic Pseudomonic Acid?: </w:t>
      </w:r>
      <w:r w:rsidR="001B719B">
        <w:t>E</w:t>
      </w:r>
      <w:r w:rsidR="001B719B" w:rsidRPr="001B719B">
        <w:t>vidence for two evolutionarily distinct isoleucyl-trna synthetases conferring self-defense</w:t>
      </w:r>
      <w:r w:rsidRPr="009862CA">
        <w:t>. Journal of Biological Chemistry, 278(28), 25887–25894. https://doi.org/10.1074/jbc.M302633200</w:t>
      </w:r>
    </w:p>
    <w:p w14:paraId="2746663A" w14:textId="77777777" w:rsidR="006F43E3" w:rsidRPr="009862CA" w:rsidRDefault="006F43E3" w:rsidP="006823E9">
      <w:pPr>
        <w:pStyle w:val="Bibliography"/>
        <w:spacing w:line="360" w:lineRule="auto"/>
      </w:pPr>
      <w:r w:rsidRPr="009862CA">
        <w:lastRenderedPageBreak/>
        <w:t>Yanagisawa, T., Lee, J. T., Wu, H. C., &amp; Kawakami, M. (1994). Relationship of protein structure of isoleucyl-tRNA synthetase with pseudomonic acid resistance of Escherichia coli. A proposed mode of action of pseudomonic acid as an inhibitor of isoleucyl-tRNA synthetase. Journal of Biological Chemistry, 269(39), 24304–24309. https://doi.org/10.1016/S0021-9258(19)51082-1</w:t>
      </w:r>
    </w:p>
    <w:p w14:paraId="52CC8D25" w14:textId="77777777" w:rsidR="006F43E3" w:rsidRPr="009862CA" w:rsidRDefault="006F43E3" w:rsidP="006823E9">
      <w:pPr>
        <w:pStyle w:val="Bibliography"/>
        <w:spacing w:line="360" w:lineRule="auto"/>
      </w:pPr>
      <w:r w:rsidRPr="009862CA">
        <w:t>Yura, T., Nagai, H., &amp; Mori, H. (1993). Regulation of the Heat-Shock Response in Bacteria. Annual Review of Microbiology, 47(1), 321–350. https://doi.org/10.1146/annurev.mi.47.100193.001541</w:t>
      </w:r>
    </w:p>
    <w:p w14:paraId="0C4FA8A0" w14:textId="77777777" w:rsidR="006F43E3" w:rsidRPr="009862CA" w:rsidRDefault="006F43E3" w:rsidP="006823E9">
      <w:pPr>
        <w:pStyle w:val="Bibliography"/>
        <w:spacing w:line="360" w:lineRule="auto"/>
      </w:pPr>
      <w:r w:rsidRPr="009862CA">
        <w:t>Zanki, V., Bozic, B., Mocibob, M., Ban, N., &amp; Gruic-Sovulj, I. (2022). A pair of isoleucyl-tRNA synthetases in Bacilli fulfill complementary roles to enhance fitness and provide antibiotic resistance [Preprint]. Biochemistry. https://doi.org/10.1101/2022.02.09.479832</w:t>
      </w:r>
    </w:p>
    <w:p w14:paraId="6704AFFB" w14:textId="77777777" w:rsidR="006F43E3" w:rsidRPr="009862CA" w:rsidRDefault="006F43E3" w:rsidP="006823E9">
      <w:pPr>
        <w:pStyle w:val="Bibliography"/>
        <w:spacing w:line="360" w:lineRule="auto"/>
      </w:pPr>
      <w:r w:rsidRPr="009862CA">
        <w:t>Zeng, C., Zhou, S., Bergmeier, S. C., &amp; Hines, J. V. (2015). Factors that influence T box riboswitch efficacy and tRNA affinity. Bioorganic &amp; medicinal chemistry, 23(17), 5702–5708. https://doi.org/10.1016/j.bmc.2015.07.018</w:t>
      </w:r>
    </w:p>
    <w:p w14:paraId="39E01051" w14:textId="77777777" w:rsidR="006F43E3" w:rsidRPr="009862CA" w:rsidRDefault="006F43E3" w:rsidP="006823E9">
      <w:pPr>
        <w:pStyle w:val="Bibliography"/>
        <w:spacing w:line="360" w:lineRule="auto"/>
      </w:pPr>
      <w:r w:rsidRPr="009862CA">
        <w:t>Zeng, Y., Roy, H., Patil, P. B., Ibba, M., &amp; Chen, S. (2009). Characterization of Two Seryl-tRNA Synthetases in Albomycin-Producing Streptomyces sp. Strain ATCC 700974. Antimicrobial Agents and Chemotherapy, 53(11), 4619–4627. https://doi.org/10.1128/AAC.00782-09</w:t>
      </w:r>
    </w:p>
    <w:p w14:paraId="63DECEFC" w14:textId="77777777" w:rsidR="006F43E3" w:rsidRPr="009862CA" w:rsidRDefault="006F43E3" w:rsidP="006823E9">
      <w:pPr>
        <w:pStyle w:val="Bibliography"/>
        <w:spacing w:line="360" w:lineRule="auto"/>
      </w:pPr>
      <w:r w:rsidRPr="009862CA">
        <w:t>Zhang, C.-M., Perona, J. J., Ryu, K., Francklyn, C., &amp; Hou, Y.-M. (2006). Distinct Kinetic Mechanisms of the Two Classes of Aminoacyl-tRNA Synthetases. Journal of Molecular Biology, 361(2), 300–311. https://doi.org/10.1016/j.jmb.2006.06.015</w:t>
      </w:r>
    </w:p>
    <w:p w14:paraId="75B79866" w14:textId="77777777" w:rsidR="006F43E3" w:rsidRPr="009862CA" w:rsidRDefault="006F43E3" w:rsidP="006823E9">
      <w:pPr>
        <w:pStyle w:val="Bibliography"/>
        <w:spacing w:line="360" w:lineRule="auto"/>
      </w:pPr>
      <w:r w:rsidRPr="009862CA">
        <w:t>Zhang, S., &amp; Haldenwang, W. G. (2005). Contributions of ATP, GTP, and redox state to nutritional stress activation of the Bacillus subtilis sigmaB transcription factor. Journal of Bacteriology, 187(22), 7554–7560. https://doi.org/10.1128/JB.187.22.7554-7560.2005</w:t>
      </w:r>
    </w:p>
    <w:p w14:paraId="1F5E6EC1" w14:textId="77777777" w:rsidR="006F43E3" w:rsidRPr="009862CA" w:rsidRDefault="006F43E3" w:rsidP="006823E9">
      <w:pPr>
        <w:pStyle w:val="Bibliography"/>
        <w:spacing w:line="360" w:lineRule="auto"/>
      </w:pPr>
      <w:r w:rsidRPr="009862CA">
        <w:t>Zhong, J., Xiao, C., Gu, W., Du, G., Sun, X., He, Q.-Y., &amp; Zhang, G. (2015). Transfer RNAs Mediate the Rapid Adaptation of Escherichia coli to Oxidative Stress. PLOS Genetics, 11(6), e1005302. https://doi.org/10.1371/journal.pgen.1005302</w:t>
      </w:r>
    </w:p>
    <w:p w14:paraId="04CB9299" w14:textId="77777777" w:rsidR="006F43E3" w:rsidRPr="009862CA" w:rsidRDefault="006F43E3" w:rsidP="006823E9">
      <w:pPr>
        <w:pStyle w:val="Bibliography"/>
        <w:spacing w:line="360" w:lineRule="auto"/>
      </w:pPr>
      <w:r w:rsidRPr="009862CA">
        <w:t>Zhu, M., &amp; Dai, X. (2019). Maintenance of translational elongation rate underlies the survival of Escherichia coli during oxidative stress. Nucleic Acids Research, 47(14), 7592–7604. https://doi.org/10.1093/nar/gkz467</w:t>
      </w:r>
    </w:p>
    <w:p w14:paraId="10C398B4" w14:textId="77777777" w:rsidR="006F43E3" w:rsidRPr="009862CA" w:rsidRDefault="006F43E3" w:rsidP="006823E9">
      <w:pPr>
        <w:pStyle w:val="Bibliography"/>
        <w:spacing w:line="360" w:lineRule="auto"/>
      </w:pPr>
      <w:r w:rsidRPr="009862CA">
        <w:t>Zuber, P. (2009). Management of Oxidative Stress in Bacillus. Annual Review of Microbiology, 63(1), 575–597. https://doi.org/10.1146/annurev.micro.091208.073241</w:t>
      </w:r>
    </w:p>
    <w:p w14:paraId="5EAFD5AB" w14:textId="3AE2DA05" w:rsidR="001015A1" w:rsidRPr="009862CA" w:rsidRDefault="00F3406A" w:rsidP="006823E9">
      <w:pPr>
        <w:spacing w:line="360" w:lineRule="auto"/>
        <w:jc w:val="both"/>
        <w:rPr>
          <w:rFonts w:ascii="Times New Roman" w:hAnsi="Times New Roman" w:cs="Times New Roman"/>
        </w:rPr>
      </w:pPr>
      <w:r w:rsidRPr="009862CA">
        <w:rPr>
          <w:rFonts w:ascii="Times New Roman" w:hAnsi="Times New Roman" w:cs="Times New Roman"/>
        </w:rPr>
        <w:fldChar w:fldCharType="end"/>
      </w:r>
      <w:r w:rsidR="007310FD" w:rsidRPr="009862CA">
        <w:rPr>
          <w:rFonts w:ascii="Times New Roman" w:hAnsi="Times New Roman" w:cs="Times New Roman"/>
        </w:rPr>
        <w:br w:type="page"/>
      </w:r>
    </w:p>
    <w:p w14:paraId="183282E6" w14:textId="2A68A7E9" w:rsidR="000C2A08" w:rsidRPr="009862CA" w:rsidRDefault="00DE2F20" w:rsidP="006823E9">
      <w:pPr>
        <w:pStyle w:val="Heading1"/>
        <w:spacing w:before="0" w:line="360" w:lineRule="auto"/>
        <w:jc w:val="both"/>
        <w:rPr>
          <w:rFonts w:ascii="Times New Roman" w:hAnsi="Times New Roman" w:cs="Times New Roman"/>
          <w:b/>
          <w:bCs/>
          <w:color w:val="auto"/>
          <w:sz w:val="28"/>
          <w:szCs w:val="28"/>
        </w:rPr>
      </w:pPr>
      <w:bookmarkStart w:id="67" w:name="_Toc107402356"/>
      <w:r w:rsidRPr="009862CA">
        <w:rPr>
          <w:rFonts w:ascii="Times New Roman" w:hAnsi="Times New Roman" w:cs="Times New Roman"/>
          <w:b/>
          <w:bCs/>
          <w:color w:val="auto"/>
          <w:sz w:val="28"/>
          <w:szCs w:val="28"/>
        </w:rPr>
        <w:lastRenderedPageBreak/>
        <w:t>SAŽETAK NA HRVATSKOM JEZIKU</w:t>
      </w:r>
      <w:bookmarkEnd w:id="67"/>
    </w:p>
    <w:p w14:paraId="04E468D4" w14:textId="77777777" w:rsidR="003556CC" w:rsidRPr="009862CA" w:rsidRDefault="003556CC" w:rsidP="006823E9">
      <w:pPr>
        <w:tabs>
          <w:tab w:val="left" w:pos="2700"/>
        </w:tabs>
        <w:spacing w:line="360" w:lineRule="auto"/>
        <w:jc w:val="center"/>
        <w:rPr>
          <w:rFonts w:ascii="Times New Roman" w:hAnsi="Times New Roman" w:cs="Times New Roman"/>
        </w:rPr>
      </w:pPr>
      <w:r w:rsidRPr="009862CA">
        <w:rPr>
          <w:rFonts w:ascii="Times New Roman" w:hAnsi="Times New Roman" w:cs="Times New Roman"/>
        </w:rPr>
        <w:t>Kian Bigović Villi</w:t>
      </w:r>
    </w:p>
    <w:p w14:paraId="322CF11F" w14:textId="76277D9C" w:rsidR="001E2853" w:rsidRPr="009862CA" w:rsidRDefault="001E2853" w:rsidP="006823E9">
      <w:pPr>
        <w:spacing w:after="0" w:line="360" w:lineRule="auto"/>
        <w:jc w:val="center"/>
        <w:rPr>
          <w:rFonts w:ascii="Times New Roman" w:hAnsi="Times New Roman" w:cs="Times New Roman"/>
          <w:iCs/>
        </w:rPr>
      </w:pPr>
      <w:r w:rsidRPr="009862CA">
        <w:rPr>
          <w:rFonts w:ascii="Times New Roman" w:hAnsi="Times New Roman" w:cs="Times New Roman"/>
        </w:rPr>
        <w:t xml:space="preserve">Ekspresija </w:t>
      </w:r>
      <w:proofErr w:type="spellStart"/>
      <w:r w:rsidRPr="009862CA">
        <w:rPr>
          <w:rFonts w:ascii="Times New Roman" w:hAnsi="Times New Roman" w:cs="Times New Roman"/>
        </w:rPr>
        <w:t>izoleucil-tRNA-sintetaze</w:t>
      </w:r>
      <w:proofErr w:type="spellEnd"/>
      <w:r w:rsidRPr="009862CA">
        <w:rPr>
          <w:rFonts w:ascii="Times New Roman" w:hAnsi="Times New Roman" w:cs="Times New Roman"/>
        </w:rPr>
        <w:t xml:space="preserve"> otporne na </w:t>
      </w:r>
      <w:proofErr w:type="spellStart"/>
      <w:r w:rsidRPr="009862CA">
        <w:rPr>
          <w:rFonts w:ascii="Times New Roman" w:hAnsi="Times New Roman" w:cs="Times New Roman"/>
        </w:rPr>
        <w:t>mupirocin</w:t>
      </w:r>
      <w:proofErr w:type="spellEnd"/>
      <w:r w:rsidRPr="009862CA">
        <w:rPr>
          <w:rFonts w:ascii="Times New Roman" w:hAnsi="Times New Roman" w:cs="Times New Roman"/>
        </w:rPr>
        <w:t xml:space="preserve"> </w:t>
      </w:r>
      <w:r w:rsidRPr="009862CA">
        <w:rPr>
          <w:rFonts w:ascii="Times New Roman" w:hAnsi="Times New Roman" w:cs="Times New Roman"/>
          <w:iCs/>
        </w:rPr>
        <w:t>uslijed izloženosti</w:t>
      </w:r>
      <w:r w:rsidRPr="009862CA">
        <w:rPr>
          <w:rFonts w:ascii="Times New Roman" w:hAnsi="Times New Roman" w:cs="Times New Roman"/>
        </w:rPr>
        <w:t xml:space="preserve"> bakterije</w:t>
      </w:r>
      <w:r w:rsidRPr="009862CA">
        <w:rPr>
          <w:rFonts w:ascii="Times New Roman" w:hAnsi="Times New Roman" w:cs="Times New Roman"/>
          <w:i/>
          <w:iCs/>
        </w:rPr>
        <w:t xml:space="preserve"> </w:t>
      </w:r>
      <w:proofErr w:type="spellStart"/>
      <w:r w:rsidR="006F43E3" w:rsidRPr="009862CA">
        <w:rPr>
          <w:rFonts w:ascii="Times New Roman" w:hAnsi="Times New Roman" w:cs="Times New Roman"/>
          <w:i/>
          <w:iCs/>
        </w:rPr>
        <w:t>Priestia</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megaterium</w:t>
      </w:r>
      <w:proofErr w:type="spellEnd"/>
      <w:r w:rsidRPr="009862CA">
        <w:rPr>
          <w:rFonts w:ascii="Times New Roman" w:hAnsi="Times New Roman" w:cs="Times New Roman"/>
          <w:iCs/>
        </w:rPr>
        <w:t xml:space="preserve"> različitim uvjetima </w:t>
      </w:r>
      <w:proofErr w:type="spellStart"/>
      <w:r w:rsidRPr="009862CA">
        <w:rPr>
          <w:rFonts w:ascii="Times New Roman" w:hAnsi="Times New Roman" w:cs="Times New Roman"/>
          <w:iCs/>
        </w:rPr>
        <w:t>neantibiotskog</w:t>
      </w:r>
      <w:proofErr w:type="spellEnd"/>
      <w:r w:rsidRPr="009862CA">
        <w:rPr>
          <w:rFonts w:ascii="Times New Roman" w:hAnsi="Times New Roman" w:cs="Times New Roman"/>
          <w:iCs/>
        </w:rPr>
        <w:t xml:space="preserve"> stresa</w:t>
      </w:r>
    </w:p>
    <w:p w14:paraId="2CA4A0FB" w14:textId="77777777" w:rsidR="001E2853" w:rsidRPr="009862CA" w:rsidRDefault="001E2853" w:rsidP="006823E9">
      <w:pPr>
        <w:spacing w:after="0" w:line="360" w:lineRule="auto"/>
        <w:jc w:val="center"/>
        <w:rPr>
          <w:rFonts w:ascii="Times New Roman" w:hAnsi="Times New Roman" w:cs="Times New Roman"/>
          <w:iCs/>
        </w:rPr>
      </w:pPr>
    </w:p>
    <w:p w14:paraId="5DCBC8ED" w14:textId="0193A3F4" w:rsidR="00F94EB2" w:rsidRDefault="00843B18" w:rsidP="006823E9">
      <w:pPr>
        <w:spacing w:line="360" w:lineRule="auto"/>
        <w:jc w:val="both"/>
        <w:rPr>
          <w:rFonts w:ascii="Times New Roman" w:hAnsi="Times New Roman" w:cs="Times New Roman"/>
        </w:rPr>
      </w:pPr>
      <w:bookmarkStart w:id="68" w:name="_Hlk107335971"/>
      <w:proofErr w:type="spellStart"/>
      <w:r w:rsidRPr="009862CA">
        <w:rPr>
          <w:rFonts w:ascii="Times New Roman" w:hAnsi="Times New Roman" w:cs="Times New Roman"/>
        </w:rPr>
        <w:t>Izoleucil-tRNA-sintetaza</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IleRS</w:t>
      </w:r>
      <w:proofErr w:type="spellEnd"/>
      <w:r w:rsidRPr="009862CA">
        <w:rPr>
          <w:rFonts w:ascii="Times New Roman" w:hAnsi="Times New Roman" w:cs="Times New Roman"/>
        </w:rPr>
        <w:t xml:space="preserve">) </w:t>
      </w:r>
      <w:r w:rsidR="00EB598F" w:rsidRPr="009862CA">
        <w:rPr>
          <w:rFonts w:ascii="Times New Roman" w:hAnsi="Times New Roman" w:cs="Times New Roman"/>
        </w:rPr>
        <w:t xml:space="preserve">je esencijalan enzim koji stanicama omogućava ugradnju </w:t>
      </w:r>
      <w:proofErr w:type="spellStart"/>
      <w:r w:rsidR="00EB598F" w:rsidRPr="009862CA">
        <w:rPr>
          <w:rFonts w:ascii="Times New Roman" w:hAnsi="Times New Roman" w:cs="Times New Roman"/>
        </w:rPr>
        <w:t>izoleucina</w:t>
      </w:r>
      <w:proofErr w:type="spellEnd"/>
      <w:r w:rsidR="00EB598F" w:rsidRPr="009862CA">
        <w:rPr>
          <w:rFonts w:ascii="Times New Roman" w:hAnsi="Times New Roman" w:cs="Times New Roman"/>
        </w:rPr>
        <w:t xml:space="preserve"> u proteinske lance</w:t>
      </w:r>
      <w:r w:rsidR="00C961FD" w:rsidRPr="009862CA">
        <w:rPr>
          <w:rFonts w:ascii="Times New Roman" w:hAnsi="Times New Roman" w:cs="Times New Roman"/>
        </w:rPr>
        <w:t xml:space="preserve">. To ju čini odličnom metom za djelovanje </w:t>
      </w:r>
      <w:proofErr w:type="spellStart"/>
      <w:r w:rsidR="00C961FD" w:rsidRPr="009862CA">
        <w:rPr>
          <w:rFonts w:ascii="Times New Roman" w:hAnsi="Times New Roman" w:cs="Times New Roman"/>
        </w:rPr>
        <w:t>inhibitora</w:t>
      </w:r>
      <w:proofErr w:type="spellEnd"/>
      <w:r w:rsidR="00C961FD" w:rsidRPr="009862CA">
        <w:rPr>
          <w:rFonts w:ascii="Times New Roman" w:hAnsi="Times New Roman" w:cs="Times New Roman"/>
        </w:rPr>
        <w:t xml:space="preserve"> prirodnog i antropološkog podrijetla, od kojih je zasigurno najpoznatiji </w:t>
      </w:r>
      <w:r w:rsidR="00336F63">
        <w:rPr>
          <w:rFonts w:ascii="Times New Roman" w:hAnsi="Times New Roman" w:cs="Times New Roman"/>
        </w:rPr>
        <w:t xml:space="preserve">prirodni antibiotik </w:t>
      </w:r>
      <w:proofErr w:type="spellStart"/>
      <w:r w:rsidR="00C961FD" w:rsidRPr="009862CA">
        <w:rPr>
          <w:rFonts w:ascii="Times New Roman" w:hAnsi="Times New Roman" w:cs="Times New Roman"/>
        </w:rPr>
        <w:t>mupirocin</w:t>
      </w:r>
      <w:proofErr w:type="spellEnd"/>
      <w:r w:rsidR="00EB598F" w:rsidRPr="009862CA">
        <w:rPr>
          <w:rFonts w:ascii="Times New Roman" w:hAnsi="Times New Roman" w:cs="Times New Roman"/>
        </w:rPr>
        <w:t xml:space="preserve">. Kako bi doskočile tome, neke </w:t>
      </w:r>
      <w:r w:rsidR="00A473DD" w:rsidRPr="009862CA">
        <w:rPr>
          <w:rFonts w:ascii="Times New Roman" w:hAnsi="Times New Roman" w:cs="Times New Roman"/>
        </w:rPr>
        <w:t>vrste</w:t>
      </w:r>
      <w:r w:rsidR="00EB598F" w:rsidRPr="009862CA">
        <w:rPr>
          <w:rFonts w:ascii="Times New Roman" w:hAnsi="Times New Roman" w:cs="Times New Roman"/>
        </w:rPr>
        <w:t xml:space="preserve"> </w:t>
      </w:r>
      <w:r w:rsidR="006F43E3" w:rsidRPr="009862CA">
        <w:rPr>
          <w:rFonts w:ascii="Times New Roman" w:hAnsi="Times New Roman" w:cs="Times New Roman"/>
        </w:rPr>
        <w:t xml:space="preserve">bakterijskih </w:t>
      </w:r>
      <w:r w:rsidR="00EB598F" w:rsidRPr="009862CA">
        <w:rPr>
          <w:rFonts w:ascii="Times New Roman" w:hAnsi="Times New Roman" w:cs="Times New Roman"/>
        </w:rPr>
        <w:t>rod</w:t>
      </w:r>
      <w:r w:rsidR="006F43E3" w:rsidRPr="009862CA">
        <w:rPr>
          <w:rFonts w:ascii="Times New Roman" w:hAnsi="Times New Roman" w:cs="Times New Roman"/>
        </w:rPr>
        <w:t>ova</w:t>
      </w:r>
      <w:r w:rsidR="00EB598F" w:rsidRPr="009862CA">
        <w:rPr>
          <w:rFonts w:ascii="Times New Roman" w:hAnsi="Times New Roman" w:cs="Times New Roman"/>
        </w:rPr>
        <w:t xml:space="preserve"> </w:t>
      </w:r>
      <w:proofErr w:type="spellStart"/>
      <w:r w:rsidR="00EB598F" w:rsidRPr="009862CA">
        <w:rPr>
          <w:rFonts w:ascii="Times New Roman" w:hAnsi="Times New Roman" w:cs="Times New Roman"/>
          <w:i/>
          <w:iCs/>
        </w:rPr>
        <w:t>Bacillus</w:t>
      </w:r>
      <w:proofErr w:type="spellEnd"/>
      <w:r w:rsidR="006F43E3" w:rsidRPr="009862CA">
        <w:rPr>
          <w:rFonts w:ascii="Times New Roman" w:hAnsi="Times New Roman" w:cs="Times New Roman"/>
        </w:rPr>
        <w:t xml:space="preserve"> i </w:t>
      </w:r>
      <w:proofErr w:type="spellStart"/>
      <w:r w:rsidR="006F43E3" w:rsidRPr="009862CA">
        <w:rPr>
          <w:rFonts w:ascii="Times New Roman" w:hAnsi="Times New Roman" w:cs="Times New Roman"/>
          <w:i/>
          <w:iCs/>
        </w:rPr>
        <w:t>Priestia</w:t>
      </w:r>
      <w:proofErr w:type="spellEnd"/>
      <w:r w:rsidR="006A2997" w:rsidRPr="009862CA">
        <w:rPr>
          <w:rFonts w:ascii="Times New Roman" w:hAnsi="Times New Roman" w:cs="Times New Roman"/>
        </w:rPr>
        <w:t>,</w:t>
      </w:r>
      <w:r w:rsidR="00A473DD" w:rsidRPr="009862CA">
        <w:rPr>
          <w:rFonts w:ascii="Times New Roman" w:hAnsi="Times New Roman" w:cs="Times New Roman"/>
        </w:rPr>
        <w:t xml:space="preserve"> poput bakterije</w:t>
      </w:r>
      <w:r w:rsidR="00A473DD" w:rsidRPr="009862CA">
        <w:rPr>
          <w:rFonts w:ascii="Times New Roman" w:hAnsi="Times New Roman" w:cs="Times New Roman"/>
          <w:i/>
          <w:iCs/>
        </w:rPr>
        <w:t xml:space="preserve"> </w:t>
      </w:r>
      <w:proofErr w:type="spellStart"/>
      <w:r w:rsidR="006F43E3" w:rsidRPr="009862CA">
        <w:rPr>
          <w:rFonts w:ascii="Times New Roman" w:hAnsi="Times New Roman" w:cs="Times New Roman"/>
          <w:i/>
          <w:iCs/>
        </w:rPr>
        <w:t>Priestia</w:t>
      </w:r>
      <w:proofErr w:type="spellEnd"/>
      <w:r w:rsidR="00A473DD" w:rsidRPr="009862CA">
        <w:rPr>
          <w:rFonts w:ascii="Times New Roman" w:hAnsi="Times New Roman" w:cs="Times New Roman"/>
          <w:i/>
          <w:iCs/>
        </w:rPr>
        <w:t xml:space="preserve"> </w:t>
      </w:r>
      <w:proofErr w:type="spellStart"/>
      <w:r w:rsidR="00A473DD" w:rsidRPr="009862CA">
        <w:rPr>
          <w:rFonts w:ascii="Times New Roman" w:hAnsi="Times New Roman" w:cs="Times New Roman"/>
          <w:i/>
          <w:iCs/>
        </w:rPr>
        <w:t>megaterium</w:t>
      </w:r>
      <w:proofErr w:type="spellEnd"/>
      <w:r w:rsidR="00A473DD" w:rsidRPr="009862CA">
        <w:rPr>
          <w:rFonts w:ascii="Times New Roman" w:hAnsi="Times New Roman" w:cs="Times New Roman"/>
        </w:rPr>
        <w:t xml:space="preserve">, </w:t>
      </w:r>
      <w:r w:rsidR="00EB598F" w:rsidRPr="009862CA">
        <w:rPr>
          <w:rFonts w:ascii="Times New Roman" w:hAnsi="Times New Roman" w:cs="Times New Roman"/>
        </w:rPr>
        <w:t xml:space="preserve">posjeduju dvije </w:t>
      </w:r>
      <w:proofErr w:type="spellStart"/>
      <w:r w:rsidR="00EB598F" w:rsidRPr="009862CA">
        <w:rPr>
          <w:rFonts w:ascii="Times New Roman" w:hAnsi="Times New Roman" w:cs="Times New Roman"/>
        </w:rPr>
        <w:t>IleRS</w:t>
      </w:r>
      <w:proofErr w:type="spellEnd"/>
      <w:r w:rsidR="00EB598F" w:rsidRPr="009862CA">
        <w:rPr>
          <w:rFonts w:ascii="Times New Roman" w:hAnsi="Times New Roman" w:cs="Times New Roman"/>
        </w:rPr>
        <w:t xml:space="preserve">: konstitutivno </w:t>
      </w:r>
      <w:proofErr w:type="spellStart"/>
      <w:r w:rsidR="00EB598F" w:rsidRPr="009862CA">
        <w:rPr>
          <w:rFonts w:ascii="Times New Roman" w:hAnsi="Times New Roman" w:cs="Times New Roman"/>
        </w:rPr>
        <w:t>eksprimiranu</w:t>
      </w:r>
      <w:proofErr w:type="spellEnd"/>
      <w:r w:rsidR="00EB598F" w:rsidRPr="009862CA">
        <w:rPr>
          <w:rFonts w:ascii="Times New Roman" w:hAnsi="Times New Roman" w:cs="Times New Roman"/>
        </w:rPr>
        <w:t xml:space="preserve"> IleRS1 osjetljivu na </w:t>
      </w:r>
      <w:proofErr w:type="spellStart"/>
      <w:r w:rsidR="00EB598F" w:rsidRPr="009862CA">
        <w:rPr>
          <w:rFonts w:ascii="Times New Roman" w:hAnsi="Times New Roman" w:cs="Times New Roman"/>
        </w:rPr>
        <w:t>mupriocin</w:t>
      </w:r>
      <w:proofErr w:type="spellEnd"/>
      <w:r w:rsidR="00EB598F" w:rsidRPr="009862CA">
        <w:rPr>
          <w:rFonts w:ascii="Times New Roman" w:hAnsi="Times New Roman" w:cs="Times New Roman"/>
        </w:rPr>
        <w:t xml:space="preserve"> i </w:t>
      </w:r>
      <w:proofErr w:type="spellStart"/>
      <w:r w:rsidR="00EB598F" w:rsidRPr="009862CA">
        <w:rPr>
          <w:rFonts w:ascii="Times New Roman" w:hAnsi="Times New Roman" w:cs="Times New Roman"/>
        </w:rPr>
        <w:t>inducibilnu</w:t>
      </w:r>
      <w:proofErr w:type="spellEnd"/>
      <w:r w:rsidR="00EB598F" w:rsidRPr="009862CA">
        <w:rPr>
          <w:rFonts w:ascii="Times New Roman" w:hAnsi="Times New Roman" w:cs="Times New Roman"/>
        </w:rPr>
        <w:t xml:space="preserve"> IleRS2 otpornu na djelovanje </w:t>
      </w:r>
      <w:proofErr w:type="spellStart"/>
      <w:r w:rsidR="00EB598F" w:rsidRPr="009862CA">
        <w:rPr>
          <w:rFonts w:ascii="Times New Roman" w:hAnsi="Times New Roman" w:cs="Times New Roman"/>
        </w:rPr>
        <w:t>mupirocina</w:t>
      </w:r>
      <w:proofErr w:type="spellEnd"/>
      <w:r w:rsidR="00EB598F" w:rsidRPr="009862CA">
        <w:rPr>
          <w:rFonts w:ascii="Times New Roman" w:hAnsi="Times New Roman" w:cs="Times New Roman"/>
        </w:rPr>
        <w:t xml:space="preserve">. </w:t>
      </w:r>
      <w:r w:rsidR="00856C76" w:rsidRPr="009862CA">
        <w:rPr>
          <w:rFonts w:ascii="Times New Roman" w:hAnsi="Times New Roman" w:cs="Times New Roman"/>
        </w:rPr>
        <w:t>Kako bi smo istražili moguće mehanizme regulacije ekspresije IleRS2, t</w:t>
      </w:r>
      <w:r w:rsidR="007D0C8D" w:rsidRPr="009862CA">
        <w:rPr>
          <w:rFonts w:ascii="Times New Roman" w:hAnsi="Times New Roman" w:cs="Times New Roman"/>
        </w:rPr>
        <w:t>retira</w:t>
      </w:r>
      <w:r w:rsidR="00856C76" w:rsidRPr="009862CA">
        <w:rPr>
          <w:rFonts w:ascii="Times New Roman" w:hAnsi="Times New Roman" w:cs="Times New Roman"/>
        </w:rPr>
        <w:t>li smo</w:t>
      </w:r>
      <w:r w:rsidR="007D0C8D" w:rsidRPr="009862CA">
        <w:rPr>
          <w:rFonts w:ascii="Times New Roman" w:hAnsi="Times New Roman" w:cs="Times New Roman"/>
        </w:rPr>
        <w:t xml:space="preserve"> </w:t>
      </w:r>
      <w:r w:rsidR="00856C76" w:rsidRPr="009862CA">
        <w:rPr>
          <w:rFonts w:ascii="Times New Roman" w:hAnsi="Times New Roman" w:cs="Times New Roman"/>
        </w:rPr>
        <w:t>bakteriju</w:t>
      </w:r>
      <w:r w:rsidR="007D0C8D" w:rsidRPr="009862CA">
        <w:rPr>
          <w:rFonts w:ascii="Times New Roman" w:hAnsi="Times New Roman" w:cs="Times New Roman"/>
        </w:rPr>
        <w:t xml:space="preserve"> </w:t>
      </w:r>
      <w:r w:rsidR="00811EF8">
        <w:rPr>
          <w:rFonts w:ascii="Times New Roman" w:hAnsi="Times New Roman" w:cs="Times New Roman"/>
          <w:i/>
          <w:iCs/>
        </w:rPr>
        <w:t>P</w:t>
      </w:r>
      <w:r w:rsidR="00A473DD" w:rsidRPr="009862CA">
        <w:rPr>
          <w:rFonts w:ascii="Times New Roman" w:hAnsi="Times New Roman" w:cs="Times New Roman"/>
          <w:i/>
          <w:iCs/>
        </w:rPr>
        <w:t>.</w:t>
      </w:r>
      <w:r w:rsidR="007D0C8D" w:rsidRPr="009862CA">
        <w:rPr>
          <w:rFonts w:ascii="Times New Roman" w:hAnsi="Times New Roman" w:cs="Times New Roman"/>
          <w:i/>
          <w:iCs/>
        </w:rPr>
        <w:t xml:space="preserve"> </w:t>
      </w:r>
      <w:proofErr w:type="spellStart"/>
      <w:r w:rsidR="007D0C8D" w:rsidRPr="009862CA">
        <w:rPr>
          <w:rFonts w:ascii="Times New Roman" w:hAnsi="Times New Roman" w:cs="Times New Roman"/>
          <w:i/>
          <w:iCs/>
        </w:rPr>
        <w:t>megaterium</w:t>
      </w:r>
      <w:proofErr w:type="spellEnd"/>
      <w:r w:rsidR="007D0C8D" w:rsidRPr="009862CA">
        <w:rPr>
          <w:rFonts w:ascii="Times New Roman" w:hAnsi="Times New Roman" w:cs="Times New Roman"/>
        </w:rPr>
        <w:t xml:space="preserve"> različitim oblicima </w:t>
      </w:r>
      <w:proofErr w:type="spellStart"/>
      <w:r w:rsidR="007D0C8D" w:rsidRPr="009862CA">
        <w:rPr>
          <w:rFonts w:ascii="Times New Roman" w:hAnsi="Times New Roman" w:cs="Times New Roman"/>
        </w:rPr>
        <w:t>neantibiotskog</w:t>
      </w:r>
      <w:proofErr w:type="spellEnd"/>
      <w:r w:rsidR="007D0C8D" w:rsidRPr="009862CA">
        <w:rPr>
          <w:rFonts w:ascii="Times New Roman" w:hAnsi="Times New Roman" w:cs="Times New Roman"/>
        </w:rPr>
        <w:t xml:space="preserve"> stresa</w:t>
      </w:r>
      <w:r w:rsidR="00856C76" w:rsidRPr="009862CA">
        <w:rPr>
          <w:rFonts w:ascii="Times New Roman" w:hAnsi="Times New Roman" w:cs="Times New Roman"/>
        </w:rPr>
        <w:t>. Praćenjem razine IleRS2 u bakterijskim stanicama</w:t>
      </w:r>
      <w:r w:rsidR="007D0C8D" w:rsidRPr="009862CA">
        <w:rPr>
          <w:rFonts w:ascii="Times New Roman" w:hAnsi="Times New Roman" w:cs="Times New Roman"/>
        </w:rPr>
        <w:t xml:space="preserve"> pokazali smo kao je indukcij</w:t>
      </w:r>
      <w:r w:rsidR="009D5A16">
        <w:rPr>
          <w:rFonts w:ascii="Times New Roman" w:hAnsi="Times New Roman" w:cs="Times New Roman"/>
        </w:rPr>
        <w:t>a</w:t>
      </w:r>
      <w:r w:rsidR="007D0C8D" w:rsidRPr="009862CA">
        <w:rPr>
          <w:rFonts w:ascii="Times New Roman" w:hAnsi="Times New Roman" w:cs="Times New Roman"/>
        </w:rPr>
        <w:t xml:space="preserve"> ekspresije enzim</w:t>
      </w:r>
      <w:r w:rsidR="000B73EA" w:rsidRPr="009862CA">
        <w:rPr>
          <w:rFonts w:ascii="Times New Roman" w:hAnsi="Times New Roman" w:cs="Times New Roman"/>
        </w:rPr>
        <w:t>a</w:t>
      </w:r>
      <w:r w:rsidR="007D0C8D" w:rsidRPr="009862CA">
        <w:rPr>
          <w:rFonts w:ascii="Times New Roman" w:hAnsi="Times New Roman" w:cs="Times New Roman"/>
        </w:rPr>
        <w:t xml:space="preserve"> IleRS2 moguća i u uvjetima bez prisustva </w:t>
      </w:r>
      <w:proofErr w:type="spellStart"/>
      <w:r w:rsidR="007D0C8D" w:rsidRPr="009862CA">
        <w:rPr>
          <w:rFonts w:ascii="Times New Roman" w:hAnsi="Times New Roman" w:cs="Times New Roman"/>
        </w:rPr>
        <w:t>mupirocina</w:t>
      </w:r>
      <w:proofErr w:type="spellEnd"/>
      <w:r w:rsidR="007D0C8D" w:rsidRPr="009862CA">
        <w:rPr>
          <w:rFonts w:ascii="Times New Roman" w:hAnsi="Times New Roman" w:cs="Times New Roman"/>
        </w:rPr>
        <w:t xml:space="preserve">. </w:t>
      </w:r>
      <w:r w:rsidR="00C4367F" w:rsidRPr="009862CA">
        <w:rPr>
          <w:rFonts w:ascii="Times New Roman" w:hAnsi="Times New Roman" w:cs="Times New Roman"/>
        </w:rPr>
        <w:t xml:space="preserve">Nakon </w:t>
      </w:r>
      <w:proofErr w:type="spellStart"/>
      <w:r w:rsidR="00C4367F" w:rsidRPr="009862CA">
        <w:rPr>
          <w:rFonts w:ascii="Times New Roman" w:hAnsi="Times New Roman" w:cs="Times New Roman"/>
        </w:rPr>
        <w:t>mupirocina</w:t>
      </w:r>
      <w:proofErr w:type="spellEnd"/>
      <w:r w:rsidR="00C4367F" w:rsidRPr="009862CA">
        <w:rPr>
          <w:rFonts w:ascii="Times New Roman" w:hAnsi="Times New Roman" w:cs="Times New Roman"/>
        </w:rPr>
        <w:t>, najveći porast razine IleRS2 u bakterijskim stanicama</w:t>
      </w:r>
      <w:r w:rsidR="00C961FD" w:rsidRPr="009862CA">
        <w:rPr>
          <w:rFonts w:ascii="Times New Roman" w:hAnsi="Times New Roman" w:cs="Times New Roman"/>
        </w:rPr>
        <w:t xml:space="preserve"> </w:t>
      </w:r>
      <w:r w:rsidR="00C4367F" w:rsidRPr="009862CA">
        <w:rPr>
          <w:rFonts w:ascii="Times New Roman" w:hAnsi="Times New Roman" w:cs="Times New Roman"/>
        </w:rPr>
        <w:t>uzrokovao</w:t>
      </w:r>
      <w:r w:rsidR="00C961FD" w:rsidRPr="009862CA">
        <w:rPr>
          <w:rFonts w:ascii="Times New Roman" w:hAnsi="Times New Roman" w:cs="Times New Roman"/>
        </w:rPr>
        <w:t xml:space="preserve"> je</w:t>
      </w:r>
      <w:r w:rsidR="00C4367F" w:rsidRPr="009862CA">
        <w:rPr>
          <w:rFonts w:ascii="Times New Roman" w:hAnsi="Times New Roman" w:cs="Times New Roman"/>
        </w:rPr>
        <w:t xml:space="preserve"> nedostatak izvora ugljika. Nešto slabija indukcija uočena je i prilikom tretmana bakterija </w:t>
      </w:r>
      <w:proofErr w:type="spellStart"/>
      <w:r w:rsidR="00C4367F" w:rsidRPr="009862CA">
        <w:rPr>
          <w:rFonts w:ascii="Times New Roman" w:hAnsi="Times New Roman" w:cs="Times New Roman"/>
        </w:rPr>
        <w:t>inhibitorom</w:t>
      </w:r>
      <w:proofErr w:type="spellEnd"/>
      <w:r w:rsidR="00C4367F" w:rsidRPr="009862CA">
        <w:rPr>
          <w:rFonts w:ascii="Times New Roman" w:hAnsi="Times New Roman" w:cs="Times New Roman"/>
        </w:rPr>
        <w:t xml:space="preserve"> </w:t>
      </w:r>
      <w:proofErr w:type="spellStart"/>
      <w:r w:rsidR="00C4367F" w:rsidRPr="009862CA">
        <w:rPr>
          <w:rFonts w:ascii="Times New Roman" w:hAnsi="Times New Roman" w:cs="Times New Roman"/>
        </w:rPr>
        <w:t>seril</w:t>
      </w:r>
      <w:r w:rsidR="00C4367F" w:rsidRPr="009862CA">
        <w:rPr>
          <w:rFonts w:ascii="Times New Roman" w:hAnsi="Times New Roman" w:cs="Times New Roman"/>
        </w:rPr>
        <w:noBreakHyphen/>
        <w:t>tRNA</w:t>
      </w:r>
      <w:r w:rsidR="00C4367F" w:rsidRPr="009862CA">
        <w:rPr>
          <w:rFonts w:ascii="Times New Roman" w:hAnsi="Times New Roman" w:cs="Times New Roman"/>
        </w:rPr>
        <w:noBreakHyphen/>
        <w:t>sintetaze</w:t>
      </w:r>
      <w:proofErr w:type="spellEnd"/>
      <w:r w:rsidR="00C4367F" w:rsidRPr="009862CA">
        <w:rPr>
          <w:rFonts w:ascii="Times New Roman" w:hAnsi="Times New Roman" w:cs="Times New Roman"/>
        </w:rPr>
        <w:t xml:space="preserve">, </w:t>
      </w:r>
      <w:proofErr w:type="spellStart"/>
      <w:r w:rsidR="00C4367F" w:rsidRPr="009862CA">
        <w:rPr>
          <w:rFonts w:ascii="Times New Roman" w:hAnsi="Times New Roman" w:cs="Times New Roman"/>
        </w:rPr>
        <w:t>serin</w:t>
      </w:r>
      <w:r w:rsidR="00C4367F" w:rsidRPr="009862CA">
        <w:rPr>
          <w:rFonts w:ascii="Times New Roman" w:hAnsi="Times New Roman" w:cs="Times New Roman"/>
        </w:rPr>
        <w:noBreakHyphen/>
        <w:t>hidroksamatom</w:t>
      </w:r>
      <w:proofErr w:type="spellEnd"/>
      <w:r w:rsidR="00AD0561">
        <w:rPr>
          <w:rFonts w:ascii="Times New Roman" w:hAnsi="Times New Roman" w:cs="Times New Roman"/>
        </w:rPr>
        <w:t>,</w:t>
      </w:r>
      <w:r w:rsidR="00C4367F" w:rsidRPr="009862CA">
        <w:rPr>
          <w:rFonts w:ascii="Times New Roman" w:hAnsi="Times New Roman" w:cs="Times New Roman"/>
        </w:rPr>
        <w:t xml:space="preserve"> </w:t>
      </w:r>
      <w:r w:rsidR="00AD0561">
        <w:rPr>
          <w:rFonts w:ascii="Times New Roman" w:hAnsi="Times New Roman" w:cs="Times New Roman"/>
        </w:rPr>
        <w:t>te</w:t>
      </w:r>
      <w:r w:rsidR="00AD0561" w:rsidRPr="009862CA">
        <w:rPr>
          <w:rFonts w:ascii="Times New Roman" w:hAnsi="Times New Roman" w:cs="Times New Roman"/>
        </w:rPr>
        <w:t xml:space="preserve"> </w:t>
      </w:r>
      <w:r w:rsidR="00C4367F" w:rsidRPr="009862CA">
        <w:rPr>
          <w:rFonts w:ascii="Times New Roman" w:hAnsi="Times New Roman" w:cs="Times New Roman"/>
        </w:rPr>
        <w:t xml:space="preserve">tijekom rasta </w:t>
      </w:r>
      <w:r w:rsidR="00D65B18">
        <w:rPr>
          <w:rFonts w:ascii="Times New Roman" w:hAnsi="Times New Roman" w:cs="Times New Roman"/>
        </w:rPr>
        <w:t>na</w:t>
      </w:r>
      <w:r w:rsidR="00D65B18" w:rsidRPr="009862CA">
        <w:rPr>
          <w:rFonts w:ascii="Times New Roman" w:hAnsi="Times New Roman" w:cs="Times New Roman"/>
        </w:rPr>
        <w:t xml:space="preserve"> </w:t>
      </w:r>
      <w:r w:rsidR="00C4367F" w:rsidRPr="009862CA">
        <w:rPr>
          <w:rFonts w:ascii="Times New Roman" w:hAnsi="Times New Roman" w:cs="Times New Roman"/>
        </w:rPr>
        <w:t>povišenoj temperaturi.</w:t>
      </w:r>
      <w:r w:rsidR="00B16B8D" w:rsidRPr="009862CA">
        <w:rPr>
          <w:rFonts w:ascii="Times New Roman" w:hAnsi="Times New Roman" w:cs="Times New Roman"/>
        </w:rPr>
        <w:t xml:space="preserve"> S druge strane, oksidativni stres i tretman bakterija visokom koncentracijom </w:t>
      </w:r>
      <w:proofErr w:type="spellStart"/>
      <w:r w:rsidR="00B16B8D" w:rsidRPr="009862CA">
        <w:rPr>
          <w:rFonts w:ascii="Times New Roman" w:hAnsi="Times New Roman" w:cs="Times New Roman"/>
        </w:rPr>
        <w:t>norvalina</w:t>
      </w:r>
      <w:proofErr w:type="spellEnd"/>
      <w:r w:rsidR="00B16B8D" w:rsidRPr="009862CA">
        <w:rPr>
          <w:rFonts w:ascii="Times New Roman" w:hAnsi="Times New Roman" w:cs="Times New Roman"/>
        </w:rPr>
        <w:t xml:space="preserve"> i </w:t>
      </w:r>
      <w:proofErr w:type="spellStart"/>
      <w:r w:rsidR="00B16B8D" w:rsidRPr="009862CA">
        <w:rPr>
          <w:rFonts w:ascii="Times New Roman" w:hAnsi="Times New Roman" w:cs="Times New Roman"/>
        </w:rPr>
        <w:t>valina</w:t>
      </w:r>
      <w:proofErr w:type="spellEnd"/>
      <w:r w:rsidR="00B16B8D" w:rsidRPr="009862CA">
        <w:rPr>
          <w:rFonts w:ascii="Times New Roman" w:hAnsi="Times New Roman" w:cs="Times New Roman"/>
        </w:rPr>
        <w:t xml:space="preserve"> uzrokuje represiju IleRS2. Opaženi uvjeti koji induciraju ekspresiju IleRS2 preklapaju se s uvjetima koji potiču aktivnost alternativne σ</w:t>
      </w:r>
      <w:r w:rsidR="00B16B8D" w:rsidRPr="009862CA">
        <w:rPr>
          <w:rFonts w:ascii="Times New Roman" w:hAnsi="Times New Roman" w:cs="Times New Roman"/>
        </w:rPr>
        <w:noBreakHyphen/>
        <w:t xml:space="preserve">podjedinice </w:t>
      </w:r>
      <w:proofErr w:type="spellStart"/>
      <w:r w:rsidR="00B16B8D" w:rsidRPr="009862CA">
        <w:rPr>
          <w:rFonts w:ascii="Times New Roman" w:hAnsi="Times New Roman" w:cs="Times New Roman"/>
        </w:rPr>
        <w:t>SigB</w:t>
      </w:r>
      <w:proofErr w:type="spellEnd"/>
      <w:r w:rsidR="00B16B8D" w:rsidRPr="009862CA">
        <w:rPr>
          <w:rFonts w:ascii="Times New Roman" w:hAnsi="Times New Roman" w:cs="Times New Roman"/>
        </w:rPr>
        <w:t>.</w:t>
      </w:r>
      <w:r w:rsidR="00C4367F" w:rsidRPr="009862CA">
        <w:rPr>
          <w:rFonts w:ascii="Times New Roman" w:hAnsi="Times New Roman" w:cs="Times New Roman"/>
        </w:rPr>
        <w:t xml:space="preserve"> </w:t>
      </w:r>
      <w:r w:rsidR="00B16B8D" w:rsidRPr="009862CA">
        <w:rPr>
          <w:rFonts w:ascii="Times New Roman" w:hAnsi="Times New Roman" w:cs="Times New Roman"/>
        </w:rPr>
        <w:t>Daljnje a</w:t>
      </w:r>
      <w:r w:rsidR="00C4367F" w:rsidRPr="009862CA">
        <w:rPr>
          <w:rFonts w:ascii="Times New Roman" w:hAnsi="Times New Roman" w:cs="Times New Roman"/>
        </w:rPr>
        <w:t xml:space="preserve">nalize </w:t>
      </w:r>
      <w:proofErr w:type="spellStart"/>
      <w:r w:rsidR="00C4367F" w:rsidRPr="009862CA">
        <w:rPr>
          <w:rFonts w:ascii="Times New Roman" w:hAnsi="Times New Roman" w:cs="Times New Roman"/>
        </w:rPr>
        <w:t>promotorske</w:t>
      </w:r>
      <w:proofErr w:type="spellEnd"/>
      <w:r w:rsidR="00C4367F" w:rsidRPr="009862CA">
        <w:rPr>
          <w:rFonts w:ascii="Times New Roman" w:hAnsi="Times New Roman" w:cs="Times New Roman"/>
        </w:rPr>
        <w:t xml:space="preserve"> regije gena </w:t>
      </w:r>
      <w:r w:rsidR="00C4367F" w:rsidRPr="009862CA">
        <w:rPr>
          <w:rFonts w:ascii="Times New Roman" w:hAnsi="Times New Roman" w:cs="Times New Roman"/>
          <w:i/>
          <w:iCs/>
        </w:rPr>
        <w:t>ileS2</w:t>
      </w:r>
      <w:r w:rsidR="00C4367F" w:rsidRPr="009862CA">
        <w:rPr>
          <w:rFonts w:ascii="Times New Roman" w:hAnsi="Times New Roman" w:cs="Times New Roman"/>
        </w:rPr>
        <w:t xml:space="preserve"> pokazale su prisutnost motiva visoke sličnosti s konsenzusnim </w:t>
      </w:r>
      <w:r w:rsidR="00B16B8D" w:rsidRPr="009862CA">
        <w:rPr>
          <w:rFonts w:ascii="Times New Roman" w:hAnsi="Times New Roman" w:cs="Times New Roman"/>
        </w:rPr>
        <w:t xml:space="preserve">veznim </w:t>
      </w:r>
      <w:r w:rsidR="00C4367F" w:rsidRPr="009862CA">
        <w:rPr>
          <w:rFonts w:ascii="Times New Roman" w:hAnsi="Times New Roman" w:cs="Times New Roman"/>
        </w:rPr>
        <w:t xml:space="preserve">mjestom </w:t>
      </w:r>
      <w:r w:rsidR="00B16B8D" w:rsidRPr="009862CA">
        <w:rPr>
          <w:rFonts w:ascii="Times New Roman" w:hAnsi="Times New Roman" w:cs="Times New Roman"/>
        </w:rPr>
        <w:t xml:space="preserve">transkripcijskog represora </w:t>
      </w:r>
      <w:proofErr w:type="spellStart"/>
      <w:r w:rsidR="00B16B8D" w:rsidRPr="009862CA">
        <w:rPr>
          <w:rFonts w:ascii="Times New Roman" w:hAnsi="Times New Roman" w:cs="Times New Roman"/>
        </w:rPr>
        <w:t>CodY</w:t>
      </w:r>
      <w:proofErr w:type="spellEnd"/>
      <w:r w:rsidR="00B16B8D" w:rsidRPr="009862CA">
        <w:rPr>
          <w:rFonts w:ascii="Times New Roman" w:hAnsi="Times New Roman" w:cs="Times New Roman"/>
        </w:rPr>
        <w:t xml:space="preserve">, uključenog u stanični odgovor </w:t>
      </w:r>
      <w:proofErr w:type="spellStart"/>
      <w:r w:rsidR="00B16B8D" w:rsidRPr="009862CA">
        <w:rPr>
          <w:rFonts w:ascii="Times New Roman" w:hAnsi="Times New Roman" w:cs="Times New Roman"/>
          <w:i/>
          <w:iCs/>
        </w:rPr>
        <w:t>stringent</w:t>
      </w:r>
      <w:proofErr w:type="spellEnd"/>
      <w:r w:rsidR="00B16B8D" w:rsidRPr="009862CA">
        <w:rPr>
          <w:rFonts w:ascii="Times New Roman" w:hAnsi="Times New Roman" w:cs="Times New Roman"/>
          <w:i/>
          <w:iCs/>
        </w:rPr>
        <w:t xml:space="preserve"> </w:t>
      </w:r>
      <w:proofErr w:type="spellStart"/>
      <w:r w:rsidR="00B16B8D" w:rsidRPr="009862CA">
        <w:rPr>
          <w:rFonts w:ascii="Times New Roman" w:hAnsi="Times New Roman" w:cs="Times New Roman"/>
          <w:i/>
          <w:iCs/>
        </w:rPr>
        <w:t>response</w:t>
      </w:r>
      <w:proofErr w:type="spellEnd"/>
      <w:r w:rsidR="00B16B8D" w:rsidRPr="009862CA">
        <w:rPr>
          <w:rFonts w:ascii="Times New Roman" w:hAnsi="Times New Roman" w:cs="Times New Roman"/>
        </w:rPr>
        <w:t xml:space="preserve">. </w:t>
      </w:r>
      <w:r w:rsidR="00116F4D">
        <w:rPr>
          <w:rFonts w:ascii="Times New Roman" w:hAnsi="Times New Roman" w:cs="Times New Roman"/>
        </w:rPr>
        <w:t>D</w:t>
      </w:r>
      <w:r w:rsidR="00B16B8D" w:rsidRPr="009862CA">
        <w:rPr>
          <w:rFonts w:ascii="Times New Roman" w:hAnsi="Times New Roman" w:cs="Times New Roman"/>
        </w:rPr>
        <w:t xml:space="preserve">obiveni rezultati </w:t>
      </w:r>
      <w:r w:rsidR="00AD0561">
        <w:rPr>
          <w:rFonts w:ascii="Times New Roman" w:hAnsi="Times New Roman" w:cs="Times New Roman"/>
        </w:rPr>
        <w:t>sugeriraju</w:t>
      </w:r>
      <w:r w:rsidR="00AD0561" w:rsidRPr="009862CA">
        <w:rPr>
          <w:rFonts w:ascii="Times New Roman" w:hAnsi="Times New Roman" w:cs="Times New Roman"/>
        </w:rPr>
        <w:t xml:space="preserve"> </w:t>
      </w:r>
      <w:r w:rsidRPr="009862CA">
        <w:rPr>
          <w:rFonts w:ascii="Times New Roman" w:hAnsi="Times New Roman" w:cs="Times New Roman"/>
        </w:rPr>
        <w:t xml:space="preserve">kako inicijaciju transkripcije gena </w:t>
      </w:r>
      <w:r w:rsidRPr="009862CA">
        <w:rPr>
          <w:rFonts w:ascii="Times New Roman" w:hAnsi="Times New Roman" w:cs="Times New Roman"/>
          <w:i/>
          <w:iCs/>
        </w:rPr>
        <w:t>ileS2</w:t>
      </w:r>
      <w:r w:rsidRPr="009862CA">
        <w:rPr>
          <w:rFonts w:ascii="Times New Roman" w:hAnsi="Times New Roman" w:cs="Times New Roman"/>
        </w:rPr>
        <w:t xml:space="preserve"> reguliraju stanični odgovor </w:t>
      </w:r>
      <w:proofErr w:type="spellStart"/>
      <w:r w:rsidRPr="009862CA">
        <w:rPr>
          <w:rFonts w:ascii="Times New Roman" w:hAnsi="Times New Roman" w:cs="Times New Roman"/>
          <w:i/>
          <w:iCs/>
        </w:rPr>
        <w:t>stringent</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response</w:t>
      </w:r>
      <w:proofErr w:type="spellEnd"/>
      <w:r w:rsidRPr="009862CA">
        <w:rPr>
          <w:rFonts w:ascii="Times New Roman" w:hAnsi="Times New Roman" w:cs="Times New Roman"/>
        </w:rPr>
        <w:t xml:space="preserve"> preko regulatora </w:t>
      </w:r>
      <w:proofErr w:type="spellStart"/>
      <w:r w:rsidRPr="009862CA">
        <w:rPr>
          <w:rFonts w:ascii="Times New Roman" w:hAnsi="Times New Roman" w:cs="Times New Roman"/>
        </w:rPr>
        <w:t>CodY</w:t>
      </w:r>
      <w:proofErr w:type="spellEnd"/>
      <w:r w:rsidRPr="009862CA">
        <w:rPr>
          <w:rFonts w:ascii="Times New Roman" w:hAnsi="Times New Roman" w:cs="Times New Roman"/>
        </w:rPr>
        <w:t xml:space="preserve"> i generalni stresni odgovor </w:t>
      </w:r>
      <w:r w:rsidR="00AD0561">
        <w:rPr>
          <w:rFonts w:ascii="Times New Roman" w:hAnsi="Times New Roman" w:cs="Times New Roman"/>
        </w:rPr>
        <w:t xml:space="preserve">preko </w:t>
      </w:r>
      <w:r w:rsidRPr="009862CA">
        <w:rPr>
          <w:rFonts w:ascii="Times New Roman" w:hAnsi="Times New Roman" w:cs="Times New Roman"/>
        </w:rPr>
        <w:t>σ</w:t>
      </w:r>
      <w:r w:rsidRPr="009862CA">
        <w:rPr>
          <w:rFonts w:ascii="Times New Roman" w:hAnsi="Times New Roman" w:cs="Times New Roman"/>
        </w:rPr>
        <w:noBreakHyphen/>
        <w:t xml:space="preserve">podjedinice </w:t>
      </w:r>
      <w:proofErr w:type="spellStart"/>
      <w:r w:rsidRPr="009862CA">
        <w:rPr>
          <w:rFonts w:ascii="Times New Roman" w:hAnsi="Times New Roman" w:cs="Times New Roman"/>
        </w:rPr>
        <w:t>SigB</w:t>
      </w:r>
      <w:proofErr w:type="spellEnd"/>
      <w:r w:rsidRPr="009862CA">
        <w:rPr>
          <w:rFonts w:ascii="Times New Roman" w:hAnsi="Times New Roman" w:cs="Times New Roman"/>
        </w:rPr>
        <w:t xml:space="preserve">, dok se </w:t>
      </w:r>
      <w:r w:rsidR="00116F4D">
        <w:rPr>
          <w:rFonts w:ascii="Times New Roman" w:hAnsi="Times New Roman" w:cs="Times New Roman"/>
        </w:rPr>
        <w:t>dodatna</w:t>
      </w:r>
      <w:r w:rsidR="00116F4D" w:rsidRPr="009862CA">
        <w:rPr>
          <w:rFonts w:ascii="Times New Roman" w:hAnsi="Times New Roman" w:cs="Times New Roman"/>
        </w:rPr>
        <w:t xml:space="preserve"> </w:t>
      </w:r>
      <w:r w:rsidRPr="009862CA">
        <w:rPr>
          <w:rFonts w:ascii="Times New Roman" w:hAnsi="Times New Roman" w:cs="Times New Roman"/>
        </w:rPr>
        <w:t xml:space="preserve">kontrola ekspresije odvija na razini </w:t>
      </w:r>
      <w:proofErr w:type="spellStart"/>
      <w:r w:rsidRPr="009862CA">
        <w:rPr>
          <w:rFonts w:ascii="Times New Roman" w:hAnsi="Times New Roman" w:cs="Times New Roman"/>
        </w:rPr>
        <w:t>atenuacije</w:t>
      </w:r>
      <w:proofErr w:type="spellEnd"/>
      <w:r w:rsidRPr="009862CA">
        <w:rPr>
          <w:rFonts w:ascii="Times New Roman" w:hAnsi="Times New Roman" w:cs="Times New Roman"/>
        </w:rPr>
        <w:t xml:space="preserve"> transkripcije T-</w:t>
      </w:r>
      <w:proofErr w:type="spellStart"/>
      <w:r w:rsidRPr="009862CA">
        <w:rPr>
          <w:rFonts w:ascii="Times New Roman" w:hAnsi="Times New Roman" w:cs="Times New Roman"/>
        </w:rPr>
        <w:t>box</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ribosklopkom</w:t>
      </w:r>
      <w:proofErr w:type="spellEnd"/>
      <w:r w:rsidRPr="009862CA">
        <w:rPr>
          <w:rFonts w:ascii="Times New Roman" w:hAnsi="Times New Roman" w:cs="Times New Roman"/>
        </w:rPr>
        <w:t>.</w:t>
      </w:r>
      <w:r w:rsidR="00533549" w:rsidRPr="009862CA">
        <w:rPr>
          <w:rFonts w:ascii="Times New Roman" w:hAnsi="Times New Roman" w:cs="Times New Roman"/>
        </w:rPr>
        <w:t xml:space="preserve"> </w:t>
      </w:r>
      <w:r w:rsidR="00116F4D">
        <w:rPr>
          <w:rFonts w:ascii="Times New Roman" w:hAnsi="Times New Roman" w:cs="Times New Roman"/>
        </w:rPr>
        <w:t>U konačnici</w:t>
      </w:r>
      <w:r w:rsidR="00533549" w:rsidRPr="009862CA">
        <w:rPr>
          <w:rFonts w:ascii="Times New Roman" w:hAnsi="Times New Roman" w:cs="Times New Roman"/>
        </w:rPr>
        <w:t xml:space="preserve">, znatno </w:t>
      </w:r>
      <w:r w:rsidR="006E0BA9">
        <w:rPr>
          <w:rFonts w:ascii="Times New Roman" w:hAnsi="Times New Roman" w:cs="Times New Roman"/>
        </w:rPr>
        <w:t>manja</w:t>
      </w:r>
      <w:r w:rsidR="006E0BA9" w:rsidRPr="009862CA">
        <w:rPr>
          <w:rFonts w:ascii="Times New Roman" w:hAnsi="Times New Roman" w:cs="Times New Roman"/>
        </w:rPr>
        <w:t xml:space="preserve"> </w:t>
      </w:r>
      <w:r w:rsidR="00533549" w:rsidRPr="009862CA">
        <w:rPr>
          <w:rFonts w:ascii="Times New Roman" w:hAnsi="Times New Roman" w:cs="Times New Roman"/>
        </w:rPr>
        <w:t xml:space="preserve">indukcija ekspresije IleRS2 </w:t>
      </w:r>
      <w:r w:rsidR="006E0BA9">
        <w:rPr>
          <w:rFonts w:ascii="Times New Roman" w:hAnsi="Times New Roman" w:cs="Times New Roman"/>
        </w:rPr>
        <w:t xml:space="preserve">u uvjetima </w:t>
      </w:r>
      <w:proofErr w:type="spellStart"/>
      <w:r w:rsidR="006E0BA9">
        <w:rPr>
          <w:rFonts w:ascii="Times New Roman" w:hAnsi="Times New Roman" w:cs="Times New Roman"/>
        </w:rPr>
        <w:t>neantibiotskog</w:t>
      </w:r>
      <w:proofErr w:type="spellEnd"/>
      <w:r w:rsidR="006E0BA9">
        <w:rPr>
          <w:rFonts w:ascii="Times New Roman" w:hAnsi="Times New Roman" w:cs="Times New Roman"/>
        </w:rPr>
        <w:t xml:space="preserve"> stresa u odnosu na </w:t>
      </w:r>
      <w:r w:rsidR="00533549" w:rsidRPr="009862CA">
        <w:rPr>
          <w:rFonts w:ascii="Times New Roman" w:hAnsi="Times New Roman" w:cs="Times New Roman"/>
        </w:rPr>
        <w:t>tretman</w:t>
      </w:r>
      <w:r w:rsidR="006F43E3" w:rsidRPr="009862CA">
        <w:rPr>
          <w:rFonts w:ascii="Times New Roman" w:hAnsi="Times New Roman" w:cs="Times New Roman"/>
        </w:rPr>
        <w:t xml:space="preserve"> bakterije</w:t>
      </w:r>
      <w:r w:rsidR="00AD0561">
        <w:rPr>
          <w:rFonts w:ascii="Times New Roman" w:hAnsi="Times New Roman" w:cs="Times New Roman"/>
        </w:rPr>
        <w:t xml:space="preserve"> </w:t>
      </w:r>
      <w:proofErr w:type="spellStart"/>
      <w:r w:rsidR="00AD0561">
        <w:rPr>
          <w:rFonts w:ascii="Times New Roman" w:hAnsi="Times New Roman" w:cs="Times New Roman"/>
        </w:rPr>
        <w:t>mupirocinom</w:t>
      </w:r>
      <w:proofErr w:type="spellEnd"/>
      <w:r w:rsidR="00533549" w:rsidRPr="009862CA">
        <w:rPr>
          <w:rFonts w:ascii="Times New Roman" w:hAnsi="Times New Roman" w:cs="Times New Roman"/>
        </w:rPr>
        <w:t xml:space="preserve">, </w:t>
      </w:r>
      <w:r w:rsidR="00116F4D">
        <w:rPr>
          <w:rFonts w:ascii="Times New Roman" w:hAnsi="Times New Roman" w:cs="Times New Roman"/>
        </w:rPr>
        <w:t>sugerira da</w:t>
      </w:r>
      <w:r w:rsidR="00533549" w:rsidRPr="009862CA">
        <w:rPr>
          <w:rFonts w:ascii="Times New Roman" w:hAnsi="Times New Roman" w:cs="Times New Roman"/>
        </w:rPr>
        <w:t xml:space="preserve"> aktivnosti </w:t>
      </w:r>
      <w:r w:rsidR="006E0BA9" w:rsidRPr="009862CA">
        <w:rPr>
          <w:rFonts w:ascii="Times New Roman" w:hAnsi="Times New Roman" w:cs="Times New Roman"/>
        </w:rPr>
        <w:t>IleRS</w:t>
      </w:r>
      <w:r w:rsidR="00164BE5">
        <w:rPr>
          <w:rFonts w:ascii="Times New Roman" w:hAnsi="Times New Roman" w:cs="Times New Roman"/>
        </w:rPr>
        <w:t>1</w:t>
      </w:r>
      <w:r w:rsidR="006E0BA9">
        <w:rPr>
          <w:rFonts w:ascii="Times New Roman" w:hAnsi="Times New Roman" w:cs="Times New Roman"/>
        </w:rPr>
        <w:t xml:space="preserve"> </w:t>
      </w:r>
      <w:r w:rsidR="00116F4D">
        <w:rPr>
          <w:rFonts w:ascii="Times New Roman" w:hAnsi="Times New Roman" w:cs="Times New Roman"/>
        </w:rPr>
        <w:t xml:space="preserve">nije značajno narušena u </w:t>
      </w:r>
      <w:r w:rsidR="00164BE5">
        <w:rPr>
          <w:rFonts w:ascii="Times New Roman" w:hAnsi="Times New Roman" w:cs="Times New Roman"/>
        </w:rPr>
        <w:t>testiranim stresnim uvjetima,</w:t>
      </w:r>
      <w:r w:rsidR="006E0BA9">
        <w:rPr>
          <w:rFonts w:ascii="Times New Roman" w:hAnsi="Times New Roman" w:cs="Times New Roman"/>
        </w:rPr>
        <w:t xml:space="preserve"> </w:t>
      </w:r>
      <w:r w:rsidR="00164BE5">
        <w:rPr>
          <w:rFonts w:ascii="Times New Roman" w:hAnsi="Times New Roman" w:cs="Times New Roman"/>
        </w:rPr>
        <w:t>čime</w:t>
      </w:r>
      <w:r w:rsidR="006E0BA9">
        <w:rPr>
          <w:rFonts w:ascii="Times New Roman" w:hAnsi="Times New Roman" w:cs="Times New Roman"/>
        </w:rPr>
        <w:t xml:space="preserve"> </w:t>
      </w:r>
      <w:r w:rsidR="00116F4D">
        <w:rPr>
          <w:rFonts w:ascii="Times New Roman" w:hAnsi="Times New Roman" w:cs="Times New Roman"/>
        </w:rPr>
        <w:t xml:space="preserve">se </w:t>
      </w:r>
      <w:r w:rsidR="006E0BA9">
        <w:rPr>
          <w:rFonts w:ascii="Times New Roman" w:hAnsi="Times New Roman" w:cs="Times New Roman"/>
        </w:rPr>
        <w:t xml:space="preserve">potreba za </w:t>
      </w:r>
      <w:r w:rsidR="006F43E3" w:rsidRPr="009862CA">
        <w:rPr>
          <w:rFonts w:ascii="Times New Roman" w:hAnsi="Times New Roman" w:cs="Times New Roman"/>
        </w:rPr>
        <w:t xml:space="preserve"> </w:t>
      </w:r>
      <w:r w:rsidR="006E0BA9">
        <w:rPr>
          <w:rFonts w:ascii="Times New Roman" w:hAnsi="Times New Roman" w:cs="Times New Roman"/>
        </w:rPr>
        <w:t>spašavanje</w:t>
      </w:r>
      <w:r w:rsidR="00164BE5">
        <w:rPr>
          <w:rFonts w:ascii="Times New Roman" w:hAnsi="Times New Roman" w:cs="Times New Roman"/>
        </w:rPr>
        <w:t>m</w:t>
      </w:r>
      <w:r w:rsidR="006E0BA9">
        <w:rPr>
          <w:rFonts w:ascii="Times New Roman" w:hAnsi="Times New Roman" w:cs="Times New Roman"/>
        </w:rPr>
        <w:t xml:space="preserve"> stanične</w:t>
      </w:r>
      <w:r w:rsidR="00A43721" w:rsidRPr="009862CA">
        <w:rPr>
          <w:rFonts w:ascii="Times New Roman" w:hAnsi="Times New Roman" w:cs="Times New Roman"/>
        </w:rPr>
        <w:t xml:space="preserve"> translacije</w:t>
      </w:r>
      <w:r w:rsidR="00164BE5">
        <w:rPr>
          <w:rFonts w:ascii="Times New Roman" w:hAnsi="Times New Roman" w:cs="Times New Roman"/>
        </w:rPr>
        <w:t>,</w:t>
      </w:r>
      <w:r w:rsidR="006E0BA9">
        <w:rPr>
          <w:rFonts w:ascii="Times New Roman" w:hAnsi="Times New Roman" w:cs="Times New Roman"/>
        </w:rPr>
        <w:t xml:space="preserve"> pute</w:t>
      </w:r>
      <w:r w:rsidR="00164BE5">
        <w:rPr>
          <w:rFonts w:ascii="Times New Roman" w:hAnsi="Times New Roman" w:cs="Times New Roman"/>
        </w:rPr>
        <w:t>m</w:t>
      </w:r>
      <w:r w:rsidR="006E0BA9">
        <w:rPr>
          <w:rFonts w:ascii="Times New Roman" w:hAnsi="Times New Roman" w:cs="Times New Roman"/>
        </w:rPr>
        <w:t xml:space="preserve"> </w:t>
      </w:r>
      <w:r w:rsidR="006E0BA9" w:rsidRPr="009862CA">
        <w:rPr>
          <w:rFonts w:ascii="Times New Roman" w:hAnsi="Times New Roman" w:cs="Times New Roman"/>
        </w:rPr>
        <w:t>IleRS2</w:t>
      </w:r>
      <w:r w:rsidR="00164BE5">
        <w:rPr>
          <w:rFonts w:ascii="Times New Roman" w:hAnsi="Times New Roman" w:cs="Times New Roman"/>
        </w:rPr>
        <w:t>,</w:t>
      </w:r>
      <w:r w:rsidR="006E0BA9" w:rsidRPr="009862CA">
        <w:rPr>
          <w:rFonts w:ascii="Times New Roman" w:hAnsi="Times New Roman" w:cs="Times New Roman"/>
        </w:rPr>
        <w:t xml:space="preserve"> </w:t>
      </w:r>
      <w:r w:rsidR="006E0BA9">
        <w:rPr>
          <w:rFonts w:ascii="Times New Roman" w:hAnsi="Times New Roman" w:cs="Times New Roman"/>
        </w:rPr>
        <w:t>s</w:t>
      </w:r>
      <w:r w:rsidR="00116F4D">
        <w:rPr>
          <w:rFonts w:ascii="Times New Roman" w:hAnsi="Times New Roman" w:cs="Times New Roman"/>
        </w:rPr>
        <w:t>manjuje</w:t>
      </w:r>
      <w:r w:rsidR="006E0BA9">
        <w:rPr>
          <w:rFonts w:ascii="Times New Roman" w:hAnsi="Times New Roman" w:cs="Times New Roman"/>
        </w:rPr>
        <w:t xml:space="preserve">. </w:t>
      </w:r>
    </w:p>
    <w:p w14:paraId="77EFD221" w14:textId="77777777" w:rsidR="003257FD" w:rsidRPr="009862CA" w:rsidRDefault="003257FD" w:rsidP="006823E9">
      <w:pPr>
        <w:spacing w:line="360" w:lineRule="auto"/>
        <w:jc w:val="both"/>
        <w:rPr>
          <w:rFonts w:ascii="Times New Roman" w:hAnsi="Times New Roman" w:cs="Times New Roman"/>
          <w:i/>
          <w:iCs/>
        </w:rPr>
      </w:pPr>
    </w:p>
    <w:bookmarkEnd w:id="68"/>
    <w:p w14:paraId="17001BBE" w14:textId="0C829A42" w:rsidR="003556CC" w:rsidRPr="009862CA" w:rsidRDefault="003556CC" w:rsidP="006823E9">
      <w:pPr>
        <w:spacing w:line="360" w:lineRule="auto"/>
        <w:jc w:val="both"/>
        <w:rPr>
          <w:rFonts w:ascii="Times New Roman" w:hAnsi="Times New Roman" w:cs="Times New Roman"/>
        </w:rPr>
      </w:pPr>
      <w:r w:rsidRPr="009862CA">
        <w:rPr>
          <w:rFonts w:ascii="Times New Roman" w:hAnsi="Times New Roman" w:cs="Times New Roman"/>
        </w:rPr>
        <w:t xml:space="preserve">Ključne riječi: </w:t>
      </w:r>
      <w:proofErr w:type="spellStart"/>
      <w:r w:rsidRPr="009862CA">
        <w:rPr>
          <w:rFonts w:ascii="Times New Roman" w:hAnsi="Times New Roman" w:cs="Times New Roman"/>
        </w:rPr>
        <w:t>izoleucil-tRNA-sintetaza</w:t>
      </w:r>
      <w:proofErr w:type="spellEnd"/>
      <w:r w:rsidRPr="009862CA">
        <w:rPr>
          <w:rFonts w:ascii="Times New Roman" w:hAnsi="Times New Roman" w:cs="Times New Roman"/>
        </w:rPr>
        <w:t xml:space="preserve">, regulacija ekspresije, </w:t>
      </w:r>
      <w:proofErr w:type="spellStart"/>
      <w:r w:rsidRPr="009862CA">
        <w:rPr>
          <w:rFonts w:ascii="Times New Roman" w:hAnsi="Times New Roman" w:cs="Times New Roman"/>
          <w:i/>
          <w:iCs/>
        </w:rPr>
        <w:t>stringent</w:t>
      </w:r>
      <w:proofErr w:type="spellEnd"/>
      <w:r w:rsidRPr="009862CA">
        <w:rPr>
          <w:rFonts w:ascii="Times New Roman" w:hAnsi="Times New Roman" w:cs="Times New Roman"/>
          <w:i/>
          <w:iCs/>
        </w:rPr>
        <w:t xml:space="preserve"> </w:t>
      </w:r>
      <w:proofErr w:type="spellStart"/>
      <w:r w:rsidRPr="009862CA">
        <w:rPr>
          <w:rFonts w:ascii="Times New Roman" w:hAnsi="Times New Roman" w:cs="Times New Roman"/>
          <w:i/>
          <w:iCs/>
        </w:rPr>
        <w:t>response</w:t>
      </w:r>
      <w:proofErr w:type="spellEnd"/>
      <w:r w:rsidRPr="009862CA">
        <w:rPr>
          <w:rFonts w:ascii="Times New Roman" w:hAnsi="Times New Roman" w:cs="Times New Roman"/>
        </w:rPr>
        <w:t xml:space="preserve">, </w:t>
      </w:r>
      <w:proofErr w:type="spellStart"/>
      <w:r w:rsidRPr="009862CA">
        <w:rPr>
          <w:rFonts w:ascii="Times New Roman" w:hAnsi="Times New Roman" w:cs="Times New Roman"/>
        </w:rPr>
        <w:t>starvacija</w:t>
      </w:r>
      <w:proofErr w:type="spellEnd"/>
    </w:p>
    <w:p w14:paraId="33C3DAE7" w14:textId="68A23678" w:rsidR="00D87E29" w:rsidRPr="009862CA" w:rsidRDefault="00D87E29" w:rsidP="006823E9">
      <w:pPr>
        <w:spacing w:line="360" w:lineRule="auto"/>
        <w:jc w:val="both"/>
        <w:rPr>
          <w:rFonts w:ascii="Times New Roman" w:hAnsi="Times New Roman" w:cs="Times New Roman"/>
        </w:rPr>
      </w:pPr>
      <w:r w:rsidRPr="009862CA">
        <w:rPr>
          <w:rFonts w:ascii="Times New Roman" w:hAnsi="Times New Roman" w:cs="Times New Roman"/>
        </w:rPr>
        <w:br w:type="page"/>
      </w:r>
    </w:p>
    <w:p w14:paraId="32107588" w14:textId="77777777" w:rsidR="00D87E29" w:rsidRPr="009862CA" w:rsidRDefault="00D87E29" w:rsidP="006823E9">
      <w:pPr>
        <w:spacing w:line="360" w:lineRule="auto"/>
        <w:jc w:val="both"/>
        <w:rPr>
          <w:rFonts w:ascii="Times New Roman" w:hAnsi="Times New Roman" w:cs="Times New Roman"/>
        </w:rPr>
      </w:pPr>
    </w:p>
    <w:p w14:paraId="0D00A2AE" w14:textId="36F50298" w:rsidR="00D45A3E" w:rsidRPr="009862CA" w:rsidRDefault="00DE2F20" w:rsidP="006823E9">
      <w:pPr>
        <w:pStyle w:val="Heading1"/>
        <w:spacing w:before="0" w:line="360" w:lineRule="auto"/>
        <w:jc w:val="both"/>
        <w:rPr>
          <w:rFonts w:ascii="Times New Roman" w:hAnsi="Times New Roman" w:cs="Times New Roman"/>
          <w:b/>
          <w:bCs/>
          <w:color w:val="auto"/>
          <w:sz w:val="28"/>
          <w:szCs w:val="28"/>
          <w:lang w:val="en-GB"/>
        </w:rPr>
      </w:pPr>
      <w:bookmarkStart w:id="69" w:name="_Toc107402357"/>
      <w:r w:rsidRPr="009862CA">
        <w:rPr>
          <w:rFonts w:ascii="Times New Roman" w:hAnsi="Times New Roman" w:cs="Times New Roman"/>
          <w:b/>
          <w:bCs/>
          <w:color w:val="auto"/>
          <w:sz w:val="28"/>
          <w:szCs w:val="28"/>
          <w:lang w:val="en-GB"/>
        </w:rPr>
        <w:t>SUMMARY</w:t>
      </w:r>
      <w:bookmarkEnd w:id="69"/>
    </w:p>
    <w:p w14:paraId="70714134" w14:textId="77777777" w:rsidR="00CC1CD6" w:rsidRPr="009862CA" w:rsidRDefault="00CC1CD6" w:rsidP="006823E9">
      <w:pPr>
        <w:spacing w:line="360" w:lineRule="auto"/>
        <w:rPr>
          <w:lang w:val="en-GB"/>
        </w:rPr>
      </w:pPr>
    </w:p>
    <w:p w14:paraId="6943C0C2" w14:textId="77777777" w:rsidR="00CC1CD6" w:rsidRPr="009862CA" w:rsidRDefault="00CC1CD6" w:rsidP="006823E9">
      <w:pPr>
        <w:tabs>
          <w:tab w:val="left" w:pos="2700"/>
        </w:tabs>
        <w:spacing w:line="360" w:lineRule="auto"/>
        <w:jc w:val="center"/>
        <w:rPr>
          <w:rFonts w:ascii="Times New Roman" w:hAnsi="Times New Roman" w:cs="Times New Roman"/>
          <w:lang w:val="en-GB"/>
        </w:rPr>
      </w:pPr>
      <w:r w:rsidRPr="009862CA">
        <w:rPr>
          <w:rFonts w:ascii="Times New Roman" w:hAnsi="Times New Roman" w:cs="Times New Roman"/>
          <w:lang w:val="en-GB"/>
        </w:rPr>
        <w:t>Kian Bigović Villi</w:t>
      </w:r>
    </w:p>
    <w:p w14:paraId="22A2D3AC" w14:textId="33552422" w:rsidR="00CC1CD6" w:rsidRDefault="00E71ED8" w:rsidP="006823E9">
      <w:pPr>
        <w:spacing w:after="0" w:line="360" w:lineRule="auto"/>
        <w:jc w:val="center"/>
        <w:rPr>
          <w:rFonts w:ascii="Times New Roman" w:hAnsi="Times New Roman" w:cs="Times New Roman"/>
          <w:lang w:val="en-GB"/>
        </w:rPr>
      </w:pPr>
      <w:r w:rsidRPr="009862CA">
        <w:rPr>
          <w:rFonts w:ascii="Times New Roman" w:hAnsi="Times New Roman" w:cs="Times New Roman"/>
          <w:lang w:val="en-GB"/>
        </w:rPr>
        <w:t xml:space="preserve">The expression of a mupirocin-resistant </w:t>
      </w:r>
      <w:proofErr w:type="spellStart"/>
      <w:r w:rsidRPr="009862CA">
        <w:rPr>
          <w:rFonts w:ascii="Times New Roman" w:hAnsi="Times New Roman" w:cs="Times New Roman"/>
          <w:lang w:val="en-GB"/>
        </w:rPr>
        <w:t>isoleucyl</w:t>
      </w:r>
      <w:proofErr w:type="spellEnd"/>
      <w:r w:rsidRPr="009862CA">
        <w:rPr>
          <w:rFonts w:ascii="Times New Roman" w:hAnsi="Times New Roman" w:cs="Times New Roman"/>
          <w:lang w:val="en-GB"/>
        </w:rPr>
        <w:t xml:space="preserve">-tRNA-synthetase in </w:t>
      </w:r>
      <w:proofErr w:type="spellStart"/>
      <w:r w:rsidRPr="009862CA">
        <w:rPr>
          <w:rFonts w:ascii="Times New Roman" w:hAnsi="Times New Roman" w:cs="Times New Roman"/>
          <w:lang w:val="en-GB"/>
        </w:rPr>
        <w:t>Priestia</w:t>
      </w:r>
      <w:proofErr w:type="spellEnd"/>
      <w:r w:rsidRPr="009862CA">
        <w:rPr>
          <w:rFonts w:ascii="Times New Roman" w:hAnsi="Times New Roman" w:cs="Times New Roman"/>
          <w:lang w:val="en-GB"/>
        </w:rPr>
        <w:t xml:space="preserve"> megaterium exposed to various forms of non-antibiotic stress</w:t>
      </w:r>
    </w:p>
    <w:p w14:paraId="6457F135" w14:textId="77777777" w:rsidR="00A67AB3" w:rsidRPr="009862CA" w:rsidRDefault="00A67AB3" w:rsidP="006823E9">
      <w:pPr>
        <w:spacing w:after="0" w:line="360" w:lineRule="auto"/>
        <w:jc w:val="center"/>
        <w:rPr>
          <w:rFonts w:ascii="Times New Roman" w:hAnsi="Times New Roman" w:cs="Times New Roman"/>
          <w:iCs/>
          <w:lang w:val="en-GB"/>
        </w:rPr>
      </w:pPr>
    </w:p>
    <w:p w14:paraId="4153598C" w14:textId="4868D1E5" w:rsidR="00E71ED8" w:rsidRDefault="00A43721" w:rsidP="006823E9">
      <w:pPr>
        <w:spacing w:after="0" w:line="360" w:lineRule="auto"/>
        <w:jc w:val="both"/>
        <w:rPr>
          <w:rFonts w:ascii="Times New Roman" w:hAnsi="Times New Roman" w:cs="Times New Roman"/>
          <w:lang w:val="en-GB"/>
        </w:rPr>
      </w:pPr>
      <w:proofErr w:type="spellStart"/>
      <w:r w:rsidRPr="009862CA">
        <w:rPr>
          <w:rFonts w:ascii="Times New Roman" w:hAnsi="Times New Roman" w:cs="Times New Roman"/>
          <w:iCs/>
          <w:lang w:val="en-GB"/>
        </w:rPr>
        <w:t>Isoleucyl</w:t>
      </w:r>
      <w:proofErr w:type="spellEnd"/>
      <w:r w:rsidRPr="009862CA">
        <w:rPr>
          <w:rFonts w:ascii="Times New Roman" w:hAnsi="Times New Roman" w:cs="Times New Roman"/>
          <w:iCs/>
          <w:lang w:val="en-GB"/>
        </w:rPr>
        <w:t>-tRNA-synthetase (</w:t>
      </w:r>
      <w:proofErr w:type="spellStart"/>
      <w:r w:rsidRPr="009862CA">
        <w:rPr>
          <w:rFonts w:ascii="Times New Roman" w:hAnsi="Times New Roman" w:cs="Times New Roman"/>
          <w:iCs/>
          <w:lang w:val="en-GB"/>
        </w:rPr>
        <w:t>IleRS</w:t>
      </w:r>
      <w:proofErr w:type="spellEnd"/>
      <w:r w:rsidRPr="009862CA">
        <w:rPr>
          <w:rFonts w:ascii="Times New Roman" w:hAnsi="Times New Roman" w:cs="Times New Roman"/>
          <w:iCs/>
          <w:lang w:val="en-GB"/>
        </w:rPr>
        <w:t xml:space="preserve">) is an essential enzyme which </w:t>
      </w:r>
      <w:r w:rsidR="00E118ED">
        <w:rPr>
          <w:rFonts w:ascii="Times New Roman" w:hAnsi="Times New Roman" w:cs="Times New Roman"/>
          <w:iCs/>
          <w:lang w:val="en-GB"/>
        </w:rPr>
        <w:t>enables</w:t>
      </w:r>
      <w:r w:rsidRPr="009862CA">
        <w:rPr>
          <w:rFonts w:ascii="Times New Roman" w:hAnsi="Times New Roman" w:cs="Times New Roman"/>
          <w:iCs/>
          <w:lang w:val="en-GB"/>
        </w:rPr>
        <w:t xml:space="preserve"> </w:t>
      </w:r>
      <w:r w:rsidR="008E55B1">
        <w:rPr>
          <w:rFonts w:ascii="Times New Roman" w:hAnsi="Times New Roman" w:cs="Times New Roman"/>
          <w:iCs/>
          <w:lang w:val="en-GB"/>
        </w:rPr>
        <w:t xml:space="preserve">the </w:t>
      </w:r>
      <w:r w:rsidRPr="009862CA">
        <w:rPr>
          <w:rFonts w:ascii="Times New Roman" w:hAnsi="Times New Roman" w:cs="Times New Roman"/>
          <w:iCs/>
          <w:lang w:val="en-GB"/>
        </w:rPr>
        <w:t>incorporat</w:t>
      </w:r>
      <w:r w:rsidR="00E118ED">
        <w:rPr>
          <w:rFonts w:ascii="Times New Roman" w:hAnsi="Times New Roman" w:cs="Times New Roman"/>
          <w:iCs/>
          <w:lang w:val="en-GB"/>
        </w:rPr>
        <w:t>ion of</w:t>
      </w:r>
      <w:r w:rsidRPr="009862CA">
        <w:rPr>
          <w:rFonts w:ascii="Times New Roman" w:hAnsi="Times New Roman" w:cs="Times New Roman"/>
          <w:iCs/>
          <w:lang w:val="en-GB"/>
        </w:rPr>
        <w:t xml:space="preserve"> isoleucine into growing protein chains. This makes </w:t>
      </w:r>
      <w:proofErr w:type="spellStart"/>
      <w:r w:rsidR="00E118ED">
        <w:rPr>
          <w:rFonts w:ascii="Times New Roman" w:hAnsi="Times New Roman" w:cs="Times New Roman"/>
          <w:iCs/>
          <w:lang w:val="en-GB"/>
        </w:rPr>
        <w:t>IleRS</w:t>
      </w:r>
      <w:proofErr w:type="spellEnd"/>
      <w:r w:rsidRPr="009862CA">
        <w:rPr>
          <w:rFonts w:ascii="Times New Roman" w:hAnsi="Times New Roman" w:cs="Times New Roman"/>
          <w:iCs/>
          <w:lang w:val="en-GB"/>
        </w:rPr>
        <w:t xml:space="preserve"> an excellent target </w:t>
      </w:r>
      <w:r w:rsidR="00E118ED">
        <w:rPr>
          <w:rFonts w:ascii="Times New Roman" w:hAnsi="Times New Roman" w:cs="Times New Roman"/>
          <w:iCs/>
          <w:lang w:val="en-GB"/>
        </w:rPr>
        <w:t>for</w:t>
      </w:r>
      <w:r w:rsidR="00E118ED" w:rsidRPr="009862CA">
        <w:rPr>
          <w:rFonts w:ascii="Times New Roman" w:hAnsi="Times New Roman" w:cs="Times New Roman"/>
          <w:iCs/>
          <w:lang w:val="en-GB"/>
        </w:rPr>
        <w:t xml:space="preserve"> </w:t>
      </w:r>
      <w:r w:rsidR="001B11EE" w:rsidRPr="009862CA">
        <w:rPr>
          <w:rFonts w:ascii="Times New Roman" w:hAnsi="Times New Roman" w:cs="Times New Roman"/>
          <w:iCs/>
          <w:lang w:val="en-GB"/>
        </w:rPr>
        <w:t xml:space="preserve">both </w:t>
      </w:r>
      <w:r w:rsidR="005E087F">
        <w:rPr>
          <w:rFonts w:ascii="Times New Roman" w:hAnsi="Times New Roman" w:cs="Times New Roman"/>
          <w:iCs/>
          <w:lang w:val="en-GB"/>
        </w:rPr>
        <w:t>natural</w:t>
      </w:r>
      <w:r w:rsidR="001B11EE" w:rsidRPr="009862CA">
        <w:rPr>
          <w:rFonts w:ascii="Times New Roman" w:hAnsi="Times New Roman" w:cs="Times New Roman"/>
          <w:iCs/>
          <w:lang w:val="en-GB"/>
        </w:rPr>
        <w:t xml:space="preserve"> and</w:t>
      </w:r>
      <w:r w:rsidR="005E087F">
        <w:rPr>
          <w:rFonts w:ascii="Times New Roman" w:hAnsi="Times New Roman" w:cs="Times New Roman"/>
          <w:iCs/>
          <w:lang w:val="en-GB"/>
        </w:rPr>
        <w:t xml:space="preserve"> synthetic </w:t>
      </w:r>
      <w:r w:rsidR="001B11EE" w:rsidRPr="009862CA">
        <w:rPr>
          <w:rFonts w:ascii="Times New Roman" w:hAnsi="Times New Roman" w:cs="Times New Roman"/>
          <w:iCs/>
          <w:lang w:val="en-GB"/>
        </w:rPr>
        <w:t xml:space="preserve">inhibitors, </w:t>
      </w:r>
      <w:r w:rsidR="005E087F">
        <w:rPr>
          <w:rFonts w:ascii="Times New Roman" w:hAnsi="Times New Roman" w:cs="Times New Roman"/>
          <w:iCs/>
          <w:lang w:val="en-GB"/>
        </w:rPr>
        <w:t xml:space="preserve">including the widely used natural </w:t>
      </w:r>
      <w:r w:rsidR="009D5A16">
        <w:rPr>
          <w:rFonts w:ascii="Times New Roman" w:hAnsi="Times New Roman" w:cs="Times New Roman"/>
          <w:iCs/>
          <w:lang w:val="en-GB"/>
        </w:rPr>
        <w:t>antibiotic</w:t>
      </w:r>
      <w:r w:rsidR="005E087F">
        <w:rPr>
          <w:rFonts w:ascii="Times New Roman" w:hAnsi="Times New Roman" w:cs="Times New Roman"/>
          <w:iCs/>
          <w:lang w:val="en-GB"/>
        </w:rPr>
        <w:t xml:space="preserve"> mupirocin</w:t>
      </w:r>
      <w:r w:rsidR="001B11EE" w:rsidRPr="009862CA">
        <w:rPr>
          <w:rFonts w:ascii="Times New Roman" w:hAnsi="Times New Roman" w:cs="Times New Roman"/>
          <w:iCs/>
          <w:lang w:val="en-GB"/>
        </w:rPr>
        <w:t xml:space="preserve">. To combat mupirocin inhibition, some bacterial species within genera </w:t>
      </w:r>
      <w:r w:rsidR="001B11EE" w:rsidRPr="009862CA">
        <w:rPr>
          <w:rFonts w:ascii="Times New Roman" w:hAnsi="Times New Roman" w:cs="Times New Roman"/>
          <w:i/>
          <w:lang w:val="en-GB"/>
        </w:rPr>
        <w:t xml:space="preserve">Bacillus </w:t>
      </w:r>
      <w:r w:rsidR="001B11EE" w:rsidRPr="009862CA">
        <w:rPr>
          <w:rFonts w:ascii="Times New Roman" w:hAnsi="Times New Roman" w:cs="Times New Roman"/>
          <w:iCs/>
          <w:lang w:val="en-GB"/>
        </w:rPr>
        <w:t xml:space="preserve">and </w:t>
      </w:r>
      <w:proofErr w:type="spellStart"/>
      <w:r w:rsidR="001B11EE" w:rsidRPr="009862CA">
        <w:rPr>
          <w:rFonts w:ascii="Times New Roman" w:hAnsi="Times New Roman" w:cs="Times New Roman"/>
          <w:i/>
          <w:lang w:val="en-GB"/>
        </w:rPr>
        <w:t>Priestia</w:t>
      </w:r>
      <w:proofErr w:type="spellEnd"/>
      <w:r w:rsidR="001B11EE" w:rsidRPr="009862CA">
        <w:rPr>
          <w:rFonts w:ascii="Times New Roman" w:hAnsi="Times New Roman" w:cs="Times New Roman"/>
          <w:iCs/>
          <w:lang w:val="en-GB"/>
        </w:rPr>
        <w:t xml:space="preserve">, such as </w:t>
      </w:r>
      <w:proofErr w:type="spellStart"/>
      <w:r w:rsidR="001B11EE" w:rsidRPr="009862CA">
        <w:rPr>
          <w:rFonts w:ascii="Times New Roman" w:hAnsi="Times New Roman" w:cs="Times New Roman"/>
          <w:i/>
          <w:lang w:val="en-GB"/>
        </w:rPr>
        <w:t>Priestia</w:t>
      </w:r>
      <w:proofErr w:type="spellEnd"/>
      <w:r w:rsidR="001B11EE" w:rsidRPr="009862CA">
        <w:rPr>
          <w:rFonts w:ascii="Times New Roman" w:hAnsi="Times New Roman" w:cs="Times New Roman"/>
          <w:i/>
          <w:lang w:val="en-GB"/>
        </w:rPr>
        <w:t xml:space="preserve"> megaterium</w:t>
      </w:r>
      <w:r w:rsidR="001B11EE" w:rsidRPr="009862CA">
        <w:rPr>
          <w:rFonts w:ascii="Times New Roman" w:hAnsi="Times New Roman" w:cs="Times New Roman"/>
          <w:iCs/>
          <w:lang w:val="en-GB"/>
        </w:rPr>
        <w:t xml:space="preserve">, possess two different </w:t>
      </w:r>
      <w:proofErr w:type="spellStart"/>
      <w:r w:rsidR="001B11EE" w:rsidRPr="009862CA">
        <w:rPr>
          <w:rFonts w:ascii="Times New Roman" w:hAnsi="Times New Roman" w:cs="Times New Roman"/>
          <w:iCs/>
          <w:lang w:val="en-GB"/>
        </w:rPr>
        <w:t>IleRS</w:t>
      </w:r>
      <w:proofErr w:type="spellEnd"/>
      <w:r w:rsidR="001B11EE" w:rsidRPr="009862CA">
        <w:rPr>
          <w:rFonts w:ascii="Times New Roman" w:hAnsi="Times New Roman" w:cs="Times New Roman"/>
          <w:iCs/>
          <w:lang w:val="en-GB"/>
        </w:rPr>
        <w:t>: a constitutively expressed IleRS1 susceptible to inhibition by mupirocin, and an inducible IleRS2 resistant to mupirocin. To investigate potential mechanisms</w:t>
      </w:r>
      <w:r w:rsidR="00D65B18">
        <w:rPr>
          <w:rFonts w:ascii="Times New Roman" w:hAnsi="Times New Roman" w:cs="Times New Roman"/>
          <w:iCs/>
          <w:lang w:val="en-GB"/>
        </w:rPr>
        <w:t xml:space="preserve"> that</w:t>
      </w:r>
      <w:r w:rsidR="001B11EE" w:rsidRPr="009862CA">
        <w:rPr>
          <w:rFonts w:ascii="Times New Roman" w:hAnsi="Times New Roman" w:cs="Times New Roman"/>
          <w:iCs/>
          <w:lang w:val="en-GB"/>
        </w:rPr>
        <w:t xml:space="preserve"> regulat</w:t>
      </w:r>
      <w:r w:rsidR="00D65B18">
        <w:rPr>
          <w:rFonts w:ascii="Times New Roman" w:hAnsi="Times New Roman" w:cs="Times New Roman"/>
          <w:iCs/>
          <w:lang w:val="en-GB"/>
        </w:rPr>
        <w:t>e</w:t>
      </w:r>
      <w:r w:rsidR="001B11EE" w:rsidRPr="009862CA">
        <w:rPr>
          <w:rFonts w:ascii="Times New Roman" w:hAnsi="Times New Roman" w:cs="Times New Roman"/>
          <w:iCs/>
          <w:lang w:val="en-GB"/>
        </w:rPr>
        <w:t xml:space="preserve"> IleRS2 expression, we exposed </w:t>
      </w:r>
      <w:r w:rsidR="001B11EE" w:rsidRPr="009862CA">
        <w:rPr>
          <w:rFonts w:ascii="Times New Roman" w:hAnsi="Times New Roman" w:cs="Times New Roman"/>
          <w:i/>
          <w:lang w:val="en-GB"/>
        </w:rPr>
        <w:t>P. megaterium</w:t>
      </w:r>
      <w:r w:rsidR="001B11EE" w:rsidRPr="009862CA">
        <w:rPr>
          <w:rFonts w:ascii="Times New Roman" w:hAnsi="Times New Roman" w:cs="Times New Roman"/>
          <w:iCs/>
          <w:lang w:val="en-GB"/>
        </w:rPr>
        <w:t xml:space="preserve"> cells to different forms of non-antibiotic stress</w:t>
      </w:r>
      <w:r w:rsidR="00E71ED8" w:rsidRPr="009862CA">
        <w:rPr>
          <w:rFonts w:ascii="Times New Roman" w:hAnsi="Times New Roman" w:cs="Times New Roman"/>
          <w:iCs/>
          <w:lang w:val="en-GB"/>
        </w:rPr>
        <w:t xml:space="preserve">. Measuring the amount of IleRS2 by Western blotting, we showed that the induction of IleRS2 expression is possible </w:t>
      </w:r>
      <w:r w:rsidR="00D65B18">
        <w:rPr>
          <w:rFonts w:ascii="Times New Roman" w:hAnsi="Times New Roman" w:cs="Times New Roman"/>
          <w:iCs/>
          <w:lang w:val="en-GB"/>
        </w:rPr>
        <w:t>in the absence</w:t>
      </w:r>
      <w:r w:rsidR="00E71ED8" w:rsidRPr="009862CA">
        <w:rPr>
          <w:rFonts w:ascii="Times New Roman" w:hAnsi="Times New Roman" w:cs="Times New Roman"/>
          <w:iCs/>
          <w:lang w:val="en-GB"/>
        </w:rPr>
        <w:t xml:space="preserve"> of mupirocin. </w:t>
      </w:r>
      <w:r w:rsidR="00D65B18">
        <w:rPr>
          <w:rFonts w:ascii="Times New Roman" w:hAnsi="Times New Roman" w:cs="Times New Roman"/>
          <w:iCs/>
          <w:lang w:val="en-GB"/>
        </w:rPr>
        <w:t>Among non-antibiotic stress conditions, t</w:t>
      </w:r>
      <w:r w:rsidR="00E71ED8" w:rsidRPr="009862CA">
        <w:rPr>
          <w:rFonts w:ascii="Times New Roman" w:hAnsi="Times New Roman" w:cs="Times New Roman"/>
          <w:iCs/>
          <w:lang w:val="en-GB"/>
        </w:rPr>
        <w:t xml:space="preserve">he largest increase in IleRS2 </w:t>
      </w:r>
      <w:r w:rsidR="009862CA" w:rsidRPr="009862CA">
        <w:rPr>
          <w:rFonts w:ascii="Times New Roman" w:hAnsi="Times New Roman" w:cs="Times New Roman"/>
          <w:iCs/>
          <w:lang w:val="en-GB"/>
        </w:rPr>
        <w:t>expression level</w:t>
      </w:r>
      <w:r w:rsidR="00E71ED8" w:rsidRPr="009862CA">
        <w:rPr>
          <w:rFonts w:ascii="Times New Roman" w:hAnsi="Times New Roman" w:cs="Times New Roman"/>
          <w:iCs/>
          <w:lang w:val="en-GB"/>
        </w:rPr>
        <w:t xml:space="preserve"> was observed in carbon-starved bacteria.</w:t>
      </w:r>
      <w:r w:rsidR="009862CA" w:rsidRPr="009862CA">
        <w:rPr>
          <w:rFonts w:ascii="Times New Roman" w:hAnsi="Times New Roman" w:cs="Times New Roman"/>
          <w:iCs/>
          <w:lang w:val="en-GB"/>
        </w:rPr>
        <w:t xml:space="preserve"> A slightly smaller increase in </w:t>
      </w:r>
      <w:r w:rsidR="00D65B18">
        <w:rPr>
          <w:rFonts w:ascii="Times New Roman" w:hAnsi="Times New Roman" w:cs="Times New Roman"/>
          <w:iCs/>
          <w:lang w:val="en-GB"/>
        </w:rPr>
        <w:t xml:space="preserve">the </w:t>
      </w:r>
      <w:r w:rsidR="009862CA" w:rsidRPr="009862CA">
        <w:rPr>
          <w:rFonts w:ascii="Times New Roman" w:hAnsi="Times New Roman" w:cs="Times New Roman"/>
          <w:iCs/>
          <w:lang w:val="en-GB"/>
        </w:rPr>
        <w:t xml:space="preserve">expression level was </w:t>
      </w:r>
      <w:r w:rsidR="00D65B18">
        <w:rPr>
          <w:rFonts w:ascii="Times New Roman" w:hAnsi="Times New Roman" w:cs="Times New Roman"/>
          <w:iCs/>
          <w:lang w:val="en-GB"/>
        </w:rPr>
        <w:t>found</w:t>
      </w:r>
      <w:r w:rsidR="00D65B18" w:rsidRPr="009862CA">
        <w:rPr>
          <w:rFonts w:ascii="Times New Roman" w:hAnsi="Times New Roman" w:cs="Times New Roman"/>
          <w:iCs/>
          <w:lang w:val="en-GB"/>
        </w:rPr>
        <w:t xml:space="preserve"> </w:t>
      </w:r>
      <w:r w:rsidR="009862CA" w:rsidRPr="009862CA">
        <w:rPr>
          <w:rFonts w:ascii="Times New Roman" w:hAnsi="Times New Roman" w:cs="Times New Roman"/>
          <w:iCs/>
          <w:lang w:val="en-GB"/>
        </w:rPr>
        <w:t xml:space="preserve">in bacteria treated with serine-hydroxamate, </w:t>
      </w:r>
      <w:r w:rsidR="00D65B18">
        <w:rPr>
          <w:rFonts w:ascii="Times New Roman" w:hAnsi="Times New Roman" w:cs="Times New Roman"/>
          <w:iCs/>
          <w:lang w:val="en-GB"/>
        </w:rPr>
        <w:t xml:space="preserve">which is </w:t>
      </w:r>
      <w:r w:rsidR="009862CA" w:rsidRPr="009862CA">
        <w:rPr>
          <w:rFonts w:ascii="Times New Roman" w:hAnsi="Times New Roman" w:cs="Times New Roman"/>
          <w:iCs/>
          <w:lang w:val="en-GB"/>
        </w:rPr>
        <w:t xml:space="preserve">a </w:t>
      </w:r>
      <w:proofErr w:type="spellStart"/>
      <w:r w:rsidR="009862CA" w:rsidRPr="009862CA">
        <w:rPr>
          <w:rFonts w:ascii="Times New Roman" w:hAnsi="Times New Roman" w:cs="Times New Roman"/>
          <w:iCs/>
          <w:lang w:val="en-GB"/>
        </w:rPr>
        <w:t>seryl</w:t>
      </w:r>
      <w:proofErr w:type="spellEnd"/>
      <w:r w:rsidR="009862CA" w:rsidRPr="009862CA">
        <w:rPr>
          <w:rFonts w:ascii="Times New Roman" w:hAnsi="Times New Roman" w:cs="Times New Roman"/>
          <w:iCs/>
          <w:lang w:val="en-GB"/>
        </w:rPr>
        <w:t>-tRNA</w:t>
      </w:r>
      <w:r w:rsidR="00D65B18">
        <w:rPr>
          <w:rFonts w:ascii="Times New Roman" w:hAnsi="Times New Roman" w:cs="Times New Roman"/>
          <w:iCs/>
          <w:lang w:val="en-GB"/>
        </w:rPr>
        <w:t xml:space="preserve"> </w:t>
      </w:r>
      <w:r w:rsidR="009862CA" w:rsidRPr="009862CA">
        <w:rPr>
          <w:rFonts w:ascii="Times New Roman" w:hAnsi="Times New Roman" w:cs="Times New Roman"/>
          <w:iCs/>
          <w:lang w:val="en-GB"/>
        </w:rPr>
        <w:t xml:space="preserve">synthetase inhibitor, and </w:t>
      </w:r>
      <w:r w:rsidR="00D65B18">
        <w:rPr>
          <w:rFonts w:ascii="Times New Roman" w:hAnsi="Times New Roman" w:cs="Times New Roman"/>
          <w:iCs/>
          <w:lang w:val="en-GB"/>
        </w:rPr>
        <w:t xml:space="preserve">in </w:t>
      </w:r>
      <w:r w:rsidR="009862CA" w:rsidRPr="009862CA">
        <w:rPr>
          <w:rFonts w:ascii="Times New Roman" w:hAnsi="Times New Roman" w:cs="Times New Roman"/>
          <w:iCs/>
          <w:lang w:val="en-GB"/>
        </w:rPr>
        <w:t xml:space="preserve">bacteria grown </w:t>
      </w:r>
      <w:r w:rsidR="00D65B18">
        <w:rPr>
          <w:rFonts w:ascii="Times New Roman" w:hAnsi="Times New Roman" w:cs="Times New Roman"/>
          <w:iCs/>
          <w:lang w:val="en-GB"/>
        </w:rPr>
        <w:t>at</w:t>
      </w:r>
      <w:r w:rsidR="00D65B18" w:rsidRPr="009862CA">
        <w:rPr>
          <w:rFonts w:ascii="Times New Roman" w:hAnsi="Times New Roman" w:cs="Times New Roman"/>
          <w:iCs/>
          <w:lang w:val="en-GB"/>
        </w:rPr>
        <w:t xml:space="preserve"> </w:t>
      </w:r>
      <w:r w:rsidR="009862CA" w:rsidRPr="009862CA">
        <w:rPr>
          <w:rFonts w:ascii="Times New Roman" w:hAnsi="Times New Roman" w:cs="Times New Roman"/>
          <w:iCs/>
          <w:lang w:val="en-GB"/>
        </w:rPr>
        <w:t xml:space="preserve">high temperatures. </w:t>
      </w:r>
      <w:r w:rsidR="00D65B18">
        <w:rPr>
          <w:rFonts w:ascii="Times New Roman" w:hAnsi="Times New Roman" w:cs="Times New Roman"/>
          <w:iCs/>
          <w:lang w:val="en-GB"/>
        </w:rPr>
        <w:t>In contrast,</w:t>
      </w:r>
      <w:r w:rsidR="009862CA" w:rsidRPr="009862CA">
        <w:rPr>
          <w:rFonts w:ascii="Times New Roman" w:hAnsi="Times New Roman" w:cs="Times New Roman"/>
          <w:iCs/>
          <w:lang w:val="en-GB"/>
        </w:rPr>
        <w:t xml:space="preserve"> bacteria subjected to oxidative stress, as well as those treated with high concentrations of valine and norvaline showed repression of IleRS2</w:t>
      </w:r>
      <w:r w:rsidR="00121E0D">
        <w:rPr>
          <w:rFonts w:ascii="Times New Roman" w:hAnsi="Times New Roman" w:cs="Times New Roman"/>
          <w:iCs/>
          <w:lang w:val="en-GB"/>
        </w:rPr>
        <w:t xml:space="preserve"> expression</w:t>
      </w:r>
      <w:r w:rsidR="009862CA" w:rsidRPr="009862CA">
        <w:rPr>
          <w:rFonts w:ascii="Times New Roman" w:hAnsi="Times New Roman" w:cs="Times New Roman"/>
          <w:iCs/>
          <w:lang w:val="en-GB"/>
        </w:rPr>
        <w:t xml:space="preserve">. The increase in IleRS2 expression levels occurred </w:t>
      </w:r>
      <w:r w:rsidR="00121E0D">
        <w:rPr>
          <w:rFonts w:ascii="Times New Roman" w:hAnsi="Times New Roman" w:cs="Times New Roman"/>
          <w:iCs/>
          <w:lang w:val="en-GB"/>
        </w:rPr>
        <w:t>under</w:t>
      </w:r>
      <w:r w:rsidR="00121E0D" w:rsidRPr="009862CA">
        <w:rPr>
          <w:rFonts w:ascii="Times New Roman" w:hAnsi="Times New Roman" w:cs="Times New Roman"/>
          <w:iCs/>
          <w:lang w:val="en-GB"/>
        </w:rPr>
        <w:t xml:space="preserve"> </w:t>
      </w:r>
      <w:r w:rsidR="009862CA" w:rsidRPr="009862CA">
        <w:rPr>
          <w:rFonts w:ascii="Times New Roman" w:hAnsi="Times New Roman" w:cs="Times New Roman"/>
          <w:iCs/>
          <w:lang w:val="en-GB"/>
        </w:rPr>
        <w:t xml:space="preserve">conditions known to induce the activity of an </w:t>
      </w:r>
      <w:r w:rsidR="009862CA" w:rsidRPr="00500553">
        <w:rPr>
          <w:rFonts w:ascii="Times New Roman" w:hAnsi="Times New Roman" w:cs="Times New Roman"/>
          <w:iCs/>
          <w:lang w:val="en-GB"/>
        </w:rPr>
        <w:t xml:space="preserve">alternative </w:t>
      </w:r>
      <w:r w:rsidR="009862CA" w:rsidRPr="00500553">
        <w:rPr>
          <w:rFonts w:ascii="Times New Roman" w:hAnsi="Times New Roman" w:cs="Times New Roman"/>
          <w:lang w:val="en-GB"/>
        </w:rPr>
        <w:t>σ</w:t>
      </w:r>
      <w:r w:rsidR="003A76F8">
        <w:rPr>
          <w:rFonts w:ascii="Times New Roman" w:hAnsi="Times New Roman" w:cs="Times New Roman"/>
          <w:lang w:val="en-GB"/>
        </w:rPr>
        <w:noBreakHyphen/>
      </w:r>
      <w:r w:rsidR="009862CA" w:rsidRPr="00500553">
        <w:rPr>
          <w:rFonts w:ascii="Times New Roman" w:hAnsi="Times New Roman" w:cs="Times New Roman"/>
          <w:lang w:val="en-GB"/>
        </w:rPr>
        <w:t xml:space="preserve">factor </w:t>
      </w:r>
      <w:proofErr w:type="spellStart"/>
      <w:r w:rsidR="009862CA" w:rsidRPr="00500553">
        <w:rPr>
          <w:rFonts w:ascii="Times New Roman" w:hAnsi="Times New Roman" w:cs="Times New Roman"/>
          <w:lang w:val="en-GB"/>
        </w:rPr>
        <w:t>SigB</w:t>
      </w:r>
      <w:proofErr w:type="spellEnd"/>
      <w:r w:rsidR="009862CA" w:rsidRPr="00500553">
        <w:rPr>
          <w:rFonts w:ascii="Times New Roman" w:hAnsi="Times New Roman" w:cs="Times New Roman"/>
          <w:lang w:val="en-GB"/>
        </w:rPr>
        <w:t xml:space="preserve">. </w:t>
      </w:r>
      <w:r w:rsidR="00500553">
        <w:rPr>
          <w:rFonts w:ascii="Times New Roman" w:hAnsi="Times New Roman" w:cs="Times New Roman"/>
          <w:lang w:val="en-GB"/>
        </w:rPr>
        <w:t xml:space="preserve">While analysing the promotor region of </w:t>
      </w:r>
      <w:r w:rsidR="00500553">
        <w:rPr>
          <w:rFonts w:ascii="Times New Roman" w:hAnsi="Times New Roman" w:cs="Times New Roman"/>
          <w:i/>
          <w:iCs/>
          <w:lang w:val="en-GB"/>
        </w:rPr>
        <w:t>ileS2</w:t>
      </w:r>
      <w:r w:rsidR="00500553">
        <w:rPr>
          <w:rFonts w:ascii="Times New Roman" w:hAnsi="Times New Roman" w:cs="Times New Roman"/>
          <w:lang w:val="en-GB"/>
        </w:rPr>
        <w:t xml:space="preserve"> gene, we found a sequence which closely resembles the conserved binding site for the transcriptional repressor </w:t>
      </w:r>
      <w:proofErr w:type="spellStart"/>
      <w:r w:rsidR="00500553">
        <w:rPr>
          <w:rFonts w:ascii="Times New Roman" w:hAnsi="Times New Roman" w:cs="Times New Roman"/>
          <w:lang w:val="en-GB"/>
        </w:rPr>
        <w:t>CodY</w:t>
      </w:r>
      <w:proofErr w:type="spellEnd"/>
      <w:r w:rsidR="00500553">
        <w:rPr>
          <w:rFonts w:ascii="Times New Roman" w:hAnsi="Times New Roman" w:cs="Times New Roman"/>
          <w:lang w:val="en-GB"/>
        </w:rPr>
        <w:t xml:space="preserve">, central </w:t>
      </w:r>
      <w:r w:rsidR="009D5A16">
        <w:rPr>
          <w:rFonts w:ascii="Times New Roman" w:hAnsi="Times New Roman" w:cs="Times New Roman"/>
          <w:lang w:val="en-GB"/>
        </w:rPr>
        <w:t xml:space="preserve">to </w:t>
      </w:r>
      <w:r w:rsidR="00500553">
        <w:rPr>
          <w:rFonts w:ascii="Times New Roman" w:hAnsi="Times New Roman" w:cs="Times New Roman"/>
          <w:lang w:val="en-GB"/>
        </w:rPr>
        <w:t>the stress signalling pathway know</w:t>
      </w:r>
      <w:r w:rsidR="00396D33">
        <w:rPr>
          <w:rFonts w:ascii="Times New Roman" w:hAnsi="Times New Roman" w:cs="Times New Roman"/>
          <w:lang w:val="en-GB"/>
        </w:rPr>
        <w:t>n</w:t>
      </w:r>
      <w:r w:rsidR="00500553">
        <w:rPr>
          <w:rFonts w:ascii="Times New Roman" w:hAnsi="Times New Roman" w:cs="Times New Roman"/>
          <w:lang w:val="en-GB"/>
        </w:rPr>
        <w:t xml:space="preserve"> as stringent response. Together, the observed results imply that </w:t>
      </w:r>
      <w:r w:rsidR="00500553">
        <w:rPr>
          <w:rFonts w:ascii="Times New Roman" w:hAnsi="Times New Roman" w:cs="Times New Roman"/>
          <w:i/>
          <w:iCs/>
          <w:lang w:val="en-GB"/>
        </w:rPr>
        <w:t>ileS2</w:t>
      </w:r>
      <w:r w:rsidR="00500553">
        <w:rPr>
          <w:rFonts w:ascii="Times New Roman" w:hAnsi="Times New Roman" w:cs="Times New Roman"/>
          <w:lang w:val="en-GB"/>
        </w:rPr>
        <w:t xml:space="preserve"> transcription</w:t>
      </w:r>
      <w:r w:rsidR="00A67AB3">
        <w:rPr>
          <w:rFonts w:ascii="Times New Roman" w:hAnsi="Times New Roman" w:cs="Times New Roman"/>
          <w:lang w:val="en-GB"/>
        </w:rPr>
        <w:t xml:space="preserve"> initiation</w:t>
      </w:r>
      <w:r w:rsidR="00500553">
        <w:rPr>
          <w:rFonts w:ascii="Times New Roman" w:hAnsi="Times New Roman" w:cs="Times New Roman"/>
          <w:lang w:val="en-GB"/>
        </w:rPr>
        <w:t xml:space="preserve"> is regulated by the stringent response pathway through the </w:t>
      </w:r>
      <w:proofErr w:type="spellStart"/>
      <w:r w:rsidR="00500553">
        <w:rPr>
          <w:rFonts w:ascii="Times New Roman" w:hAnsi="Times New Roman" w:cs="Times New Roman"/>
          <w:lang w:val="en-GB"/>
        </w:rPr>
        <w:t>CodY</w:t>
      </w:r>
      <w:proofErr w:type="spellEnd"/>
      <w:r w:rsidR="00500553">
        <w:rPr>
          <w:rFonts w:ascii="Times New Roman" w:hAnsi="Times New Roman" w:cs="Times New Roman"/>
          <w:lang w:val="en-GB"/>
        </w:rPr>
        <w:t xml:space="preserve"> repressor, and the general stress response pathway through the </w:t>
      </w:r>
      <w:r w:rsidR="00500553" w:rsidRPr="00500553">
        <w:rPr>
          <w:rFonts w:ascii="Times New Roman" w:hAnsi="Times New Roman" w:cs="Times New Roman"/>
          <w:iCs/>
          <w:lang w:val="en-GB"/>
        </w:rPr>
        <w:t xml:space="preserve">alternative </w:t>
      </w:r>
      <w:r w:rsidR="00500553" w:rsidRPr="00500553">
        <w:rPr>
          <w:rFonts w:ascii="Times New Roman" w:hAnsi="Times New Roman" w:cs="Times New Roman"/>
          <w:lang w:val="en-GB"/>
        </w:rPr>
        <w:t xml:space="preserve">σ-factor </w:t>
      </w:r>
      <w:proofErr w:type="spellStart"/>
      <w:r w:rsidR="00500553" w:rsidRPr="00500553">
        <w:rPr>
          <w:rFonts w:ascii="Times New Roman" w:hAnsi="Times New Roman" w:cs="Times New Roman"/>
          <w:lang w:val="en-GB"/>
        </w:rPr>
        <w:t>SigB</w:t>
      </w:r>
      <w:proofErr w:type="spellEnd"/>
      <w:r w:rsidR="00A67AB3">
        <w:rPr>
          <w:rFonts w:ascii="Times New Roman" w:hAnsi="Times New Roman" w:cs="Times New Roman"/>
          <w:lang w:val="en-GB"/>
        </w:rPr>
        <w:t xml:space="preserve">, while the expression level is </w:t>
      </w:r>
      <w:r w:rsidR="005E087F">
        <w:rPr>
          <w:rFonts w:ascii="Times New Roman" w:hAnsi="Times New Roman" w:cs="Times New Roman"/>
          <w:lang w:val="en-GB"/>
        </w:rPr>
        <w:t xml:space="preserve">additionally </w:t>
      </w:r>
      <w:r w:rsidR="00A67AB3">
        <w:rPr>
          <w:rFonts w:ascii="Times New Roman" w:hAnsi="Times New Roman" w:cs="Times New Roman"/>
          <w:lang w:val="en-GB"/>
        </w:rPr>
        <w:t>fine-tuned using</w:t>
      </w:r>
      <w:r w:rsidR="003A76F8">
        <w:rPr>
          <w:rFonts w:ascii="Times New Roman" w:hAnsi="Times New Roman" w:cs="Times New Roman"/>
          <w:lang w:val="en-GB"/>
        </w:rPr>
        <w:t xml:space="preserve"> a</w:t>
      </w:r>
      <w:r w:rsidR="00A67AB3">
        <w:rPr>
          <w:rFonts w:ascii="Times New Roman" w:hAnsi="Times New Roman" w:cs="Times New Roman"/>
          <w:lang w:val="en-GB"/>
        </w:rPr>
        <w:t xml:space="preserve"> T-box riboswitch. </w:t>
      </w:r>
      <w:r w:rsidR="00DD3ED6">
        <w:rPr>
          <w:rFonts w:ascii="Times New Roman" w:hAnsi="Times New Roman" w:cs="Times New Roman"/>
          <w:lang w:val="en-GB"/>
        </w:rPr>
        <w:t xml:space="preserve">Lastly, the difference in </w:t>
      </w:r>
      <w:r w:rsidR="009D5A16">
        <w:rPr>
          <w:rFonts w:ascii="Times New Roman" w:hAnsi="Times New Roman" w:cs="Times New Roman"/>
          <w:lang w:val="en-GB"/>
        </w:rPr>
        <w:t xml:space="preserve">IleRS2 </w:t>
      </w:r>
      <w:r w:rsidR="00DD3ED6">
        <w:rPr>
          <w:rFonts w:ascii="Times New Roman" w:hAnsi="Times New Roman" w:cs="Times New Roman"/>
          <w:lang w:val="en-GB"/>
        </w:rPr>
        <w:t>expression level</w:t>
      </w:r>
      <w:r w:rsidR="00A2771F">
        <w:rPr>
          <w:rFonts w:ascii="Times New Roman" w:hAnsi="Times New Roman" w:cs="Times New Roman"/>
          <w:lang w:val="en-GB"/>
        </w:rPr>
        <w:t>s</w:t>
      </w:r>
      <w:r w:rsidR="00DD3ED6">
        <w:rPr>
          <w:rFonts w:ascii="Times New Roman" w:hAnsi="Times New Roman" w:cs="Times New Roman"/>
          <w:lang w:val="en-GB"/>
        </w:rPr>
        <w:t xml:space="preserve"> between mupirocin treatment and </w:t>
      </w:r>
      <w:r w:rsidR="00A2771F">
        <w:rPr>
          <w:rFonts w:ascii="Times New Roman" w:hAnsi="Times New Roman" w:cs="Times New Roman"/>
          <w:lang w:val="en-GB"/>
        </w:rPr>
        <w:t>tested</w:t>
      </w:r>
      <w:r w:rsidR="00DD3ED6">
        <w:rPr>
          <w:rFonts w:ascii="Times New Roman" w:hAnsi="Times New Roman" w:cs="Times New Roman"/>
          <w:lang w:val="en-GB"/>
        </w:rPr>
        <w:t xml:space="preserve"> non</w:t>
      </w:r>
      <w:r w:rsidR="00317D5B">
        <w:rPr>
          <w:rFonts w:ascii="Times New Roman" w:hAnsi="Times New Roman" w:cs="Times New Roman"/>
          <w:lang w:val="en-GB"/>
        </w:rPr>
        <w:t>-</w:t>
      </w:r>
      <w:r w:rsidR="00DD3ED6">
        <w:rPr>
          <w:rFonts w:ascii="Times New Roman" w:hAnsi="Times New Roman" w:cs="Times New Roman"/>
          <w:lang w:val="en-GB"/>
        </w:rPr>
        <w:t>antibiotic stresse</w:t>
      </w:r>
      <w:r w:rsidR="00317D5B">
        <w:rPr>
          <w:rFonts w:ascii="Times New Roman" w:hAnsi="Times New Roman" w:cs="Times New Roman"/>
          <w:lang w:val="en-GB"/>
        </w:rPr>
        <w:t>s suggests that IleRS1 aminoacylation activity isn’t significantly compromised during exposure to non</w:t>
      </w:r>
      <w:r w:rsidR="00317D5B">
        <w:rPr>
          <w:rFonts w:ascii="Times New Roman" w:hAnsi="Times New Roman" w:cs="Times New Roman"/>
          <w:lang w:val="en-GB"/>
        </w:rPr>
        <w:noBreakHyphen/>
        <w:t>antibiotic stress</w:t>
      </w:r>
      <w:r w:rsidR="00A2771F">
        <w:rPr>
          <w:rFonts w:ascii="Times New Roman" w:hAnsi="Times New Roman" w:cs="Times New Roman"/>
          <w:lang w:val="en-GB"/>
        </w:rPr>
        <w:t>es</w:t>
      </w:r>
      <w:r w:rsidR="00317D5B">
        <w:rPr>
          <w:rFonts w:ascii="Times New Roman" w:hAnsi="Times New Roman" w:cs="Times New Roman"/>
          <w:lang w:val="en-GB"/>
        </w:rPr>
        <w:t>, which in turn lowers the need for translational rescue mediated by IleRS2.</w:t>
      </w:r>
    </w:p>
    <w:p w14:paraId="7172D289" w14:textId="77777777" w:rsidR="00317D5B" w:rsidRPr="00317D5B" w:rsidRDefault="00317D5B" w:rsidP="006823E9">
      <w:pPr>
        <w:spacing w:after="0" w:line="360" w:lineRule="auto"/>
        <w:jc w:val="both"/>
        <w:rPr>
          <w:rFonts w:ascii="Times New Roman" w:hAnsi="Times New Roman" w:cs="Times New Roman"/>
          <w:lang w:val="en-GB"/>
        </w:rPr>
      </w:pPr>
    </w:p>
    <w:p w14:paraId="53F91153" w14:textId="37ED3868" w:rsidR="00D87E29" w:rsidRPr="009862CA" w:rsidRDefault="00CC1CD6" w:rsidP="006823E9">
      <w:pPr>
        <w:spacing w:line="360" w:lineRule="auto"/>
        <w:rPr>
          <w:lang w:val="en-GB"/>
        </w:rPr>
      </w:pPr>
      <w:r w:rsidRPr="009862CA">
        <w:rPr>
          <w:rFonts w:ascii="Times New Roman" w:hAnsi="Times New Roman" w:cs="Times New Roman"/>
          <w:lang w:val="en-GB"/>
        </w:rPr>
        <w:t xml:space="preserve">Key words: </w:t>
      </w:r>
      <w:proofErr w:type="spellStart"/>
      <w:r w:rsidR="00A43721" w:rsidRPr="009862CA">
        <w:rPr>
          <w:rFonts w:ascii="Times New Roman" w:hAnsi="Times New Roman" w:cs="Times New Roman"/>
          <w:lang w:val="en-GB"/>
        </w:rPr>
        <w:t>isoleucyl</w:t>
      </w:r>
      <w:proofErr w:type="spellEnd"/>
      <w:r w:rsidR="00A43721" w:rsidRPr="009862CA">
        <w:rPr>
          <w:rFonts w:ascii="Times New Roman" w:hAnsi="Times New Roman" w:cs="Times New Roman"/>
          <w:lang w:val="en-GB"/>
        </w:rPr>
        <w:t>-tRNA-synthetase</w:t>
      </w:r>
      <w:r w:rsidRPr="009862CA">
        <w:rPr>
          <w:rFonts w:ascii="Times New Roman" w:hAnsi="Times New Roman" w:cs="Times New Roman"/>
          <w:lang w:val="en-GB"/>
        </w:rPr>
        <w:t xml:space="preserve">, </w:t>
      </w:r>
      <w:r w:rsidR="00A43721" w:rsidRPr="009862CA">
        <w:rPr>
          <w:rFonts w:ascii="Times New Roman" w:hAnsi="Times New Roman" w:cs="Times New Roman"/>
          <w:lang w:val="en-GB"/>
        </w:rPr>
        <w:t>gene expression regulation</w:t>
      </w:r>
      <w:r w:rsidRPr="009862CA">
        <w:rPr>
          <w:rFonts w:ascii="Times New Roman" w:hAnsi="Times New Roman" w:cs="Times New Roman"/>
          <w:lang w:val="en-GB"/>
        </w:rPr>
        <w:t xml:space="preserve">, stringent response, </w:t>
      </w:r>
      <w:r w:rsidR="00A43721" w:rsidRPr="009862CA">
        <w:rPr>
          <w:rFonts w:ascii="Times New Roman" w:hAnsi="Times New Roman" w:cs="Times New Roman"/>
          <w:lang w:val="en-GB"/>
        </w:rPr>
        <w:t>starvation</w:t>
      </w:r>
    </w:p>
    <w:sectPr w:rsidR="00D87E29" w:rsidRPr="009862CA" w:rsidSect="007E6468">
      <w:footerReference w:type="default" r:id="rId30"/>
      <w:footerReference w:type="first" r:id="rId3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92951" w14:textId="77777777" w:rsidR="008071F1" w:rsidRDefault="008071F1" w:rsidP="00146132">
      <w:pPr>
        <w:spacing w:after="0" w:line="240" w:lineRule="auto"/>
      </w:pPr>
      <w:r>
        <w:separator/>
      </w:r>
    </w:p>
  </w:endnote>
  <w:endnote w:type="continuationSeparator" w:id="0">
    <w:p w14:paraId="5547546A" w14:textId="77777777" w:rsidR="008071F1" w:rsidRDefault="008071F1" w:rsidP="00146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A825" w14:textId="534E32EB" w:rsidR="006A46E1" w:rsidRDefault="006A46E1">
    <w:pPr>
      <w:pStyle w:val="Footer"/>
    </w:pPr>
  </w:p>
  <w:p w14:paraId="295D5DC9" w14:textId="77777777" w:rsidR="00216370" w:rsidRDefault="002163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465FE" w14:textId="0362A7CB" w:rsidR="007E6468" w:rsidRDefault="007E6468">
    <w:pPr>
      <w:pStyle w:val="Footer"/>
    </w:pPr>
  </w:p>
  <w:p w14:paraId="6B6F6C31" w14:textId="77777777" w:rsidR="008776CA" w:rsidRDefault="008776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455069"/>
      <w:docPartObj>
        <w:docPartGallery w:val="Page Numbers (Bottom of Page)"/>
        <w:docPartUnique/>
      </w:docPartObj>
    </w:sdtPr>
    <w:sdtEndPr/>
    <w:sdtContent>
      <w:p w14:paraId="5EFE5E46" w14:textId="5E2D6FA0" w:rsidR="006A46E1" w:rsidRDefault="006A46E1">
        <w:pPr>
          <w:pStyle w:val="Footer"/>
        </w:pPr>
        <w:r>
          <w:fldChar w:fldCharType="begin"/>
        </w:r>
        <w:r>
          <w:instrText>PAGE   \* MERGEFORMAT</w:instrText>
        </w:r>
        <w:r>
          <w:fldChar w:fldCharType="separate"/>
        </w:r>
        <w:r w:rsidR="008E55B1">
          <w:rPr>
            <w:noProof/>
          </w:rPr>
          <w:t>63</w:t>
        </w:r>
        <w:r>
          <w:fldChar w:fldCharType="end"/>
        </w:r>
      </w:p>
    </w:sdtContent>
  </w:sdt>
  <w:p w14:paraId="5F738B5B" w14:textId="77777777" w:rsidR="006A46E1" w:rsidRDefault="006A46E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867290"/>
      <w:docPartObj>
        <w:docPartGallery w:val="Page Numbers (Bottom of Page)"/>
        <w:docPartUnique/>
      </w:docPartObj>
    </w:sdtPr>
    <w:sdtEndPr/>
    <w:sdtContent>
      <w:p w14:paraId="59F35499" w14:textId="1BC2E25E" w:rsidR="007E6468" w:rsidRDefault="007E6468">
        <w:pPr>
          <w:pStyle w:val="Footer"/>
        </w:pPr>
        <w:r>
          <w:fldChar w:fldCharType="begin"/>
        </w:r>
        <w:r>
          <w:instrText>PAGE   \* MERGEFORMAT</w:instrText>
        </w:r>
        <w:r>
          <w:fldChar w:fldCharType="separate"/>
        </w:r>
        <w:r w:rsidR="00D65B18">
          <w:rPr>
            <w:noProof/>
          </w:rPr>
          <w:t>1</w:t>
        </w:r>
        <w:r>
          <w:fldChar w:fldCharType="end"/>
        </w:r>
      </w:p>
    </w:sdtContent>
  </w:sdt>
  <w:p w14:paraId="05876F23" w14:textId="77777777" w:rsidR="007E6468" w:rsidRDefault="007E6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418A4" w14:textId="77777777" w:rsidR="008071F1" w:rsidRDefault="008071F1" w:rsidP="00146132">
      <w:pPr>
        <w:spacing w:after="0" w:line="240" w:lineRule="auto"/>
      </w:pPr>
      <w:r>
        <w:separator/>
      </w:r>
    </w:p>
  </w:footnote>
  <w:footnote w:type="continuationSeparator" w:id="0">
    <w:p w14:paraId="37A083B7" w14:textId="77777777" w:rsidR="008071F1" w:rsidRDefault="008071F1" w:rsidP="00146132">
      <w:pPr>
        <w:spacing w:after="0" w:line="240" w:lineRule="auto"/>
      </w:pPr>
      <w:r>
        <w:continuationSeparator/>
      </w:r>
    </w:p>
  </w:footnote>
  <w:footnote w:id="1">
    <w:p w14:paraId="20C5BE74" w14:textId="593EFE7A" w:rsidR="005159B2" w:rsidRDefault="005159B2">
      <w:pPr>
        <w:pStyle w:val="FootnoteText"/>
      </w:pPr>
      <w:r w:rsidRPr="0094697B">
        <w:rPr>
          <w:rStyle w:val="FootnoteReference"/>
        </w:rPr>
        <w:footnoteRef/>
      </w:r>
      <w:r>
        <w:t xml:space="preserve"> U literaturi pa tako i ovom radu pGpp, ppGpp i pppGpp se </w:t>
      </w:r>
      <w:r w:rsidR="004E3872">
        <w:t xml:space="preserve">radi sažetosti </w:t>
      </w:r>
      <w:r>
        <w:t>skupno nazivaju (pp)pGpp.</w:t>
      </w:r>
    </w:p>
  </w:footnote>
  <w:footnote w:id="2">
    <w:p w14:paraId="21A04A13" w14:textId="79E71908" w:rsidR="007A2FD6" w:rsidRDefault="007A2FD6">
      <w:pPr>
        <w:pStyle w:val="FootnoteText"/>
      </w:pPr>
      <w:r w:rsidRPr="0094697B">
        <w:rPr>
          <w:rStyle w:val="FootnoteReference"/>
        </w:rPr>
        <w:footnoteRef/>
      </w:r>
      <w:r>
        <w:t xml:space="preserve"> Enzim RSH se nekada naziva i RelA prema homolognom proteinu iz bakterije </w:t>
      </w:r>
      <w:r>
        <w:rPr>
          <w:i/>
          <w:iCs/>
        </w:rPr>
        <w:t>E. coli</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A7620" w14:textId="5F8A5BDF" w:rsidR="007E6468" w:rsidRDefault="007E6468" w:rsidP="007E6468">
    <w:pPr>
      <w:pStyle w:val="Header"/>
    </w:pPr>
  </w:p>
  <w:p w14:paraId="7C672862" w14:textId="77777777" w:rsidR="007E6468" w:rsidRDefault="007E64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45539"/>
    <w:multiLevelType w:val="hybridMultilevel"/>
    <w:tmpl w:val="78E674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097343D"/>
    <w:multiLevelType w:val="hybridMultilevel"/>
    <w:tmpl w:val="8490F68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F41599"/>
    <w:multiLevelType w:val="hybridMultilevel"/>
    <w:tmpl w:val="AB8A55C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527131"/>
    <w:multiLevelType w:val="hybridMultilevel"/>
    <w:tmpl w:val="64381F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439021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D207ED"/>
    <w:multiLevelType w:val="hybridMultilevel"/>
    <w:tmpl w:val="838400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65D412A"/>
    <w:multiLevelType w:val="hybridMultilevel"/>
    <w:tmpl w:val="504E1B98"/>
    <w:lvl w:ilvl="0" w:tplc="01789B5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36D7431"/>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CF34F2"/>
    <w:multiLevelType w:val="hybridMultilevel"/>
    <w:tmpl w:val="BD7850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3821B5F"/>
    <w:multiLevelType w:val="multilevel"/>
    <w:tmpl w:val="041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145" w:hanging="720"/>
      </w:pPr>
    </w:lvl>
    <w:lvl w:ilvl="3">
      <w:start w:val="1"/>
      <w:numFmt w:val="decimal"/>
      <w:pStyle w:val="Heading4"/>
      <w:lvlText w:val="%1.%2.%3.%4"/>
      <w:lvlJc w:val="left"/>
      <w:pPr>
        <w:ind w:left="723" w:hanging="864"/>
      </w:pPr>
    </w:lvl>
    <w:lvl w:ilvl="4">
      <w:start w:val="1"/>
      <w:numFmt w:val="decimal"/>
      <w:pStyle w:val="Heading5"/>
      <w:lvlText w:val="%1.%2.%3.%4.%5"/>
      <w:lvlJc w:val="left"/>
      <w:pPr>
        <w:ind w:left="867" w:hanging="1008"/>
      </w:pPr>
    </w:lvl>
    <w:lvl w:ilvl="5">
      <w:start w:val="1"/>
      <w:numFmt w:val="decimal"/>
      <w:pStyle w:val="Heading6"/>
      <w:lvlText w:val="%1.%2.%3.%4.%5.%6"/>
      <w:lvlJc w:val="left"/>
      <w:pPr>
        <w:ind w:left="1011" w:hanging="1152"/>
      </w:pPr>
    </w:lvl>
    <w:lvl w:ilvl="6">
      <w:start w:val="1"/>
      <w:numFmt w:val="decimal"/>
      <w:pStyle w:val="Heading7"/>
      <w:lvlText w:val="%1.%2.%3.%4.%5.%6.%7"/>
      <w:lvlJc w:val="left"/>
      <w:pPr>
        <w:ind w:left="1155" w:hanging="1296"/>
      </w:pPr>
    </w:lvl>
    <w:lvl w:ilvl="7">
      <w:start w:val="1"/>
      <w:numFmt w:val="decimal"/>
      <w:pStyle w:val="Heading8"/>
      <w:lvlText w:val="%1.%2.%3.%4.%5.%6.%7.%8"/>
      <w:lvlJc w:val="left"/>
      <w:pPr>
        <w:ind w:left="1299" w:hanging="1440"/>
      </w:pPr>
    </w:lvl>
    <w:lvl w:ilvl="8">
      <w:start w:val="1"/>
      <w:numFmt w:val="decimal"/>
      <w:pStyle w:val="Heading9"/>
      <w:lvlText w:val="%1.%2.%3.%4.%5.%6.%7.%8.%9"/>
      <w:lvlJc w:val="left"/>
      <w:pPr>
        <w:ind w:left="1443" w:hanging="1584"/>
      </w:pPr>
    </w:lvl>
  </w:abstractNum>
  <w:num w:numId="1" w16cid:durableId="1363743746">
    <w:abstractNumId w:val="4"/>
  </w:num>
  <w:num w:numId="2" w16cid:durableId="1551651231">
    <w:abstractNumId w:val="8"/>
  </w:num>
  <w:num w:numId="3" w16cid:durableId="1724676941">
    <w:abstractNumId w:val="7"/>
  </w:num>
  <w:num w:numId="4" w16cid:durableId="743139879">
    <w:abstractNumId w:val="9"/>
  </w:num>
  <w:num w:numId="5" w16cid:durableId="913122159">
    <w:abstractNumId w:val="5"/>
  </w:num>
  <w:num w:numId="6" w16cid:durableId="300890329">
    <w:abstractNumId w:val="3"/>
  </w:num>
  <w:num w:numId="7" w16cid:durableId="279189583">
    <w:abstractNumId w:val="1"/>
  </w:num>
  <w:num w:numId="8" w16cid:durableId="1946185866">
    <w:abstractNumId w:val="6"/>
  </w:num>
  <w:num w:numId="9" w16cid:durableId="746924020">
    <w:abstractNumId w:val="0"/>
  </w:num>
  <w:num w:numId="10" w16cid:durableId="843208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D7B"/>
    <w:rsid w:val="00000323"/>
    <w:rsid w:val="00000655"/>
    <w:rsid w:val="00000D8F"/>
    <w:rsid w:val="000010EF"/>
    <w:rsid w:val="00003239"/>
    <w:rsid w:val="000033DA"/>
    <w:rsid w:val="00004895"/>
    <w:rsid w:val="00005D64"/>
    <w:rsid w:val="0000632F"/>
    <w:rsid w:val="00007C5D"/>
    <w:rsid w:val="00007CB3"/>
    <w:rsid w:val="00010D9F"/>
    <w:rsid w:val="00011451"/>
    <w:rsid w:val="00011C57"/>
    <w:rsid w:val="00012029"/>
    <w:rsid w:val="000132F1"/>
    <w:rsid w:val="00020614"/>
    <w:rsid w:val="00030170"/>
    <w:rsid w:val="000311F5"/>
    <w:rsid w:val="00032346"/>
    <w:rsid w:val="000336F8"/>
    <w:rsid w:val="00033817"/>
    <w:rsid w:val="000371B4"/>
    <w:rsid w:val="000375ED"/>
    <w:rsid w:val="00037DEA"/>
    <w:rsid w:val="000412F2"/>
    <w:rsid w:val="0004196A"/>
    <w:rsid w:val="00042749"/>
    <w:rsid w:val="00042EB0"/>
    <w:rsid w:val="0004391B"/>
    <w:rsid w:val="00051977"/>
    <w:rsid w:val="00053877"/>
    <w:rsid w:val="00053E6C"/>
    <w:rsid w:val="00055DD3"/>
    <w:rsid w:val="00057484"/>
    <w:rsid w:val="0005771A"/>
    <w:rsid w:val="00062EA5"/>
    <w:rsid w:val="00063B5C"/>
    <w:rsid w:val="000641D4"/>
    <w:rsid w:val="00072435"/>
    <w:rsid w:val="00074203"/>
    <w:rsid w:val="00076570"/>
    <w:rsid w:val="00080D32"/>
    <w:rsid w:val="00083CFB"/>
    <w:rsid w:val="0008649C"/>
    <w:rsid w:val="0009035D"/>
    <w:rsid w:val="000924CA"/>
    <w:rsid w:val="00094033"/>
    <w:rsid w:val="000949E7"/>
    <w:rsid w:val="000A0905"/>
    <w:rsid w:val="000A3B46"/>
    <w:rsid w:val="000A4956"/>
    <w:rsid w:val="000A62F6"/>
    <w:rsid w:val="000A6869"/>
    <w:rsid w:val="000A7736"/>
    <w:rsid w:val="000A7FD5"/>
    <w:rsid w:val="000B1DB5"/>
    <w:rsid w:val="000B2F58"/>
    <w:rsid w:val="000B31AD"/>
    <w:rsid w:val="000B526E"/>
    <w:rsid w:val="000B5A85"/>
    <w:rsid w:val="000B6BA7"/>
    <w:rsid w:val="000B73EA"/>
    <w:rsid w:val="000C241E"/>
    <w:rsid w:val="000C2920"/>
    <w:rsid w:val="000C2A08"/>
    <w:rsid w:val="000C2DF7"/>
    <w:rsid w:val="000C3AC2"/>
    <w:rsid w:val="000C4535"/>
    <w:rsid w:val="000C671B"/>
    <w:rsid w:val="000D08F6"/>
    <w:rsid w:val="000D3060"/>
    <w:rsid w:val="000D5119"/>
    <w:rsid w:val="000D5DE9"/>
    <w:rsid w:val="000D61E3"/>
    <w:rsid w:val="000E3366"/>
    <w:rsid w:val="000E7986"/>
    <w:rsid w:val="000F07C8"/>
    <w:rsid w:val="001015A1"/>
    <w:rsid w:val="001029CC"/>
    <w:rsid w:val="001062E5"/>
    <w:rsid w:val="0010689C"/>
    <w:rsid w:val="0011006B"/>
    <w:rsid w:val="00111592"/>
    <w:rsid w:val="001156C5"/>
    <w:rsid w:val="00115C97"/>
    <w:rsid w:val="00116F4D"/>
    <w:rsid w:val="001203EB"/>
    <w:rsid w:val="00121E0D"/>
    <w:rsid w:val="0012487A"/>
    <w:rsid w:val="00125885"/>
    <w:rsid w:val="00130804"/>
    <w:rsid w:val="001309A5"/>
    <w:rsid w:val="001359A6"/>
    <w:rsid w:val="0013624D"/>
    <w:rsid w:val="00136A5A"/>
    <w:rsid w:val="00140A3B"/>
    <w:rsid w:val="001425B9"/>
    <w:rsid w:val="00146132"/>
    <w:rsid w:val="00147E4B"/>
    <w:rsid w:val="001507C2"/>
    <w:rsid w:val="001522F4"/>
    <w:rsid w:val="00155046"/>
    <w:rsid w:val="00156CE4"/>
    <w:rsid w:val="00157E39"/>
    <w:rsid w:val="001604F7"/>
    <w:rsid w:val="00161A98"/>
    <w:rsid w:val="0016256C"/>
    <w:rsid w:val="00164AA2"/>
    <w:rsid w:val="00164BE5"/>
    <w:rsid w:val="0016614F"/>
    <w:rsid w:val="0016655E"/>
    <w:rsid w:val="00167123"/>
    <w:rsid w:val="001672D0"/>
    <w:rsid w:val="00170684"/>
    <w:rsid w:val="00170763"/>
    <w:rsid w:val="00171115"/>
    <w:rsid w:val="001729EA"/>
    <w:rsid w:val="001759D6"/>
    <w:rsid w:val="0018105E"/>
    <w:rsid w:val="00181072"/>
    <w:rsid w:val="00182704"/>
    <w:rsid w:val="0018674C"/>
    <w:rsid w:val="00186A25"/>
    <w:rsid w:val="00191176"/>
    <w:rsid w:val="001953FE"/>
    <w:rsid w:val="00197072"/>
    <w:rsid w:val="001A3857"/>
    <w:rsid w:val="001A4244"/>
    <w:rsid w:val="001B066A"/>
    <w:rsid w:val="001B11EE"/>
    <w:rsid w:val="001B17CF"/>
    <w:rsid w:val="001B1946"/>
    <w:rsid w:val="001B3D5F"/>
    <w:rsid w:val="001B3D71"/>
    <w:rsid w:val="001B41CE"/>
    <w:rsid w:val="001B4F25"/>
    <w:rsid w:val="001B4FD4"/>
    <w:rsid w:val="001B5099"/>
    <w:rsid w:val="001B719B"/>
    <w:rsid w:val="001B79BB"/>
    <w:rsid w:val="001C0857"/>
    <w:rsid w:val="001C13E5"/>
    <w:rsid w:val="001C1B5E"/>
    <w:rsid w:val="001C2E46"/>
    <w:rsid w:val="001D029D"/>
    <w:rsid w:val="001D5505"/>
    <w:rsid w:val="001D6951"/>
    <w:rsid w:val="001D69A6"/>
    <w:rsid w:val="001E0CFC"/>
    <w:rsid w:val="001E2853"/>
    <w:rsid w:val="001E2FEF"/>
    <w:rsid w:val="001E455E"/>
    <w:rsid w:val="001F544D"/>
    <w:rsid w:val="001F6F7A"/>
    <w:rsid w:val="001F7632"/>
    <w:rsid w:val="002009D7"/>
    <w:rsid w:val="0020154E"/>
    <w:rsid w:val="00201FE9"/>
    <w:rsid w:val="0020272E"/>
    <w:rsid w:val="002037E7"/>
    <w:rsid w:val="00206B95"/>
    <w:rsid w:val="0020704E"/>
    <w:rsid w:val="00212A43"/>
    <w:rsid w:val="00212A47"/>
    <w:rsid w:val="00212AD4"/>
    <w:rsid w:val="0021502B"/>
    <w:rsid w:val="00216370"/>
    <w:rsid w:val="00216F54"/>
    <w:rsid w:val="00220D92"/>
    <w:rsid w:val="002260CD"/>
    <w:rsid w:val="0022623C"/>
    <w:rsid w:val="00227316"/>
    <w:rsid w:val="00230F69"/>
    <w:rsid w:val="00231847"/>
    <w:rsid w:val="002326E5"/>
    <w:rsid w:val="00233B94"/>
    <w:rsid w:val="00240532"/>
    <w:rsid w:val="00241495"/>
    <w:rsid w:val="002446A7"/>
    <w:rsid w:val="0024629F"/>
    <w:rsid w:val="002516C2"/>
    <w:rsid w:val="00251F9D"/>
    <w:rsid w:val="002525F3"/>
    <w:rsid w:val="00253CE2"/>
    <w:rsid w:val="002550DD"/>
    <w:rsid w:val="00257370"/>
    <w:rsid w:val="00257438"/>
    <w:rsid w:val="00260799"/>
    <w:rsid w:val="00261BB4"/>
    <w:rsid w:val="00262DD6"/>
    <w:rsid w:val="00265488"/>
    <w:rsid w:val="0027500C"/>
    <w:rsid w:val="00275562"/>
    <w:rsid w:val="00280134"/>
    <w:rsid w:val="00280B60"/>
    <w:rsid w:val="002841EE"/>
    <w:rsid w:val="00285027"/>
    <w:rsid w:val="00285571"/>
    <w:rsid w:val="002855B5"/>
    <w:rsid w:val="00285A86"/>
    <w:rsid w:val="00286285"/>
    <w:rsid w:val="0029130E"/>
    <w:rsid w:val="00291E9D"/>
    <w:rsid w:val="00293A11"/>
    <w:rsid w:val="002945E8"/>
    <w:rsid w:val="002952AA"/>
    <w:rsid w:val="002966AD"/>
    <w:rsid w:val="00296797"/>
    <w:rsid w:val="002A0B4E"/>
    <w:rsid w:val="002A0BB7"/>
    <w:rsid w:val="002A15AF"/>
    <w:rsid w:val="002A304E"/>
    <w:rsid w:val="002A3190"/>
    <w:rsid w:val="002A4F47"/>
    <w:rsid w:val="002A7EEB"/>
    <w:rsid w:val="002B20B0"/>
    <w:rsid w:val="002B4163"/>
    <w:rsid w:val="002B5C16"/>
    <w:rsid w:val="002C6596"/>
    <w:rsid w:val="002C727E"/>
    <w:rsid w:val="002D1610"/>
    <w:rsid w:val="002D17CF"/>
    <w:rsid w:val="002D1D73"/>
    <w:rsid w:val="002D3791"/>
    <w:rsid w:val="002D6C0D"/>
    <w:rsid w:val="002E3F44"/>
    <w:rsid w:val="002E68E2"/>
    <w:rsid w:val="002E6C0A"/>
    <w:rsid w:val="002E781C"/>
    <w:rsid w:val="002F25A0"/>
    <w:rsid w:val="002F4B58"/>
    <w:rsid w:val="002F720F"/>
    <w:rsid w:val="00304BA8"/>
    <w:rsid w:val="00304F9F"/>
    <w:rsid w:val="00305294"/>
    <w:rsid w:val="003062C3"/>
    <w:rsid w:val="00311994"/>
    <w:rsid w:val="0031454E"/>
    <w:rsid w:val="003146AF"/>
    <w:rsid w:val="003160BC"/>
    <w:rsid w:val="0031663F"/>
    <w:rsid w:val="003166BF"/>
    <w:rsid w:val="00317D5B"/>
    <w:rsid w:val="0032071A"/>
    <w:rsid w:val="00320E62"/>
    <w:rsid w:val="003252C2"/>
    <w:rsid w:val="003257FD"/>
    <w:rsid w:val="0032596F"/>
    <w:rsid w:val="00325A62"/>
    <w:rsid w:val="0033175F"/>
    <w:rsid w:val="00332D3F"/>
    <w:rsid w:val="00332F7D"/>
    <w:rsid w:val="00333AB0"/>
    <w:rsid w:val="00335A85"/>
    <w:rsid w:val="00336581"/>
    <w:rsid w:val="0033667C"/>
    <w:rsid w:val="00336F63"/>
    <w:rsid w:val="00337BDD"/>
    <w:rsid w:val="00340E7C"/>
    <w:rsid w:val="00341077"/>
    <w:rsid w:val="00343A47"/>
    <w:rsid w:val="003442BF"/>
    <w:rsid w:val="00345A2E"/>
    <w:rsid w:val="00346E98"/>
    <w:rsid w:val="00350FB0"/>
    <w:rsid w:val="00351B0B"/>
    <w:rsid w:val="00353358"/>
    <w:rsid w:val="003556CC"/>
    <w:rsid w:val="003570F8"/>
    <w:rsid w:val="00363C3F"/>
    <w:rsid w:val="00363E1A"/>
    <w:rsid w:val="003644EB"/>
    <w:rsid w:val="0037275A"/>
    <w:rsid w:val="00373993"/>
    <w:rsid w:val="00373F11"/>
    <w:rsid w:val="003821AB"/>
    <w:rsid w:val="00384661"/>
    <w:rsid w:val="00385186"/>
    <w:rsid w:val="003861F5"/>
    <w:rsid w:val="0038672B"/>
    <w:rsid w:val="00386CFA"/>
    <w:rsid w:val="003925DB"/>
    <w:rsid w:val="0039461E"/>
    <w:rsid w:val="00395982"/>
    <w:rsid w:val="00395ACE"/>
    <w:rsid w:val="00396D33"/>
    <w:rsid w:val="003A19B4"/>
    <w:rsid w:val="003A36A1"/>
    <w:rsid w:val="003A44FB"/>
    <w:rsid w:val="003A76F8"/>
    <w:rsid w:val="003B02C3"/>
    <w:rsid w:val="003B044D"/>
    <w:rsid w:val="003B156B"/>
    <w:rsid w:val="003B2C3B"/>
    <w:rsid w:val="003B36B5"/>
    <w:rsid w:val="003B40F0"/>
    <w:rsid w:val="003C01E7"/>
    <w:rsid w:val="003C0D5D"/>
    <w:rsid w:val="003C14DA"/>
    <w:rsid w:val="003C2A36"/>
    <w:rsid w:val="003C2EFB"/>
    <w:rsid w:val="003C3E6C"/>
    <w:rsid w:val="003C4A01"/>
    <w:rsid w:val="003C5014"/>
    <w:rsid w:val="003C5CD0"/>
    <w:rsid w:val="003C5D59"/>
    <w:rsid w:val="003C7556"/>
    <w:rsid w:val="003D0580"/>
    <w:rsid w:val="003D11C0"/>
    <w:rsid w:val="003D31A4"/>
    <w:rsid w:val="003D358F"/>
    <w:rsid w:val="003D3A5A"/>
    <w:rsid w:val="003D6FAB"/>
    <w:rsid w:val="003E00CC"/>
    <w:rsid w:val="003E0772"/>
    <w:rsid w:val="003E1805"/>
    <w:rsid w:val="003E1C03"/>
    <w:rsid w:val="003E2A14"/>
    <w:rsid w:val="003E2B36"/>
    <w:rsid w:val="003E3551"/>
    <w:rsid w:val="003E4D61"/>
    <w:rsid w:val="003E6AFB"/>
    <w:rsid w:val="003F1196"/>
    <w:rsid w:val="003F34C4"/>
    <w:rsid w:val="003F3553"/>
    <w:rsid w:val="003F3914"/>
    <w:rsid w:val="003F3D94"/>
    <w:rsid w:val="003F7AAB"/>
    <w:rsid w:val="00401ACF"/>
    <w:rsid w:val="00402DEA"/>
    <w:rsid w:val="00406A70"/>
    <w:rsid w:val="00410FA7"/>
    <w:rsid w:val="00411ECB"/>
    <w:rsid w:val="00415D0D"/>
    <w:rsid w:val="00416062"/>
    <w:rsid w:val="0042127A"/>
    <w:rsid w:val="00423A3F"/>
    <w:rsid w:val="00423CCC"/>
    <w:rsid w:val="0043006B"/>
    <w:rsid w:val="004303E4"/>
    <w:rsid w:val="00430768"/>
    <w:rsid w:val="00430E67"/>
    <w:rsid w:val="0043410B"/>
    <w:rsid w:val="00436482"/>
    <w:rsid w:val="00436D2C"/>
    <w:rsid w:val="004402F9"/>
    <w:rsid w:val="004409D2"/>
    <w:rsid w:val="004416CE"/>
    <w:rsid w:val="00445818"/>
    <w:rsid w:val="0044789D"/>
    <w:rsid w:val="00450521"/>
    <w:rsid w:val="004524A6"/>
    <w:rsid w:val="00455544"/>
    <w:rsid w:val="004569D4"/>
    <w:rsid w:val="00457119"/>
    <w:rsid w:val="004602BD"/>
    <w:rsid w:val="00462FEE"/>
    <w:rsid w:val="00464B52"/>
    <w:rsid w:val="0046668F"/>
    <w:rsid w:val="0047298E"/>
    <w:rsid w:val="0047491D"/>
    <w:rsid w:val="004749ED"/>
    <w:rsid w:val="00476C25"/>
    <w:rsid w:val="00477307"/>
    <w:rsid w:val="004821C8"/>
    <w:rsid w:val="00482A77"/>
    <w:rsid w:val="00482E82"/>
    <w:rsid w:val="00483334"/>
    <w:rsid w:val="00483551"/>
    <w:rsid w:val="00483E9F"/>
    <w:rsid w:val="004842E1"/>
    <w:rsid w:val="00485625"/>
    <w:rsid w:val="00486E70"/>
    <w:rsid w:val="004878BB"/>
    <w:rsid w:val="004918BB"/>
    <w:rsid w:val="0049398F"/>
    <w:rsid w:val="00494CE7"/>
    <w:rsid w:val="00496EEB"/>
    <w:rsid w:val="004A420A"/>
    <w:rsid w:val="004A5357"/>
    <w:rsid w:val="004A7A28"/>
    <w:rsid w:val="004A7D6C"/>
    <w:rsid w:val="004B0337"/>
    <w:rsid w:val="004B5727"/>
    <w:rsid w:val="004B7ACB"/>
    <w:rsid w:val="004C4092"/>
    <w:rsid w:val="004C46D7"/>
    <w:rsid w:val="004C5BD0"/>
    <w:rsid w:val="004C5F94"/>
    <w:rsid w:val="004D06D8"/>
    <w:rsid w:val="004D15D2"/>
    <w:rsid w:val="004D1951"/>
    <w:rsid w:val="004D35FD"/>
    <w:rsid w:val="004D3F73"/>
    <w:rsid w:val="004D410C"/>
    <w:rsid w:val="004D6625"/>
    <w:rsid w:val="004E3872"/>
    <w:rsid w:val="004E4E87"/>
    <w:rsid w:val="004E70F2"/>
    <w:rsid w:val="004F2B6D"/>
    <w:rsid w:val="004F3E5C"/>
    <w:rsid w:val="004F5AA1"/>
    <w:rsid w:val="004F5BC2"/>
    <w:rsid w:val="004F70B5"/>
    <w:rsid w:val="004F79B0"/>
    <w:rsid w:val="004F7CB2"/>
    <w:rsid w:val="00500553"/>
    <w:rsid w:val="00502870"/>
    <w:rsid w:val="005038B6"/>
    <w:rsid w:val="00504DCA"/>
    <w:rsid w:val="00504FEA"/>
    <w:rsid w:val="00506983"/>
    <w:rsid w:val="005078AD"/>
    <w:rsid w:val="00507E1E"/>
    <w:rsid w:val="00511684"/>
    <w:rsid w:val="005121AB"/>
    <w:rsid w:val="005129D3"/>
    <w:rsid w:val="00514A58"/>
    <w:rsid w:val="00515427"/>
    <w:rsid w:val="005159B2"/>
    <w:rsid w:val="00522FC5"/>
    <w:rsid w:val="00526469"/>
    <w:rsid w:val="0053042F"/>
    <w:rsid w:val="0053085D"/>
    <w:rsid w:val="00530C37"/>
    <w:rsid w:val="005330C7"/>
    <w:rsid w:val="00533549"/>
    <w:rsid w:val="00536A66"/>
    <w:rsid w:val="00537E83"/>
    <w:rsid w:val="00541517"/>
    <w:rsid w:val="00543AA6"/>
    <w:rsid w:val="00544F05"/>
    <w:rsid w:val="00546434"/>
    <w:rsid w:val="00546B99"/>
    <w:rsid w:val="005530E0"/>
    <w:rsid w:val="00554B28"/>
    <w:rsid w:val="005553EA"/>
    <w:rsid w:val="0055720F"/>
    <w:rsid w:val="00557FCB"/>
    <w:rsid w:val="00563E1B"/>
    <w:rsid w:val="00566591"/>
    <w:rsid w:val="00566B0F"/>
    <w:rsid w:val="005700C6"/>
    <w:rsid w:val="0057158C"/>
    <w:rsid w:val="005732D4"/>
    <w:rsid w:val="00574073"/>
    <w:rsid w:val="005775F7"/>
    <w:rsid w:val="0057774B"/>
    <w:rsid w:val="00580C73"/>
    <w:rsid w:val="00580E71"/>
    <w:rsid w:val="0058322D"/>
    <w:rsid w:val="00583E29"/>
    <w:rsid w:val="005848A0"/>
    <w:rsid w:val="00586283"/>
    <w:rsid w:val="0058651B"/>
    <w:rsid w:val="00587281"/>
    <w:rsid w:val="00591C56"/>
    <w:rsid w:val="005920CC"/>
    <w:rsid w:val="00592483"/>
    <w:rsid w:val="00593297"/>
    <w:rsid w:val="005941BA"/>
    <w:rsid w:val="005A07FA"/>
    <w:rsid w:val="005A092C"/>
    <w:rsid w:val="005A3E5B"/>
    <w:rsid w:val="005A467B"/>
    <w:rsid w:val="005A51AC"/>
    <w:rsid w:val="005A56FC"/>
    <w:rsid w:val="005A6115"/>
    <w:rsid w:val="005A67AB"/>
    <w:rsid w:val="005A6D24"/>
    <w:rsid w:val="005B2BD9"/>
    <w:rsid w:val="005B330C"/>
    <w:rsid w:val="005B4243"/>
    <w:rsid w:val="005B47FD"/>
    <w:rsid w:val="005B7E2D"/>
    <w:rsid w:val="005C0974"/>
    <w:rsid w:val="005C3951"/>
    <w:rsid w:val="005C47BC"/>
    <w:rsid w:val="005C547F"/>
    <w:rsid w:val="005C5D25"/>
    <w:rsid w:val="005C6EB4"/>
    <w:rsid w:val="005D06BA"/>
    <w:rsid w:val="005D07F0"/>
    <w:rsid w:val="005D1177"/>
    <w:rsid w:val="005D12E9"/>
    <w:rsid w:val="005D2857"/>
    <w:rsid w:val="005D49A0"/>
    <w:rsid w:val="005D69E6"/>
    <w:rsid w:val="005E087F"/>
    <w:rsid w:val="005E1798"/>
    <w:rsid w:val="005E1DED"/>
    <w:rsid w:val="005E3671"/>
    <w:rsid w:val="005E4831"/>
    <w:rsid w:val="005E48B8"/>
    <w:rsid w:val="005E4FC2"/>
    <w:rsid w:val="005E5638"/>
    <w:rsid w:val="005E6383"/>
    <w:rsid w:val="005E6B2D"/>
    <w:rsid w:val="005E72D0"/>
    <w:rsid w:val="005E77F3"/>
    <w:rsid w:val="005F0841"/>
    <w:rsid w:val="005F10A8"/>
    <w:rsid w:val="005F1441"/>
    <w:rsid w:val="005F5D60"/>
    <w:rsid w:val="005F5E62"/>
    <w:rsid w:val="005F6E66"/>
    <w:rsid w:val="005F7147"/>
    <w:rsid w:val="00600CAF"/>
    <w:rsid w:val="0060180C"/>
    <w:rsid w:val="00603E3F"/>
    <w:rsid w:val="006052B0"/>
    <w:rsid w:val="00605334"/>
    <w:rsid w:val="006073EB"/>
    <w:rsid w:val="006108F5"/>
    <w:rsid w:val="00610D81"/>
    <w:rsid w:val="00621F76"/>
    <w:rsid w:val="00622647"/>
    <w:rsid w:val="00623055"/>
    <w:rsid w:val="0062334D"/>
    <w:rsid w:val="00626E00"/>
    <w:rsid w:val="00627BD5"/>
    <w:rsid w:val="00630272"/>
    <w:rsid w:val="0063084A"/>
    <w:rsid w:val="006309A2"/>
    <w:rsid w:val="00630C02"/>
    <w:rsid w:val="00634834"/>
    <w:rsid w:val="00634BC0"/>
    <w:rsid w:val="00634FCC"/>
    <w:rsid w:val="006361AA"/>
    <w:rsid w:val="00636D11"/>
    <w:rsid w:val="00637A92"/>
    <w:rsid w:val="00640241"/>
    <w:rsid w:val="00645411"/>
    <w:rsid w:val="0064683A"/>
    <w:rsid w:val="006502EE"/>
    <w:rsid w:val="0065095F"/>
    <w:rsid w:val="00652F2D"/>
    <w:rsid w:val="006538CF"/>
    <w:rsid w:val="00656DEC"/>
    <w:rsid w:val="006575DA"/>
    <w:rsid w:val="0066123E"/>
    <w:rsid w:val="00662B15"/>
    <w:rsid w:val="006652FE"/>
    <w:rsid w:val="0066531B"/>
    <w:rsid w:val="00665950"/>
    <w:rsid w:val="00666DCA"/>
    <w:rsid w:val="00667222"/>
    <w:rsid w:val="006701A0"/>
    <w:rsid w:val="0067146C"/>
    <w:rsid w:val="00671D56"/>
    <w:rsid w:val="006729D0"/>
    <w:rsid w:val="00673D4E"/>
    <w:rsid w:val="006746F9"/>
    <w:rsid w:val="006753C5"/>
    <w:rsid w:val="0067715B"/>
    <w:rsid w:val="00681145"/>
    <w:rsid w:val="006823E9"/>
    <w:rsid w:val="00686D90"/>
    <w:rsid w:val="006870B6"/>
    <w:rsid w:val="006871D9"/>
    <w:rsid w:val="00687AE0"/>
    <w:rsid w:val="00690331"/>
    <w:rsid w:val="0069124C"/>
    <w:rsid w:val="00692588"/>
    <w:rsid w:val="0069331C"/>
    <w:rsid w:val="006944B2"/>
    <w:rsid w:val="00697373"/>
    <w:rsid w:val="006A2997"/>
    <w:rsid w:val="006A43AC"/>
    <w:rsid w:val="006A46E1"/>
    <w:rsid w:val="006A4A8C"/>
    <w:rsid w:val="006A7C2A"/>
    <w:rsid w:val="006B3EEF"/>
    <w:rsid w:val="006B4364"/>
    <w:rsid w:val="006C0CA5"/>
    <w:rsid w:val="006C0FAB"/>
    <w:rsid w:val="006C3E53"/>
    <w:rsid w:val="006C5C3C"/>
    <w:rsid w:val="006C7500"/>
    <w:rsid w:val="006D0230"/>
    <w:rsid w:val="006D2D8B"/>
    <w:rsid w:val="006D4C44"/>
    <w:rsid w:val="006E0BA9"/>
    <w:rsid w:val="006E0D29"/>
    <w:rsid w:val="006E33E7"/>
    <w:rsid w:val="006E417D"/>
    <w:rsid w:val="006E41EF"/>
    <w:rsid w:val="006E6050"/>
    <w:rsid w:val="006E6787"/>
    <w:rsid w:val="006F2802"/>
    <w:rsid w:val="006F362F"/>
    <w:rsid w:val="006F41C7"/>
    <w:rsid w:val="006F43E3"/>
    <w:rsid w:val="006F7797"/>
    <w:rsid w:val="007014A9"/>
    <w:rsid w:val="00701582"/>
    <w:rsid w:val="0070319B"/>
    <w:rsid w:val="00707CAB"/>
    <w:rsid w:val="00710555"/>
    <w:rsid w:val="00711B99"/>
    <w:rsid w:val="007141A0"/>
    <w:rsid w:val="007154A5"/>
    <w:rsid w:val="00715D67"/>
    <w:rsid w:val="0072022F"/>
    <w:rsid w:val="00721918"/>
    <w:rsid w:val="00723039"/>
    <w:rsid w:val="00726E3A"/>
    <w:rsid w:val="00730B79"/>
    <w:rsid w:val="007310FD"/>
    <w:rsid w:val="007318A1"/>
    <w:rsid w:val="00735F63"/>
    <w:rsid w:val="0074001D"/>
    <w:rsid w:val="00740E1E"/>
    <w:rsid w:val="00741AE4"/>
    <w:rsid w:val="0074439C"/>
    <w:rsid w:val="00744474"/>
    <w:rsid w:val="00744844"/>
    <w:rsid w:val="00746836"/>
    <w:rsid w:val="00747444"/>
    <w:rsid w:val="007505B5"/>
    <w:rsid w:val="0075085A"/>
    <w:rsid w:val="007524DF"/>
    <w:rsid w:val="00752E30"/>
    <w:rsid w:val="0075329D"/>
    <w:rsid w:val="00755CB2"/>
    <w:rsid w:val="00755ED0"/>
    <w:rsid w:val="00757BC6"/>
    <w:rsid w:val="00757CC8"/>
    <w:rsid w:val="00761012"/>
    <w:rsid w:val="00763284"/>
    <w:rsid w:val="00763CDB"/>
    <w:rsid w:val="00764FE9"/>
    <w:rsid w:val="00767633"/>
    <w:rsid w:val="00767D3F"/>
    <w:rsid w:val="00771D3D"/>
    <w:rsid w:val="007724F0"/>
    <w:rsid w:val="00772A18"/>
    <w:rsid w:val="00776B74"/>
    <w:rsid w:val="007814E5"/>
    <w:rsid w:val="00781645"/>
    <w:rsid w:val="00782AC1"/>
    <w:rsid w:val="0078687F"/>
    <w:rsid w:val="00791440"/>
    <w:rsid w:val="007915B5"/>
    <w:rsid w:val="00792CB2"/>
    <w:rsid w:val="00794A93"/>
    <w:rsid w:val="00795DC3"/>
    <w:rsid w:val="007A250C"/>
    <w:rsid w:val="007A2FD6"/>
    <w:rsid w:val="007A358C"/>
    <w:rsid w:val="007A39E2"/>
    <w:rsid w:val="007A7856"/>
    <w:rsid w:val="007B06F6"/>
    <w:rsid w:val="007B17C6"/>
    <w:rsid w:val="007B17FF"/>
    <w:rsid w:val="007C0322"/>
    <w:rsid w:val="007C2A36"/>
    <w:rsid w:val="007C48B0"/>
    <w:rsid w:val="007C54CE"/>
    <w:rsid w:val="007C55FA"/>
    <w:rsid w:val="007C781A"/>
    <w:rsid w:val="007C7BF3"/>
    <w:rsid w:val="007D0C8D"/>
    <w:rsid w:val="007D3975"/>
    <w:rsid w:val="007D399F"/>
    <w:rsid w:val="007D5929"/>
    <w:rsid w:val="007D6551"/>
    <w:rsid w:val="007D74F2"/>
    <w:rsid w:val="007E0F8F"/>
    <w:rsid w:val="007E12CF"/>
    <w:rsid w:val="007E1684"/>
    <w:rsid w:val="007E48C6"/>
    <w:rsid w:val="007E6468"/>
    <w:rsid w:val="007F014B"/>
    <w:rsid w:val="007F5504"/>
    <w:rsid w:val="007F63DA"/>
    <w:rsid w:val="0080364F"/>
    <w:rsid w:val="0080486D"/>
    <w:rsid w:val="008052AF"/>
    <w:rsid w:val="008071F1"/>
    <w:rsid w:val="00810F8E"/>
    <w:rsid w:val="00811435"/>
    <w:rsid w:val="00811EF8"/>
    <w:rsid w:val="00813209"/>
    <w:rsid w:val="00816718"/>
    <w:rsid w:val="0082092E"/>
    <w:rsid w:val="00822A6C"/>
    <w:rsid w:val="00823958"/>
    <w:rsid w:val="00825353"/>
    <w:rsid w:val="0083090A"/>
    <w:rsid w:val="00830AF6"/>
    <w:rsid w:val="008321C2"/>
    <w:rsid w:val="00832818"/>
    <w:rsid w:val="00832C0F"/>
    <w:rsid w:val="00832D63"/>
    <w:rsid w:val="008338CD"/>
    <w:rsid w:val="00835B89"/>
    <w:rsid w:val="00836EE5"/>
    <w:rsid w:val="00837DFC"/>
    <w:rsid w:val="008407B1"/>
    <w:rsid w:val="00841A08"/>
    <w:rsid w:val="00843B18"/>
    <w:rsid w:val="00843B34"/>
    <w:rsid w:val="0085094B"/>
    <w:rsid w:val="00852F18"/>
    <w:rsid w:val="00856C76"/>
    <w:rsid w:val="00857B8A"/>
    <w:rsid w:val="00860E19"/>
    <w:rsid w:val="00864944"/>
    <w:rsid w:val="008664C7"/>
    <w:rsid w:val="00866BF3"/>
    <w:rsid w:val="00867E56"/>
    <w:rsid w:val="00867F1A"/>
    <w:rsid w:val="00873239"/>
    <w:rsid w:val="008751EA"/>
    <w:rsid w:val="00876165"/>
    <w:rsid w:val="0087631C"/>
    <w:rsid w:val="008776CA"/>
    <w:rsid w:val="008778FF"/>
    <w:rsid w:val="00877E61"/>
    <w:rsid w:val="00880DDA"/>
    <w:rsid w:val="00882A48"/>
    <w:rsid w:val="00882D5A"/>
    <w:rsid w:val="008867D8"/>
    <w:rsid w:val="008872C7"/>
    <w:rsid w:val="00887E3E"/>
    <w:rsid w:val="008940A1"/>
    <w:rsid w:val="00896A60"/>
    <w:rsid w:val="00896AAD"/>
    <w:rsid w:val="008A07DE"/>
    <w:rsid w:val="008A5544"/>
    <w:rsid w:val="008A567E"/>
    <w:rsid w:val="008A7DCA"/>
    <w:rsid w:val="008B4540"/>
    <w:rsid w:val="008B75EB"/>
    <w:rsid w:val="008C3926"/>
    <w:rsid w:val="008C6521"/>
    <w:rsid w:val="008D4077"/>
    <w:rsid w:val="008D5D7D"/>
    <w:rsid w:val="008E1BA4"/>
    <w:rsid w:val="008E2936"/>
    <w:rsid w:val="008E526A"/>
    <w:rsid w:val="008E55B1"/>
    <w:rsid w:val="008E5ED9"/>
    <w:rsid w:val="008F11CF"/>
    <w:rsid w:val="008F6EA2"/>
    <w:rsid w:val="009000FA"/>
    <w:rsid w:val="00902333"/>
    <w:rsid w:val="00903250"/>
    <w:rsid w:val="00903BB9"/>
    <w:rsid w:val="00906E87"/>
    <w:rsid w:val="00907E21"/>
    <w:rsid w:val="00911FE4"/>
    <w:rsid w:val="00913E47"/>
    <w:rsid w:val="00914B55"/>
    <w:rsid w:val="00915D6D"/>
    <w:rsid w:val="00917186"/>
    <w:rsid w:val="009216B4"/>
    <w:rsid w:val="009235DB"/>
    <w:rsid w:val="00930BA9"/>
    <w:rsid w:val="00931395"/>
    <w:rsid w:val="00936DDD"/>
    <w:rsid w:val="009370D6"/>
    <w:rsid w:val="0094022B"/>
    <w:rsid w:val="009430EB"/>
    <w:rsid w:val="00944A6A"/>
    <w:rsid w:val="00946769"/>
    <w:rsid w:val="0094697B"/>
    <w:rsid w:val="00946CEA"/>
    <w:rsid w:val="009474B4"/>
    <w:rsid w:val="00947C67"/>
    <w:rsid w:val="009501E4"/>
    <w:rsid w:val="00950F42"/>
    <w:rsid w:val="00950F93"/>
    <w:rsid w:val="009523C9"/>
    <w:rsid w:val="00952C2F"/>
    <w:rsid w:val="00954FC8"/>
    <w:rsid w:val="00955850"/>
    <w:rsid w:val="0095726D"/>
    <w:rsid w:val="00961812"/>
    <w:rsid w:val="00961E95"/>
    <w:rsid w:val="0096368D"/>
    <w:rsid w:val="00963BC3"/>
    <w:rsid w:val="00965356"/>
    <w:rsid w:val="00966958"/>
    <w:rsid w:val="00966AB3"/>
    <w:rsid w:val="00972A47"/>
    <w:rsid w:val="009757E9"/>
    <w:rsid w:val="00976FE8"/>
    <w:rsid w:val="009773F6"/>
    <w:rsid w:val="009862CA"/>
    <w:rsid w:val="0099447F"/>
    <w:rsid w:val="00996FC0"/>
    <w:rsid w:val="009A2046"/>
    <w:rsid w:val="009A23CF"/>
    <w:rsid w:val="009A3180"/>
    <w:rsid w:val="009A4C20"/>
    <w:rsid w:val="009B112B"/>
    <w:rsid w:val="009B3A2A"/>
    <w:rsid w:val="009B4ADB"/>
    <w:rsid w:val="009B5A55"/>
    <w:rsid w:val="009B70EA"/>
    <w:rsid w:val="009B7702"/>
    <w:rsid w:val="009C2889"/>
    <w:rsid w:val="009C2A76"/>
    <w:rsid w:val="009C3AFC"/>
    <w:rsid w:val="009D02F3"/>
    <w:rsid w:val="009D1757"/>
    <w:rsid w:val="009D189D"/>
    <w:rsid w:val="009D2761"/>
    <w:rsid w:val="009D5A16"/>
    <w:rsid w:val="009D6055"/>
    <w:rsid w:val="009D6A01"/>
    <w:rsid w:val="009D6A42"/>
    <w:rsid w:val="009D7150"/>
    <w:rsid w:val="009E02FD"/>
    <w:rsid w:val="009E0533"/>
    <w:rsid w:val="009E2EC7"/>
    <w:rsid w:val="009E324D"/>
    <w:rsid w:val="009E35FF"/>
    <w:rsid w:val="009E507B"/>
    <w:rsid w:val="009E71A8"/>
    <w:rsid w:val="009F0B16"/>
    <w:rsid w:val="009F16C3"/>
    <w:rsid w:val="009F34D9"/>
    <w:rsid w:val="009F400E"/>
    <w:rsid w:val="009F6D43"/>
    <w:rsid w:val="009F7C47"/>
    <w:rsid w:val="009F7CEA"/>
    <w:rsid w:val="00A0240B"/>
    <w:rsid w:val="00A036B4"/>
    <w:rsid w:val="00A03B90"/>
    <w:rsid w:val="00A06300"/>
    <w:rsid w:val="00A10610"/>
    <w:rsid w:val="00A122FA"/>
    <w:rsid w:val="00A1499E"/>
    <w:rsid w:val="00A15C29"/>
    <w:rsid w:val="00A20146"/>
    <w:rsid w:val="00A2443A"/>
    <w:rsid w:val="00A25DDF"/>
    <w:rsid w:val="00A2771F"/>
    <w:rsid w:val="00A27FC9"/>
    <w:rsid w:val="00A31BA2"/>
    <w:rsid w:val="00A33A55"/>
    <w:rsid w:val="00A34CF8"/>
    <w:rsid w:val="00A35B43"/>
    <w:rsid w:val="00A36468"/>
    <w:rsid w:val="00A377BE"/>
    <w:rsid w:val="00A37B71"/>
    <w:rsid w:val="00A40B7C"/>
    <w:rsid w:val="00A43721"/>
    <w:rsid w:val="00A44BD9"/>
    <w:rsid w:val="00A455EF"/>
    <w:rsid w:val="00A45FC1"/>
    <w:rsid w:val="00A46085"/>
    <w:rsid w:val="00A4616E"/>
    <w:rsid w:val="00A473DD"/>
    <w:rsid w:val="00A47E92"/>
    <w:rsid w:val="00A51AA0"/>
    <w:rsid w:val="00A51F62"/>
    <w:rsid w:val="00A529CA"/>
    <w:rsid w:val="00A54939"/>
    <w:rsid w:val="00A5617C"/>
    <w:rsid w:val="00A57B9B"/>
    <w:rsid w:val="00A62434"/>
    <w:rsid w:val="00A64382"/>
    <w:rsid w:val="00A67758"/>
    <w:rsid w:val="00A6792C"/>
    <w:rsid w:val="00A67AB3"/>
    <w:rsid w:val="00A71652"/>
    <w:rsid w:val="00A71CE6"/>
    <w:rsid w:val="00A72DEE"/>
    <w:rsid w:val="00A735BD"/>
    <w:rsid w:val="00A76D64"/>
    <w:rsid w:val="00A77458"/>
    <w:rsid w:val="00A77AB3"/>
    <w:rsid w:val="00A8378C"/>
    <w:rsid w:val="00A855F5"/>
    <w:rsid w:val="00A873A7"/>
    <w:rsid w:val="00A90F84"/>
    <w:rsid w:val="00A93F19"/>
    <w:rsid w:val="00A94CB3"/>
    <w:rsid w:val="00A974BD"/>
    <w:rsid w:val="00A97CA2"/>
    <w:rsid w:val="00AA1BFB"/>
    <w:rsid w:val="00AA3508"/>
    <w:rsid w:val="00AA44D3"/>
    <w:rsid w:val="00AA4BA7"/>
    <w:rsid w:val="00AA6BBB"/>
    <w:rsid w:val="00AB1CFB"/>
    <w:rsid w:val="00AB30A1"/>
    <w:rsid w:val="00AB58AD"/>
    <w:rsid w:val="00AB638A"/>
    <w:rsid w:val="00AB7631"/>
    <w:rsid w:val="00AC04A6"/>
    <w:rsid w:val="00AC2DB6"/>
    <w:rsid w:val="00AC48E4"/>
    <w:rsid w:val="00AC7565"/>
    <w:rsid w:val="00AD0561"/>
    <w:rsid w:val="00AD0964"/>
    <w:rsid w:val="00AD34E3"/>
    <w:rsid w:val="00AD4E7F"/>
    <w:rsid w:val="00AD642B"/>
    <w:rsid w:val="00AD7785"/>
    <w:rsid w:val="00AE1A0A"/>
    <w:rsid w:val="00AE1AE5"/>
    <w:rsid w:val="00AF225C"/>
    <w:rsid w:val="00AF2BE0"/>
    <w:rsid w:val="00AF569B"/>
    <w:rsid w:val="00AF5978"/>
    <w:rsid w:val="00B00051"/>
    <w:rsid w:val="00B028A2"/>
    <w:rsid w:val="00B02991"/>
    <w:rsid w:val="00B044F8"/>
    <w:rsid w:val="00B04AAC"/>
    <w:rsid w:val="00B051D5"/>
    <w:rsid w:val="00B059D2"/>
    <w:rsid w:val="00B06047"/>
    <w:rsid w:val="00B06BE6"/>
    <w:rsid w:val="00B11272"/>
    <w:rsid w:val="00B11BAC"/>
    <w:rsid w:val="00B123C2"/>
    <w:rsid w:val="00B12D57"/>
    <w:rsid w:val="00B13BCF"/>
    <w:rsid w:val="00B16B8D"/>
    <w:rsid w:val="00B25ACA"/>
    <w:rsid w:val="00B27531"/>
    <w:rsid w:val="00B313B2"/>
    <w:rsid w:val="00B3476A"/>
    <w:rsid w:val="00B3545E"/>
    <w:rsid w:val="00B40CC1"/>
    <w:rsid w:val="00B4189E"/>
    <w:rsid w:val="00B41A99"/>
    <w:rsid w:val="00B43287"/>
    <w:rsid w:val="00B466CF"/>
    <w:rsid w:val="00B46CAA"/>
    <w:rsid w:val="00B50224"/>
    <w:rsid w:val="00B55FC9"/>
    <w:rsid w:val="00B57003"/>
    <w:rsid w:val="00B57A2F"/>
    <w:rsid w:val="00B619B6"/>
    <w:rsid w:val="00B62078"/>
    <w:rsid w:val="00B63C5C"/>
    <w:rsid w:val="00B64F0C"/>
    <w:rsid w:val="00B6796A"/>
    <w:rsid w:val="00B72E98"/>
    <w:rsid w:val="00B7494E"/>
    <w:rsid w:val="00B76503"/>
    <w:rsid w:val="00B77FAE"/>
    <w:rsid w:val="00B804A6"/>
    <w:rsid w:val="00B81928"/>
    <w:rsid w:val="00B82166"/>
    <w:rsid w:val="00B84956"/>
    <w:rsid w:val="00B90D28"/>
    <w:rsid w:val="00B9280B"/>
    <w:rsid w:val="00B937F5"/>
    <w:rsid w:val="00B93D5A"/>
    <w:rsid w:val="00B97356"/>
    <w:rsid w:val="00BA0DDA"/>
    <w:rsid w:val="00BA1AB5"/>
    <w:rsid w:val="00BA296F"/>
    <w:rsid w:val="00BA4B61"/>
    <w:rsid w:val="00BA51E4"/>
    <w:rsid w:val="00BA5A71"/>
    <w:rsid w:val="00BA5C63"/>
    <w:rsid w:val="00BA6591"/>
    <w:rsid w:val="00BA7FED"/>
    <w:rsid w:val="00BB0C17"/>
    <w:rsid w:val="00BB166E"/>
    <w:rsid w:val="00BB1998"/>
    <w:rsid w:val="00BB1B19"/>
    <w:rsid w:val="00BB745C"/>
    <w:rsid w:val="00BC15BF"/>
    <w:rsid w:val="00BC7C1A"/>
    <w:rsid w:val="00BD0BEA"/>
    <w:rsid w:val="00BD1122"/>
    <w:rsid w:val="00BD1769"/>
    <w:rsid w:val="00BD1D38"/>
    <w:rsid w:val="00BD2052"/>
    <w:rsid w:val="00BD28E3"/>
    <w:rsid w:val="00BD35BF"/>
    <w:rsid w:val="00BD6C75"/>
    <w:rsid w:val="00BD7906"/>
    <w:rsid w:val="00BD7D22"/>
    <w:rsid w:val="00BE0A84"/>
    <w:rsid w:val="00BE13F7"/>
    <w:rsid w:val="00BE1CDC"/>
    <w:rsid w:val="00BE2EA8"/>
    <w:rsid w:val="00BE5013"/>
    <w:rsid w:val="00BE6193"/>
    <w:rsid w:val="00BF4399"/>
    <w:rsid w:val="00BF60DE"/>
    <w:rsid w:val="00BF645F"/>
    <w:rsid w:val="00BF6819"/>
    <w:rsid w:val="00C00401"/>
    <w:rsid w:val="00C0225F"/>
    <w:rsid w:val="00C023AD"/>
    <w:rsid w:val="00C03675"/>
    <w:rsid w:val="00C041E1"/>
    <w:rsid w:val="00C04950"/>
    <w:rsid w:val="00C1083C"/>
    <w:rsid w:val="00C108EA"/>
    <w:rsid w:val="00C11AF5"/>
    <w:rsid w:val="00C11CC2"/>
    <w:rsid w:val="00C1315E"/>
    <w:rsid w:val="00C13755"/>
    <w:rsid w:val="00C16145"/>
    <w:rsid w:val="00C16A9F"/>
    <w:rsid w:val="00C17872"/>
    <w:rsid w:val="00C17DD1"/>
    <w:rsid w:val="00C21386"/>
    <w:rsid w:val="00C2236E"/>
    <w:rsid w:val="00C22A34"/>
    <w:rsid w:val="00C2395C"/>
    <w:rsid w:val="00C24C98"/>
    <w:rsid w:val="00C26A7F"/>
    <w:rsid w:val="00C26A99"/>
    <w:rsid w:val="00C27900"/>
    <w:rsid w:val="00C341FB"/>
    <w:rsid w:val="00C34729"/>
    <w:rsid w:val="00C35AEA"/>
    <w:rsid w:val="00C40DDF"/>
    <w:rsid w:val="00C4367F"/>
    <w:rsid w:val="00C459F5"/>
    <w:rsid w:val="00C45D8F"/>
    <w:rsid w:val="00C47D7B"/>
    <w:rsid w:val="00C50BA5"/>
    <w:rsid w:val="00C5216E"/>
    <w:rsid w:val="00C52BFE"/>
    <w:rsid w:val="00C531EB"/>
    <w:rsid w:val="00C5511C"/>
    <w:rsid w:val="00C55167"/>
    <w:rsid w:val="00C5531D"/>
    <w:rsid w:val="00C57CF1"/>
    <w:rsid w:val="00C604E0"/>
    <w:rsid w:val="00C621C1"/>
    <w:rsid w:val="00C638CA"/>
    <w:rsid w:val="00C63BD2"/>
    <w:rsid w:val="00C645F4"/>
    <w:rsid w:val="00C650B4"/>
    <w:rsid w:val="00C66AA9"/>
    <w:rsid w:val="00C71B9A"/>
    <w:rsid w:val="00C72F2A"/>
    <w:rsid w:val="00C731D0"/>
    <w:rsid w:val="00C76E45"/>
    <w:rsid w:val="00C77607"/>
    <w:rsid w:val="00C80076"/>
    <w:rsid w:val="00C80A86"/>
    <w:rsid w:val="00C80BD5"/>
    <w:rsid w:val="00C829CA"/>
    <w:rsid w:val="00C82C65"/>
    <w:rsid w:val="00C8426B"/>
    <w:rsid w:val="00C865C3"/>
    <w:rsid w:val="00C86C1E"/>
    <w:rsid w:val="00C86C48"/>
    <w:rsid w:val="00C91952"/>
    <w:rsid w:val="00C92BA4"/>
    <w:rsid w:val="00C93AD7"/>
    <w:rsid w:val="00C95216"/>
    <w:rsid w:val="00C9566E"/>
    <w:rsid w:val="00C961FD"/>
    <w:rsid w:val="00CA17C2"/>
    <w:rsid w:val="00CA1AD0"/>
    <w:rsid w:val="00CA31E3"/>
    <w:rsid w:val="00CA38C7"/>
    <w:rsid w:val="00CA7344"/>
    <w:rsid w:val="00CB06DD"/>
    <w:rsid w:val="00CB1A14"/>
    <w:rsid w:val="00CB4AA5"/>
    <w:rsid w:val="00CB4BBE"/>
    <w:rsid w:val="00CB6BD1"/>
    <w:rsid w:val="00CB709A"/>
    <w:rsid w:val="00CC1CD6"/>
    <w:rsid w:val="00CC37C7"/>
    <w:rsid w:val="00CC656A"/>
    <w:rsid w:val="00CC716B"/>
    <w:rsid w:val="00CC7A2E"/>
    <w:rsid w:val="00CD0538"/>
    <w:rsid w:val="00CD23CF"/>
    <w:rsid w:val="00CD28C0"/>
    <w:rsid w:val="00CD35F4"/>
    <w:rsid w:val="00CE0469"/>
    <w:rsid w:val="00CE1245"/>
    <w:rsid w:val="00CE1540"/>
    <w:rsid w:val="00CE4845"/>
    <w:rsid w:val="00CE66D7"/>
    <w:rsid w:val="00CF0FFF"/>
    <w:rsid w:val="00CF2F94"/>
    <w:rsid w:val="00CF4C1A"/>
    <w:rsid w:val="00CF57C4"/>
    <w:rsid w:val="00CF6364"/>
    <w:rsid w:val="00CF7094"/>
    <w:rsid w:val="00CF794C"/>
    <w:rsid w:val="00D00002"/>
    <w:rsid w:val="00D01878"/>
    <w:rsid w:val="00D0277D"/>
    <w:rsid w:val="00D03E0D"/>
    <w:rsid w:val="00D03E60"/>
    <w:rsid w:val="00D03F82"/>
    <w:rsid w:val="00D04AD6"/>
    <w:rsid w:val="00D058AA"/>
    <w:rsid w:val="00D05E31"/>
    <w:rsid w:val="00D105D2"/>
    <w:rsid w:val="00D1091F"/>
    <w:rsid w:val="00D11E58"/>
    <w:rsid w:val="00D173EA"/>
    <w:rsid w:val="00D22683"/>
    <w:rsid w:val="00D23E4C"/>
    <w:rsid w:val="00D2545D"/>
    <w:rsid w:val="00D3011F"/>
    <w:rsid w:val="00D3068D"/>
    <w:rsid w:val="00D30F94"/>
    <w:rsid w:val="00D33106"/>
    <w:rsid w:val="00D356EC"/>
    <w:rsid w:val="00D3583C"/>
    <w:rsid w:val="00D36285"/>
    <w:rsid w:val="00D41F58"/>
    <w:rsid w:val="00D421A4"/>
    <w:rsid w:val="00D43B04"/>
    <w:rsid w:val="00D4498B"/>
    <w:rsid w:val="00D44F51"/>
    <w:rsid w:val="00D45A3E"/>
    <w:rsid w:val="00D513BA"/>
    <w:rsid w:val="00D51AAC"/>
    <w:rsid w:val="00D520F0"/>
    <w:rsid w:val="00D60C4B"/>
    <w:rsid w:val="00D61195"/>
    <w:rsid w:val="00D61A66"/>
    <w:rsid w:val="00D62A2E"/>
    <w:rsid w:val="00D64F01"/>
    <w:rsid w:val="00D65B18"/>
    <w:rsid w:val="00D66280"/>
    <w:rsid w:val="00D67484"/>
    <w:rsid w:val="00D72800"/>
    <w:rsid w:val="00D742CE"/>
    <w:rsid w:val="00D7777C"/>
    <w:rsid w:val="00D77DFF"/>
    <w:rsid w:val="00D804A0"/>
    <w:rsid w:val="00D86CF2"/>
    <w:rsid w:val="00D87E29"/>
    <w:rsid w:val="00D916CF"/>
    <w:rsid w:val="00D92711"/>
    <w:rsid w:val="00D93C2E"/>
    <w:rsid w:val="00D958E1"/>
    <w:rsid w:val="00D95EF6"/>
    <w:rsid w:val="00DA09DB"/>
    <w:rsid w:val="00DA3579"/>
    <w:rsid w:val="00DA4480"/>
    <w:rsid w:val="00DA5CBA"/>
    <w:rsid w:val="00DA5E2A"/>
    <w:rsid w:val="00DA5F62"/>
    <w:rsid w:val="00DA6507"/>
    <w:rsid w:val="00DB098B"/>
    <w:rsid w:val="00DB117A"/>
    <w:rsid w:val="00DB1765"/>
    <w:rsid w:val="00DB1A41"/>
    <w:rsid w:val="00DB25D0"/>
    <w:rsid w:val="00DB28FA"/>
    <w:rsid w:val="00DB5928"/>
    <w:rsid w:val="00DB66C6"/>
    <w:rsid w:val="00DB67B6"/>
    <w:rsid w:val="00DB6833"/>
    <w:rsid w:val="00DC0B1A"/>
    <w:rsid w:val="00DC0CDA"/>
    <w:rsid w:val="00DC37B3"/>
    <w:rsid w:val="00DC40D3"/>
    <w:rsid w:val="00DC726B"/>
    <w:rsid w:val="00DC7EA0"/>
    <w:rsid w:val="00DD08CA"/>
    <w:rsid w:val="00DD2D9D"/>
    <w:rsid w:val="00DD3ED6"/>
    <w:rsid w:val="00DD7748"/>
    <w:rsid w:val="00DE1FD8"/>
    <w:rsid w:val="00DE2F20"/>
    <w:rsid w:val="00DE4841"/>
    <w:rsid w:val="00DE5D07"/>
    <w:rsid w:val="00DE71A5"/>
    <w:rsid w:val="00DE7830"/>
    <w:rsid w:val="00DE7B5D"/>
    <w:rsid w:val="00DE7C87"/>
    <w:rsid w:val="00DF0D18"/>
    <w:rsid w:val="00DF24DD"/>
    <w:rsid w:val="00DF3C78"/>
    <w:rsid w:val="00DF3E16"/>
    <w:rsid w:val="00DF776C"/>
    <w:rsid w:val="00DF7E39"/>
    <w:rsid w:val="00E0336C"/>
    <w:rsid w:val="00E03BD4"/>
    <w:rsid w:val="00E04931"/>
    <w:rsid w:val="00E108D4"/>
    <w:rsid w:val="00E118ED"/>
    <w:rsid w:val="00E143E9"/>
    <w:rsid w:val="00E14A0A"/>
    <w:rsid w:val="00E17930"/>
    <w:rsid w:val="00E17B00"/>
    <w:rsid w:val="00E212E2"/>
    <w:rsid w:val="00E22480"/>
    <w:rsid w:val="00E2400A"/>
    <w:rsid w:val="00E2526E"/>
    <w:rsid w:val="00E3372F"/>
    <w:rsid w:val="00E37AD6"/>
    <w:rsid w:val="00E433D3"/>
    <w:rsid w:val="00E45660"/>
    <w:rsid w:val="00E45923"/>
    <w:rsid w:val="00E519C6"/>
    <w:rsid w:val="00E51B33"/>
    <w:rsid w:val="00E5301C"/>
    <w:rsid w:val="00E56D59"/>
    <w:rsid w:val="00E5772D"/>
    <w:rsid w:val="00E579E9"/>
    <w:rsid w:val="00E617C6"/>
    <w:rsid w:val="00E62468"/>
    <w:rsid w:val="00E646E2"/>
    <w:rsid w:val="00E6610C"/>
    <w:rsid w:val="00E67424"/>
    <w:rsid w:val="00E67B3A"/>
    <w:rsid w:val="00E70AFD"/>
    <w:rsid w:val="00E70E68"/>
    <w:rsid w:val="00E71ED8"/>
    <w:rsid w:val="00E74D1F"/>
    <w:rsid w:val="00E75E27"/>
    <w:rsid w:val="00E7622E"/>
    <w:rsid w:val="00E7644F"/>
    <w:rsid w:val="00E82357"/>
    <w:rsid w:val="00E82AAD"/>
    <w:rsid w:val="00E82DD7"/>
    <w:rsid w:val="00E84E15"/>
    <w:rsid w:val="00E85FDF"/>
    <w:rsid w:val="00E875E6"/>
    <w:rsid w:val="00E92716"/>
    <w:rsid w:val="00E92A91"/>
    <w:rsid w:val="00E95DFE"/>
    <w:rsid w:val="00E96C80"/>
    <w:rsid w:val="00EA1AC2"/>
    <w:rsid w:val="00EA3D12"/>
    <w:rsid w:val="00EA421A"/>
    <w:rsid w:val="00EA5A0C"/>
    <w:rsid w:val="00EA6AC8"/>
    <w:rsid w:val="00EA6EF2"/>
    <w:rsid w:val="00EB2B27"/>
    <w:rsid w:val="00EB4038"/>
    <w:rsid w:val="00EB4B05"/>
    <w:rsid w:val="00EB5488"/>
    <w:rsid w:val="00EB598F"/>
    <w:rsid w:val="00EB7ECA"/>
    <w:rsid w:val="00EC00B1"/>
    <w:rsid w:val="00EC02DD"/>
    <w:rsid w:val="00EC03B2"/>
    <w:rsid w:val="00EC1C9E"/>
    <w:rsid w:val="00EC50F2"/>
    <w:rsid w:val="00ED0CB4"/>
    <w:rsid w:val="00ED6A03"/>
    <w:rsid w:val="00EE0015"/>
    <w:rsid w:val="00EE238D"/>
    <w:rsid w:val="00EE421A"/>
    <w:rsid w:val="00EE63D6"/>
    <w:rsid w:val="00EE6F7A"/>
    <w:rsid w:val="00EF003B"/>
    <w:rsid w:val="00EF0E4E"/>
    <w:rsid w:val="00EF0F6C"/>
    <w:rsid w:val="00EF3F8E"/>
    <w:rsid w:val="00EF3FEC"/>
    <w:rsid w:val="00EF500E"/>
    <w:rsid w:val="00EF7832"/>
    <w:rsid w:val="00F02E3D"/>
    <w:rsid w:val="00F03EB1"/>
    <w:rsid w:val="00F04197"/>
    <w:rsid w:val="00F05905"/>
    <w:rsid w:val="00F06BB2"/>
    <w:rsid w:val="00F10C87"/>
    <w:rsid w:val="00F11FE4"/>
    <w:rsid w:val="00F123D1"/>
    <w:rsid w:val="00F12A3F"/>
    <w:rsid w:val="00F148C2"/>
    <w:rsid w:val="00F15356"/>
    <w:rsid w:val="00F16842"/>
    <w:rsid w:val="00F20F89"/>
    <w:rsid w:val="00F23398"/>
    <w:rsid w:val="00F25340"/>
    <w:rsid w:val="00F26C9C"/>
    <w:rsid w:val="00F3406A"/>
    <w:rsid w:val="00F341BF"/>
    <w:rsid w:val="00F3652E"/>
    <w:rsid w:val="00F40ED7"/>
    <w:rsid w:val="00F41A42"/>
    <w:rsid w:val="00F42D53"/>
    <w:rsid w:val="00F43AA9"/>
    <w:rsid w:val="00F4541B"/>
    <w:rsid w:val="00F45699"/>
    <w:rsid w:val="00F46011"/>
    <w:rsid w:val="00F47329"/>
    <w:rsid w:val="00F4744F"/>
    <w:rsid w:val="00F53777"/>
    <w:rsid w:val="00F54B77"/>
    <w:rsid w:val="00F574B8"/>
    <w:rsid w:val="00F6220F"/>
    <w:rsid w:val="00F62633"/>
    <w:rsid w:val="00F66FAC"/>
    <w:rsid w:val="00F6721B"/>
    <w:rsid w:val="00F7077B"/>
    <w:rsid w:val="00F72EC5"/>
    <w:rsid w:val="00F7498E"/>
    <w:rsid w:val="00F74D69"/>
    <w:rsid w:val="00F75DF2"/>
    <w:rsid w:val="00F76514"/>
    <w:rsid w:val="00F76DF0"/>
    <w:rsid w:val="00F77E9B"/>
    <w:rsid w:val="00F84276"/>
    <w:rsid w:val="00F87D0B"/>
    <w:rsid w:val="00F90D94"/>
    <w:rsid w:val="00F91F38"/>
    <w:rsid w:val="00F94EB2"/>
    <w:rsid w:val="00F9573E"/>
    <w:rsid w:val="00F966C9"/>
    <w:rsid w:val="00F96784"/>
    <w:rsid w:val="00F97DF4"/>
    <w:rsid w:val="00FA2F19"/>
    <w:rsid w:val="00FA3721"/>
    <w:rsid w:val="00FA3A5C"/>
    <w:rsid w:val="00FA3F92"/>
    <w:rsid w:val="00FA595C"/>
    <w:rsid w:val="00FA5C2C"/>
    <w:rsid w:val="00FA655C"/>
    <w:rsid w:val="00FA7094"/>
    <w:rsid w:val="00FB00C4"/>
    <w:rsid w:val="00FB18CF"/>
    <w:rsid w:val="00FB2270"/>
    <w:rsid w:val="00FB27E9"/>
    <w:rsid w:val="00FB2BA6"/>
    <w:rsid w:val="00FB31C1"/>
    <w:rsid w:val="00FB39C9"/>
    <w:rsid w:val="00FB3E80"/>
    <w:rsid w:val="00FB6173"/>
    <w:rsid w:val="00FB688E"/>
    <w:rsid w:val="00FB7101"/>
    <w:rsid w:val="00FC0C67"/>
    <w:rsid w:val="00FC4ACB"/>
    <w:rsid w:val="00FD030D"/>
    <w:rsid w:val="00FD043D"/>
    <w:rsid w:val="00FD1D62"/>
    <w:rsid w:val="00FD30DA"/>
    <w:rsid w:val="00FD380E"/>
    <w:rsid w:val="00FD39AA"/>
    <w:rsid w:val="00FD4C2E"/>
    <w:rsid w:val="00FD5462"/>
    <w:rsid w:val="00FD681B"/>
    <w:rsid w:val="00FE2958"/>
    <w:rsid w:val="00FE2BB1"/>
    <w:rsid w:val="00FE3D04"/>
    <w:rsid w:val="00FE5723"/>
    <w:rsid w:val="00FE69EA"/>
    <w:rsid w:val="00FF00D3"/>
    <w:rsid w:val="00FF3064"/>
    <w:rsid w:val="00FF45CD"/>
    <w:rsid w:val="00FF65BA"/>
    <w:rsid w:val="00FF75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929D"/>
  <w15:chartTrackingRefBased/>
  <w15:docId w15:val="{90305A1A-3169-4B0D-A094-11BAD003B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B74"/>
  </w:style>
  <w:style w:type="paragraph" w:styleId="Heading1">
    <w:name w:val="heading 1"/>
    <w:basedOn w:val="Normal"/>
    <w:next w:val="Normal"/>
    <w:link w:val="Heading1Char"/>
    <w:uiPriority w:val="9"/>
    <w:qFormat/>
    <w:rsid w:val="00776B74"/>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6B74"/>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76B74"/>
    <w:pPr>
      <w:keepNext/>
      <w:keepLines/>
      <w:numPr>
        <w:ilvl w:val="2"/>
        <w:numId w:val="4"/>
      </w:numPr>
      <w:spacing w:before="40" w:after="0"/>
      <w:ind w:left="579"/>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76B74"/>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C40D3"/>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B4ADB"/>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B4ADB"/>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B4ADB"/>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B4ADB"/>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A07DE"/>
    <w:rPr>
      <w:sz w:val="16"/>
      <w:szCs w:val="16"/>
    </w:rPr>
  </w:style>
  <w:style w:type="paragraph" w:styleId="CommentText">
    <w:name w:val="annotation text"/>
    <w:basedOn w:val="Normal"/>
    <w:link w:val="CommentTextChar"/>
    <w:uiPriority w:val="99"/>
    <w:unhideWhenUsed/>
    <w:rsid w:val="008A07DE"/>
    <w:pPr>
      <w:spacing w:line="240" w:lineRule="auto"/>
    </w:pPr>
    <w:rPr>
      <w:sz w:val="20"/>
      <w:szCs w:val="20"/>
    </w:rPr>
  </w:style>
  <w:style w:type="character" w:customStyle="1" w:styleId="CommentTextChar">
    <w:name w:val="Comment Text Char"/>
    <w:basedOn w:val="DefaultParagraphFont"/>
    <w:link w:val="CommentText"/>
    <w:uiPriority w:val="99"/>
    <w:rsid w:val="008A07DE"/>
    <w:rPr>
      <w:sz w:val="20"/>
      <w:szCs w:val="20"/>
    </w:rPr>
  </w:style>
  <w:style w:type="paragraph" w:styleId="CommentSubject">
    <w:name w:val="annotation subject"/>
    <w:basedOn w:val="CommentText"/>
    <w:next w:val="CommentText"/>
    <w:link w:val="CommentSubjectChar"/>
    <w:uiPriority w:val="99"/>
    <w:semiHidden/>
    <w:unhideWhenUsed/>
    <w:rsid w:val="008A07DE"/>
    <w:rPr>
      <w:b/>
      <w:bCs/>
    </w:rPr>
  </w:style>
  <w:style w:type="character" w:customStyle="1" w:styleId="CommentSubjectChar">
    <w:name w:val="Comment Subject Char"/>
    <w:basedOn w:val="CommentTextChar"/>
    <w:link w:val="CommentSubject"/>
    <w:uiPriority w:val="99"/>
    <w:semiHidden/>
    <w:rsid w:val="008A07DE"/>
    <w:rPr>
      <w:b/>
      <w:bCs/>
      <w:sz w:val="20"/>
      <w:szCs w:val="20"/>
    </w:rPr>
  </w:style>
  <w:style w:type="table" w:styleId="TableGrid">
    <w:name w:val="Table Grid"/>
    <w:basedOn w:val="TableNormal"/>
    <w:uiPriority w:val="39"/>
    <w:rsid w:val="009C2A76"/>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613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46132"/>
  </w:style>
  <w:style w:type="paragraph" w:styleId="Footer">
    <w:name w:val="footer"/>
    <w:basedOn w:val="Normal"/>
    <w:link w:val="FooterChar"/>
    <w:uiPriority w:val="99"/>
    <w:unhideWhenUsed/>
    <w:rsid w:val="00146132"/>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6132"/>
  </w:style>
  <w:style w:type="character" w:customStyle="1" w:styleId="Heading1Char">
    <w:name w:val="Heading 1 Char"/>
    <w:basedOn w:val="DefaultParagraphFont"/>
    <w:link w:val="Heading1"/>
    <w:uiPriority w:val="9"/>
    <w:rsid w:val="00776B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6B7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76B7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76B74"/>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D64F01"/>
    <w:pPr>
      <w:ind w:left="720"/>
      <w:contextualSpacing/>
    </w:pPr>
  </w:style>
  <w:style w:type="character" w:styleId="PlaceholderText">
    <w:name w:val="Placeholder Text"/>
    <w:basedOn w:val="DefaultParagraphFont"/>
    <w:uiPriority w:val="99"/>
    <w:semiHidden/>
    <w:rsid w:val="001729EA"/>
    <w:rPr>
      <w:color w:val="808080"/>
    </w:rPr>
  </w:style>
  <w:style w:type="character" w:customStyle="1" w:styleId="Heading5Char">
    <w:name w:val="Heading 5 Char"/>
    <w:basedOn w:val="DefaultParagraphFont"/>
    <w:link w:val="Heading5"/>
    <w:uiPriority w:val="9"/>
    <w:rsid w:val="00DC40D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B4AD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B4AD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B4A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B4ADB"/>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7318A1"/>
    <w:pPr>
      <w:numPr>
        <w:numId w:val="0"/>
      </w:numPr>
      <w:outlineLvl w:val="9"/>
    </w:pPr>
    <w:rPr>
      <w:lang w:val="en-US"/>
    </w:rPr>
  </w:style>
  <w:style w:type="paragraph" w:styleId="TOC1">
    <w:name w:val="toc 1"/>
    <w:basedOn w:val="Normal"/>
    <w:next w:val="Normal"/>
    <w:autoRedefine/>
    <w:uiPriority w:val="39"/>
    <w:unhideWhenUsed/>
    <w:rsid w:val="007318A1"/>
    <w:pPr>
      <w:spacing w:after="100"/>
    </w:pPr>
  </w:style>
  <w:style w:type="paragraph" w:styleId="TOC2">
    <w:name w:val="toc 2"/>
    <w:basedOn w:val="Normal"/>
    <w:next w:val="Normal"/>
    <w:autoRedefine/>
    <w:uiPriority w:val="39"/>
    <w:unhideWhenUsed/>
    <w:rsid w:val="007318A1"/>
    <w:pPr>
      <w:spacing w:after="100"/>
      <w:ind w:left="220"/>
    </w:pPr>
  </w:style>
  <w:style w:type="paragraph" w:styleId="TOC3">
    <w:name w:val="toc 3"/>
    <w:basedOn w:val="Normal"/>
    <w:next w:val="Normal"/>
    <w:autoRedefine/>
    <w:uiPriority w:val="39"/>
    <w:unhideWhenUsed/>
    <w:rsid w:val="007318A1"/>
    <w:pPr>
      <w:spacing w:after="100"/>
      <w:ind w:left="440"/>
    </w:pPr>
  </w:style>
  <w:style w:type="character" w:styleId="Hyperlink">
    <w:name w:val="Hyperlink"/>
    <w:basedOn w:val="DefaultParagraphFont"/>
    <w:uiPriority w:val="99"/>
    <w:unhideWhenUsed/>
    <w:rsid w:val="007318A1"/>
    <w:rPr>
      <w:color w:val="0563C1" w:themeColor="hyperlink"/>
      <w:u w:val="single"/>
    </w:rPr>
  </w:style>
  <w:style w:type="paragraph" w:styleId="NoSpacing">
    <w:name w:val="No Spacing"/>
    <w:uiPriority w:val="1"/>
    <w:qFormat/>
    <w:rsid w:val="000C2A08"/>
    <w:pPr>
      <w:spacing w:after="0" w:line="240" w:lineRule="auto"/>
    </w:pPr>
  </w:style>
  <w:style w:type="paragraph" w:styleId="FootnoteText">
    <w:name w:val="footnote text"/>
    <w:basedOn w:val="Normal"/>
    <w:link w:val="FootnoteTextChar"/>
    <w:uiPriority w:val="99"/>
    <w:semiHidden/>
    <w:unhideWhenUsed/>
    <w:rsid w:val="009B70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70EA"/>
    <w:rPr>
      <w:sz w:val="20"/>
      <w:szCs w:val="20"/>
    </w:rPr>
  </w:style>
  <w:style w:type="character" w:styleId="FootnoteReference">
    <w:name w:val="footnote reference"/>
    <w:basedOn w:val="DefaultParagraphFont"/>
    <w:uiPriority w:val="99"/>
    <w:semiHidden/>
    <w:unhideWhenUsed/>
    <w:rsid w:val="009B70EA"/>
    <w:rPr>
      <w:vertAlign w:val="superscript"/>
    </w:rPr>
  </w:style>
  <w:style w:type="paragraph" w:styleId="EndnoteText">
    <w:name w:val="endnote text"/>
    <w:basedOn w:val="Normal"/>
    <w:link w:val="EndnoteTextChar"/>
    <w:uiPriority w:val="99"/>
    <w:semiHidden/>
    <w:unhideWhenUsed/>
    <w:rsid w:val="009B70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70EA"/>
    <w:rPr>
      <w:sz w:val="20"/>
      <w:szCs w:val="20"/>
    </w:rPr>
  </w:style>
  <w:style w:type="character" w:styleId="EndnoteReference">
    <w:name w:val="endnote reference"/>
    <w:basedOn w:val="DefaultParagraphFont"/>
    <w:uiPriority w:val="99"/>
    <w:semiHidden/>
    <w:unhideWhenUsed/>
    <w:rsid w:val="009B70EA"/>
    <w:rPr>
      <w:vertAlign w:val="superscript"/>
    </w:rPr>
  </w:style>
  <w:style w:type="paragraph" w:styleId="Caption">
    <w:name w:val="caption"/>
    <w:basedOn w:val="Normal"/>
    <w:next w:val="Normal"/>
    <w:uiPriority w:val="35"/>
    <w:unhideWhenUsed/>
    <w:qFormat/>
    <w:rsid w:val="001029CC"/>
    <w:pPr>
      <w:spacing w:after="200" w:line="240" w:lineRule="auto"/>
    </w:pPr>
    <w:rPr>
      <w:i/>
      <w:iCs/>
      <w:color w:val="44546A" w:themeColor="text2"/>
      <w:sz w:val="18"/>
      <w:szCs w:val="18"/>
    </w:rPr>
  </w:style>
  <w:style w:type="paragraph" w:styleId="TOC4">
    <w:name w:val="toc 4"/>
    <w:basedOn w:val="Normal"/>
    <w:next w:val="Normal"/>
    <w:autoRedefine/>
    <w:uiPriority w:val="39"/>
    <w:unhideWhenUsed/>
    <w:rsid w:val="00566591"/>
    <w:pPr>
      <w:spacing w:after="100"/>
      <w:ind w:left="660"/>
    </w:pPr>
  </w:style>
  <w:style w:type="paragraph" w:styleId="Bibliography">
    <w:name w:val="Bibliography"/>
    <w:basedOn w:val="Normal"/>
    <w:next w:val="Normal"/>
    <w:uiPriority w:val="37"/>
    <w:unhideWhenUsed/>
    <w:rsid w:val="001015A1"/>
    <w:pPr>
      <w:spacing w:after="0" w:line="480" w:lineRule="auto"/>
      <w:ind w:left="720" w:hanging="720"/>
    </w:pPr>
  </w:style>
  <w:style w:type="paragraph" w:styleId="BalloonText">
    <w:name w:val="Balloon Text"/>
    <w:basedOn w:val="Normal"/>
    <w:link w:val="BalloonTextChar"/>
    <w:uiPriority w:val="99"/>
    <w:semiHidden/>
    <w:unhideWhenUsed/>
    <w:rsid w:val="000427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749"/>
    <w:rPr>
      <w:rFonts w:ascii="Segoe UI" w:hAnsi="Segoe UI" w:cs="Segoe UI"/>
      <w:sz w:val="18"/>
      <w:szCs w:val="18"/>
    </w:rPr>
  </w:style>
  <w:style w:type="paragraph" w:styleId="Revision">
    <w:name w:val="Revision"/>
    <w:hidden/>
    <w:uiPriority w:val="99"/>
    <w:semiHidden/>
    <w:rsid w:val="00906E87"/>
    <w:pPr>
      <w:spacing w:after="0" w:line="240" w:lineRule="auto"/>
    </w:pPr>
  </w:style>
  <w:style w:type="paragraph" w:customStyle="1" w:styleId="Glavnitekst">
    <w:name w:val="Glavni tekst"/>
    <w:basedOn w:val="Normal"/>
    <w:next w:val="Normal"/>
    <w:link w:val="GlavnitekstChar"/>
    <w:qFormat/>
    <w:rsid w:val="00EF0E4E"/>
    <w:pPr>
      <w:spacing w:after="0" w:line="360" w:lineRule="auto"/>
      <w:jc w:val="both"/>
    </w:pPr>
    <w:rPr>
      <w:rFonts w:ascii="Times New Roman" w:eastAsia="Times New Roman" w:hAnsi="Times New Roman" w:cs="Times New Roman"/>
      <w:noProof/>
      <w:sz w:val="24"/>
      <w:szCs w:val="20"/>
    </w:rPr>
  </w:style>
  <w:style w:type="character" w:customStyle="1" w:styleId="GlavnitekstChar">
    <w:name w:val="Glavni tekst Char"/>
    <w:basedOn w:val="DefaultParagraphFont"/>
    <w:link w:val="Glavnitekst"/>
    <w:rsid w:val="00EF0E4E"/>
    <w:rPr>
      <w:rFonts w:ascii="Times New Roman" w:eastAsia="Times New Roman" w:hAnsi="Times New Roman" w:cs="Times New Roman"/>
      <w:noProof/>
      <w:sz w:val="24"/>
      <w:szCs w:val="20"/>
    </w:rPr>
  </w:style>
  <w:style w:type="character" w:styleId="FollowedHyperlink">
    <w:name w:val="FollowedHyperlink"/>
    <w:basedOn w:val="DefaultParagraphFont"/>
    <w:uiPriority w:val="99"/>
    <w:semiHidden/>
    <w:unhideWhenUsed/>
    <w:rsid w:val="007E12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5088">
      <w:bodyDiv w:val="1"/>
      <w:marLeft w:val="0"/>
      <w:marRight w:val="0"/>
      <w:marTop w:val="0"/>
      <w:marBottom w:val="0"/>
      <w:divBdr>
        <w:top w:val="none" w:sz="0" w:space="0" w:color="auto"/>
        <w:left w:val="none" w:sz="0" w:space="0" w:color="auto"/>
        <w:bottom w:val="none" w:sz="0" w:space="0" w:color="auto"/>
        <w:right w:val="none" w:sz="0" w:space="0" w:color="auto"/>
      </w:divBdr>
    </w:div>
    <w:div w:id="203102235">
      <w:bodyDiv w:val="1"/>
      <w:marLeft w:val="0"/>
      <w:marRight w:val="0"/>
      <w:marTop w:val="0"/>
      <w:marBottom w:val="0"/>
      <w:divBdr>
        <w:top w:val="none" w:sz="0" w:space="0" w:color="auto"/>
        <w:left w:val="none" w:sz="0" w:space="0" w:color="auto"/>
        <w:bottom w:val="none" w:sz="0" w:space="0" w:color="auto"/>
        <w:right w:val="none" w:sz="0" w:space="0" w:color="auto"/>
      </w:divBdr>
    </w:div>
    <w:div w:id="430661416">
      <w:bodyDiv w:val="1"/>
      <w:marLeft w:val="0"/>
      <w:marRight w:val="0"/>
      <w:marTop w:val="0"/>
      <w:marBottom w:val="0"/>
      <w:divBdr>
        <w:top w:val="none" w:sz="0" w:space="0" w:color="auto"/>
        <w:left w:val="none" w:sz="0" w:space="0" w:color="auto"/>
        <w:bottom w:val="none" w:sz="0" w:space="0" w:color="auto"/>
        <w:right w:val="none" w:sz="0" w:space="0" w:color="auto"/>
      </w:divBdr>
    </w:div>
    <w:div w:id="520582289">
      <w:bodyDiv w:val="1"/>
      <w:marLeft w:val="0"/>
      <w:marRight w:val="0"/>
      <w:marTop w:val="0"/>
      <w:marBottom w:val="0"/>
      <w:divBdr>
        <w:top w:val="none" w:sz="0" w:space="0" w:color="auto"/>
        <w:left w:val="none" w:sz="0" w:space="0" w:color="auto"/>
        <w:bottom w:val="none" w:sz="0" w:space="0" w:color="auto"/>
        <w:right w:val="none" w:sz="0" w:space="0" w:color="auto"/>
      </w:divBdr>
    </w:div>
    <w:div w:id="554001426">
      <w:bodyDiv w:val="1"/>
      <w:marLeft w:val="0"/>
      <w:marRight w:val="0"/>
      <w:marTop w:val="0"/>
      <w:marBottom w:val="0"/>
      <w:divBdr>
        <w:top w:val="none" w:sz="0" w:space="0" w:color="auto"/>
        <w:left w:val="none" w:sz="0" w:space="0" w:color="auto"/>
        <w:bottom w:val="none" w:sz="0" w:space="0" w:color="auto"/>
        <w:right w:val="none" w:sz="0" w:space="0" w:color="auto"/>
      </w:divBdr>
    </w:div>
    <w:div w:id="670066263">
      <w:bodyDiv w:val="1"/>
      <w:marLeft w:val="0"/>
      <w:marRight w:val="0"/>
      <w:marTop w:val="0"/>
      <w:marBottom w:val="0"/>
      <w:divBdr>
        <w:top w:val="none" w:sz="0" w:space="0" w:color="auto"/>
        <w:left w:val="none" w:sz="0" w:space="0" w:color="auto"/>
        <w:bottom w:val="none" w:sz="0" w:space="0" w:color="auto"/>
        <w:right w:val="none" w:sz="0" w:space="0" w:color="auto"/>
      </w:divBdr>
    </w:div>
    <w:div w:id="786969132">
      <w:bodyDiv w:val="1"/>
      <w:marLeft w:val="0"/>
      <w:marRight w:val="0"/>
      <w:marTop w:val="0"/>
      <w:marBottom w:val="0"/>
      <w:divBdr>
        <w:top w:val="none" w:sz="0" w:space="0" w:color="auto"/>
        <w:left w:val="none" w:sz="0" w:space="0" w:color="auto"/>
        <w:bottom w:val="none" w:sz="0" w:space="0" w:color="auto"/>
        <w:right w:val="none" w:sz="0" w:space="0" w:color="auto"/>
      </w:divBdr>
    </w:div>
    <w:div w:id="883129859">
      <w:bodyDiv w:val="1"/>
      <w:marLeft w:val="0"/>
      <w:marRight w:val="0"/>
      <w:marTop w:val="0"/>
      <w:marBottom w:val="0"/>
      <w:divBdr>
        <w:top w:val="none" w:sz="0" w:space="0" w:color="auto"/>
        <w:left w:val="none" w:sz="0" w:space="0" w:color="auto"/>
        <w:bottom w:val="none" w:sz="0" w:space="0" w:color="auto"/>
        <w:right w:val="none" w:sz="0" w:space="0" w:color="auto"/>
      </w:divBdr>
    </w:div>
    <w:div w:id="1138187746">
      <w:bodyDiv w:val="1"/>
      <w:marLeft w:val="0"/>
      <w:marRight w:val="0"/>
      <w:marTop w:val="0"/>
      <w:marBottom w:val="0"/>
      <w:divBdr>
        <w:top w:val="none" w:sz="0" w:space="0" w:color="auto"/>
        <w:left w:val="none" w:sz="0" w:space="0" w:color="auto"/>
        <w:bottom w:val="none" w:sz="0" w:space="0" w:color="auto"/>
        <w:right w:val="none" w:sz="0" w:space="0" w:color="auto"/>
      </w:divBdr>
    </w:div>
    <w:div w:id="1591355527">
      <w:bodyDiv w:val="1"/>
      <w:marLeft w:val="0"/>
      <w:marRight w:val="0"/>
      <w:marTop w:val="0"/>
      <w:marBottom w:val="0"/>
      <w:divBdr>
        <w:top w:val="none" w:sz="0" w:space="0" w:color="auto"/>
        <w:left w:val="none" w:sz="0" w:space="0" w:color="auto"/>
        <w:bottom w:val="none" w:sz="0" w:space="0" w:color="auto"/>
        <w:right w:val="none" w:sz="0" w:space="0" w:color="auto"/>
      </w:divBdr>
    </w:div>
    <w:div w:id="1884443865">
      <w:bodyDiv w:val="1"/>
      <w:marLeft w:val="0"/>
      <w:marRight w:val="0"/>
      <w:marTop w:val="0"/>
      <w:marBottom w:val="0"/>
      <w:divBdr>
        <w:top w:val="none" w:sz="0" w:space="0" w:color="auto"/>
        <w:left w:val="none" w:sz="0" w:space="0" w:color="auto"/>
        <w:bottom w:val="none" w:sz="0" w:space="0" w:color="auto"/>
        <w:right w:val="none" w:sz="0" w:space="0" w:color="auto"/>
      </w:divBdr>
    </w:div>
    <w:div w:id="1916890834">
      <w:bodyDiv w:val="1"/>
      <w:marLeft w:val="0"/>
      <w:marRight w:val="0"/>
      <w:marTop w:val="0"/>
      <w:marBottom w:val="0"/>
      <w:divBdr>
        <w:top w:val="none" w:sz="0" w:space="0" w:color="auto"/>
        <w:left w:val="none" w:sz="0" w:space="0" w:color="auto"/>
        <w:bottom w:val="none" w:sz="0" w:space="0" w:color="auto"/>
        <w:right w:val="none" w:sz="0" w:space="0" w:color="auto"/>
      </w:divBdr>
    </w:div>
    <w:div w:id="1958180051">
      <w:bodyDiv w:val="1"/>
      <w:marLeft w:val="0"/>
      <w:marRight w:val="0"/>
      <w:marTop w:val="0"/>
      <w:marBottom w:val="0"/>
      <w:divBdr>
        <w:top w:val="none" w:sz="0" w:space="0" w:color="auto"/>
        <w:left w:val="none" w:sz="0" w:space="0" w:color="auto"/>
        <w:bottom w:val="none" w:sz="0" w:space="0" w:color="auto"/>
        <w:right w:val="none" w:sz="0" w:space="0" w:color="auto"/>
      </w:divBdr>
    </w:div>
    <w:div w:id="2020623615">
      <w:bodyDiv w:val="1"/>
      <w:marLeft w:val="0"/>
      <w:marRight w:val="0"/>
      <w:marTop w:val="0"/>
      <w:marBottom w:val="0"/>
      <w:divBdr>
        <w:top w:val="none" w:sz="0" w:space="0" w:color="auto"/>
        <w:left w:val="none" w:sz="0" w:space="0" w:color="auto"/>
        <w:bottom w:val="none" w:sz="0" w:space="0" w:color="auto"/>
        <w:right w:val="none" w:sz="0" w:space="0" w:color="auto"/>
      </w:divBdr>
    </w:div>
    <w:div w:id="2029522738">
      <w:bodyDiv w:val="1"/>
      <w:marLeft w:val="0"/>
      <w:marRight w:val="0"/>
      <w:marTop w:val="0"/>
      <w:marBottom w:val="0"/>
      <w:divBdr>
        <w:top w:val="none" w:sz="0" w:space="0" w:color="auto"/>
        <w:left w:val="none" w:sz="0" w:space="0" w:color="auto"/>
        <w:bottom w:val="none" w:sz="0" w:space="0" w:color="auto"/>
        <w:right w:val="none" w:sz="0" w:space="0" w:color="auto"/>
      </w:divBdr>
    </w:div>
    <w:div w:id="210202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3.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FF9C3D7-61F1-4193-92C1-A26006B89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71</Pages>
  <Words>94465</Words>
  <Characters>538452</Characters>
  <Application>Microsoft Office Word</Application>
  <DocSecurity>0</DocSecurity>
  <Lines>4487</Lines>
  <Paragraphs>1263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Bigovic Villi</dc:creator>
  <cp:keywords/>
  <dc:description/>
  <cp:lastModifiedBy>Kian Bigovic Villi</cp:lastModifiedBy>
  <cp:revision>37</cp:revision>
  <dcterms:created xsi:type="dcterms:W3CDTF">2022-06-29T07:57:00Z</dcterms:created>
  <dcterms:modified xsi:type="dcterms:W3CDTF">2022-06-29T14:33:00Z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id="ExiUMHAt"/&gt;&lt;style id="http://www.zotero.org/styles/apa" locale="hr-HR" hasBibliography="1" bibliographyStyleHasBeenSet="1"/&gt;&lt;prefs&gt;&lt;pref name="fieldType" value="Field"/&gt;&lt;/prefs&gt;&lt;/data&gt;</vt:lpwstr>
  </property>
</Properties>
</file>